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ED12C" w14:textId="77777777" w:rsidR="008858E7" w:rsidRPr="00113BEC" w:rsidRDefault="008858E7" w:rsidP="008858E7">
      <w:pPr>
        <w:rPr>
          <w:rFonts w:ascii="Times New Roman" w:eastAsia="仿宋" w:hAnsi="Times New Roman" w:cs="Times New Roman"/>
          <w:bCs/>
          <w:sz w:val="32"/>
          <w:szCs w:val="32"/>
        </w:rPr>
      </w:pPr>
      <w:r w:rsidRPr="00113BEC">
        <w:rPr>
          <w:rFonts w:ascii="Times New Roman" w:eastAsia="仿宋" w:hAnsi="Times New Roman" w:cs="Times New Roman"/>
          <w:bCs/>
          <w:sz w:val="32"/>
          <w:szCs w:val="32"/>
        </w:rPr>
        <w:t>附件</w:t>
      </w:r>
      <w:r w:rsidRPr="00113BEC">
        <w:rPr>
          <w:rFonts w:ascii="Times New Roman" w:eastAsia="仿宋" w:hAnsi="Times New Roman" w:cs="Times New Roman"/>
          <w:bCs/>
          <w:sz w:val="32"/>
          <w:szCs w:val="32"/>
        </w:rPr>
        <w:t>1</w:t>
      </w:r>
    </w:p>
    <w:p w14:paraId="478B832A" w14:textId="77777777" w:rsidR="008858E7" w:rsidRPr="00113BEC" w:rsidRDefault="008858E7" w:rsidP="008858E7">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8858E7" w:rsidRPr="00113BEC" w14:paraId="518D2955" w14:textId="77777777" w:rsidTr="008858E7">
        <w:trPr>
          <w:cantSplit/>
          <w:trHeight w:val="454"/>
        </w:trPr>
        <w:tc>
          <w:tcPr>
            <w:tcW w:w="2080" w:type="dxa"/>
            <w:vAlign w:val="center"/>
          </w:tcPr>
          <w:p w14:paraId="4E33C311" w14:textId="77777777" w:rsidR="008858E7" w:rsidRPr="00113BEC" w:rsidRDefault="008858E7" w:rsidP="008858E7">
            <w:pPr>
              <w:snapToGrid w:val="0"/>
              <w:jc w:val="center"/>
              <w:rPr>
                <w:rFonts w:ascii="Times New Roman" w:eastAsia="楷体_GB2312" w:hAnsi="Times New Roman" w:cs="Times New Roman"/>
              </w:rPr>
            </w:pPr>
            <w:r w:rsidRPr="00113BEC">
              <w:rPr>
                <w:rFonts w:ascii="Times New Roman" w:eastAsia="楷体_GB2312" w:hAnsi="Times New Roman" w:cs="Times New Roman"/>
              </w:rPr>
              <w:t>批准立项年份</w:t>
            </w:r>
          </w:p>
        </w:tc>
        <w:tc>
          <w:tcPr>
            <w:tcW w:w="1800" w:type="dxa"/>
            <w:vAlign w:val="center"/>
          </w:tcPr>
          <w:p w14:paraId="32CF30BA" w14:textId="77777777" w:rsidR="008858E7" w:rsidRPr="00113BEC" w:rsidRDefault="008D01C1" w:rsidP="008D01C1">
            <w:pPr>
              <w:snapToGrid w:val="0"/>
              <w:jc w:val="center"/>
              <w:rPr>
                <w:rFonts w:ascii="Times New Roman" w:eastAsia="楷体_GB2312" w:hAnsi="Times New Roman" w:cs="Times New Roman"/>
              </w:rPr>
            </w:pPr>
            <w:r w:rsidRPr="00113BEC">
              <w:rPr>
                <w:rFonts w:ascii="Times New Roman" w:eastAsia="楷体_GB2312" w:hAnsi="Times New Roman" w:cs="Times New Roman"/>
              </w:rPr>
              <w:t>2006</w:t>
            </w:r>
          </w:p>
        </w:tc>
      </w:tr>
      <w:tr w:rsidR="008858E7" w:rsidRPr="00113BEC" w14:paraId="4087C273" w14:textId="77777777" w:rsidTr="008858E7">
        <w:trPr>
          <w:cantSplit/>
          <w:trHeight w:val="454"/>
        </w:trPr>
        <w:tc>
          <w:tcPr>
            <w:tcW w:w="2080" w:type="dxa"/>
            <w:vAlign w:val="center"/>
          </w:tcPr>
          <w:p w14:paraId="2F7792F2" w14:textId="77777777" w:rsidR="008858E7" w:rsidRPr="00113BEC" w:rsidRDefault="008858E7" w:rsidP="008858E7">
            <w:pPr>
              <w:snapToGrid w:val="0"/>
              <w:jc w:val="center"/>
              <w:rPr>
                <w:rFonts w:ascii="Times New Roman" w:eastAsia="楷体_GB2312" w:hAnsi="Times New Roman" w:cs="Times New Roman"/>
              </w:rPr>
            </w:pPr>
            <w:r w:rsidRPr="00113BEC">
              <w:rPr>
                <w:rFonts w:ascii="Times New Roman" w:eastAsia="楷体_GB2312" w:hAnsi="Times New Roman" w:cs="Times New Roman"/>
              </w:rPr>
              <w:t>通过验收年份</w:t>
            </w:r>
          </w:p>
        </w:tc>
        <w:tc>
          <w:tcPr>
            <w:tcW w:w="1800" w:type="dxa"/>
            <w:vAlign w:val="center"/>
          </w:tcPr>
          <w:p w14:paraId="194D2B6D" w14:textId="77777777" w:rsidR="008858E7" w:rsidRPr="00113BEC" w:rsidRDefault="008D01C1" w:rsidP="008858E7">
            <w:pPr>
              <w:snapToGrid w:val="0"/>
              <w:jc w:val="center"/>
              <w:rPr>
                <w:rFonts w:ascii="Times New Roman" w:eastAsia="楷体_GB2312" w:hAnsi="Times New Roman" w:cs="Times New Roman"/>
              </w:rPr>
            </w:pPr>
            <w:r w:rsidRPr="00113BEC">
              <w:rPr>
                <w:rFonts w:ascii="Times New Roman" w:eastAsia="楷体_GB2312" w:hAnsi="Times New Roman" w:cs="Times New Roman"/>
              </w:rPr>
              <w:t>2012</w:t>
            </w:r>
          </w:p>
        </w:tc>
      </w:tr>
    </w:tbl>
    <w:p w14:paraId="333B850D" w14:textId="77777777" w:rsidR="008858E7" w:rsidRPr="00113BEC" w:rsidRDefault="008858E7" w:rsidP="008858E7">
      <w:pPr>
        <w:rPr>
          <w:rFonts w:ascii="Times New Roman" w:eastAsia="楷体_GB2312" w:hAnsi="Times New Roman" w:cs="Times New Roman"/>
          <w:sz w:val="28"/>
        </w:rPr>
      </w:pPr>
    </w:p>
    <w:p w14:paraId="0D6C244F" w14:textId="77777777" w:rsidR="008858E7" w:rsidRPr="00113BEC" w:rsidRDefault="008858E7" w:rsidP="008858E7">
      <w:pPr>
        <w:rPr>
          <w:rFonts w:ascii="Times New Roman" w:eastAsia="楷体_GB2312" w:hAnsi="Times New Roman" w:cs="Times New Roman"/>
          <w:sz w:val="28"/>
        </w:rPr>
      </w:pPr>
    </w:p>
    <w:p w14:paraId="08B9A359" w14:textId="77777777" w:rsidR="008858E7" w:rsidRPr="00113BEC" w:rsidRDefault="008858E7" w:rsidP="008858E7">
      <w:pPr>
        <w:rPr>
          <w:rFonts w:ascii="Times New Roman" w:eastAsia="楷体_GB2312" w:hAnsi="Times New Roman" w:cs="Times New Roman"/>
          <w:sz w:val="28"/>
        </w:rPr>
      </w:pPr>
    </w:p>
    <w:p w14:paraId="54BC4D18" w14:textId="77777777" w:rsidR="008858E7" w:rsidRPr="00113BEC" w:rsidRDefault="008858E7" w:rsidP="008858E7">
      <w:pPr>
        <w:jc w:val="center"/>
        <w:rPr>
          <w:rFonts w:ascii="Times New Roman" w:eastAsia="楷体_GB2312" w:hAnsi="Times New Roman" w:cs="Times New Roman"/>
          <w:sz w:val="28"/>
        </w:rPr>
      </w:pPr>
      <w:r w:rsidRPr="00113BEC">
        <w:rPr>
          <w:rFonts w:ascii="Times New Roman" w:eastAsia="黑体" w:hAnsi="Times New Roman" w:cs="Times New Roman"/>
          <w:b/>
          <w:sz w:val="44"/>
        </w:rPr>
        <w:t>国家级实验教学示范中心年度报告</w:t>
      </w:r>
    </w:p>
    <w:p w14:paraId="56E681A9" w14:textId="77777777" w:rsidR="008858E7" w:rsidRPr="00113BEC" w:rsidRDefault="008858E7" w:rsidP="008858E7">
      <w:pPr>
        <w:jc w:val="center"/>
        <w:rPr>
          <w:rFonts w:ascii="Times New Roman" w:eastAsia="楷体_GB2312" w:hAnsi="Times New Roman" w:cs="Times New Roman"/>
          <w:sz w:val="28"/>
        </w:rPr>
      </w:pPr>
      <w:r w:rsidRPr="00113BEC">
        <w:rPr>
          <w:rFonts w:ascii="Times New Roman" w:eastAsia="楷体_GB2312" w:hAnsi="Times New Roman" w:cs="Times New Roman"/>
          <w:sz w:val="28"/>
        </w:rPr>
        <w:t>（</w:t>
      </w:r>
      <w:r w:rsidRPr="00113BEC">
        <w:rPr>
          <w:rFonts w:ascii="Times New Roman" w:eastAsia="楷体_GB2312" w:hAnsi="Times New Roman" w:cs="Times New Roman"/>
          <w:sz w:val="28"/>
        </w:rPr>
        <w:t>20</w:t>
      </w:r>
      <w:r w:rsidR="008D01C1" w:rsidRPr="00113BEC">
        <w:rPr>
          <w:rFonts w:ascii="Times New Roman" w:eastAsia="楷体_GB2312" w:hAnsi="Times New Roman" w:cs="Times New Roman"/>
          <w:sz w:val="28"/>
        </w:rPr>
        <w:t>18</w:t>
      </w:r>
      <w:r w:rsidRPr="00113BEC">
        <w:rPr>
          <w:rFonts w:ascii="Times New Roman" w:eastAsia="楷体_GB2312" w:hAnsi="Times New Roman" w:cs="Times New Roman"/>
          <w:sz w:val="28"/>
        </w:rPr>
        <w:t>年</w:t>
      </w:r>
      <w:r w:rsidRPr="00113BEC">
        <w:rPr>
          <w:rFonts w:ascii="Times New Roman" w:eastAsia="楷体_GB2312" w:hAnsi="Times New Roman" w:cs="Times New Roman"/>
          <w:sz w:val="28"/>
        </w:rPr>
        <w:t>1</w:t>
      </w:r>
      <w:r w:rsidRPr="00113BEC">
        <w:rPr>
          <w:rFonts w:ascii="Times New Roman" w:eastAsia="楷体_GB2312" w:hAnsi="Times New Roman" w:cs="Times New Roman"/>
          <w:sz w:val="28"/>
        </w:rPr>
        <w:t>月</w:t>
      </w:r>
      <w:r w:rsidRPr="00113BEC">
        <w:rPr>
          <w:rFonts w:ascii="Times New Roman" w:eastAsia="楷体_GB2312" w:hAnsi="Times New Roman" w:cs="Times New Roman"/>
          <w:sz w:val="28"/>
        </w:rPr>
        <w:t>——20</w:t>
      </w:r>
      <w:r w:rsidR="008D01C1" w:rsidRPr="00113BEC">
        <w:rPr>
          <w:rFonts w:ascii="Times New Roman" w:eastAsia="楷体_GB2312" w:hAnsi="Times New Roman" w:cs="Times New Roman"/>
          <w:sz w:val="28"/>
        </w:rPr>
        <w:t>18</w:t>
      </w:r>
      <w:r w:rsidRPr="00113BEC">
        <w:rPr>
          <w:rFonts w:ascii="Times New Roman" w:eastAsia="楷体_GB2312" w:hAnsi="Times New Roman" w:cs="Times New Roman"/>
          <w:sz w:val="28"/>
        </w:rPr>
        <w:t>年</w:t>
      </w:r>
      <w:r w:rsidRPr="00113BEC">
        <w:rPr>
          <w:rFonts w:ascii="Times New Roman" w:eastAsia="楷体_GB2312" w:hAnsi="Times New Roman" w:cs="Times New Roman"/>
          <w:sz w:val="28"/>
        </w:rPr>
        <w:t>12</w:t>
      </w:r>
      <w:r w:rsidRPr="00113BEC">
        <w:rPr>
          <w:rFonts w:ascii="Times New Roman" w:eastAsia="楷体_GB2312" w:hAnsi="Times New Roman" w:cs="Times New Roman"/>
          <w:sz w:val="28"/>
        </w:rPr>
        <w:t>月）</w:t>
      </w:r>
    </w:p>
    <w:p w14:paraId="64091878" w14:textId="77777777" w:rsidR="008858E7" w:rsidRPr="00113BEC" w:rsidRDefault="008858E7" w:rsidP="008858E7">
      <w:pPr>
        <w:rPr>
          <w:rFonts w:ascii="Times New Roman" w:eastAsia="楷体_GB2312" w:hAnsi="Times New Roman" w:cs="Times New Roman"/>
          <w:sz w:val="28"/>
        </w:rPr>
      </w:pPr>
    </w:p>
    <w:p w14:paraId="4BFC98E5" w14:textId="77777777" w:rsidR="008858E7" w:rsidRPr="004F05D6" w:rsidRDefault="008858E7" w:rsidP="008858E7">
      <w:pPr>
        <w:rPr>
          <w:rFonts w:ascii="Times New Roman" w:eastAsia="楷体_GB2312" w:hAnsi="Times New Roman" w:cs="Times New Roman"/>
          <w:sz w:val="28"/>
        </w:rPr>
      </w:pPr>
    </w:p>
    <w:p w14:paraId="34827936" w14:textId="77777777" w:rsidR="008858E7" w:rsidRPr="00113BEC" w:rsidRDefault="008858E7" w:rsidP="008858E7">
      <w:pPr>
        <w:rPr>
          <w:rFonts w:ascii="Times New Roman" w:eastAsia="楷体_GB2312" w:hAnsi="Times New Roman" w:cs="Times New Roman"/>
          <w:b/>
          <w:sz w:val="28"/>
        </w:rPr>
      </w:pPr>
    </w:p>
    <w:p w14:paraId="0C70D54D" w14:textId="77777777" w:rsidR="008D01C1" w:rsidRPr="00113BEC" w:rsidRDefault="008D01C1" w:rsidP="008D01C1">
      <w:pPr>
        <w:spacing w:before="120" w:after="120" w:line="440" w:lineRule="exact"/>
        <w:rPr>
          <w:rFonts w:ascii="Times New Roman" w:eastAsia="楷体_GB2312" w:hAnsi="Times New Roman" w:cs="Times New Roman"/>
          <w:b/>
          <w:sz w:val="28"/>
        </w:rPr>
      </w:pPr>
      <w:r w:rsidRPr="00113BEC">
        <w:rPr>
          <w:rFonts w:ascii="Times New Roman" w:eastAsia="楷体_GB2312" w:hAnsi="Times New Roman" w:cs="Times New Roman"/>
          <w:b/>
          <w:sz w:val="28"/>
        </w:rPr>
        <w:t>实验教学中心名称：</w:t>
      </w:r>
      <w:r w:rsidRPr="00113BEC">
        <w:rPr>
          <w:rFonts w:ascii="Times New Roman" w:eastAsia="楷体_GB2312" w:hAnsi="Times New Roman" w:cs="Times New Roman"/>
          <w:sz w:val="28"/>
        </w:rPr>
        <w:t>化学国家级实验教学示范中心（中山大学）</w:t>
      </w:r>
    </w:p>
    <w:p w14:paraId="5FB3A5CA" w14:textId="77777777" w:rsidR="008D01C1" w:rsidRPr="00113BEC" w:rsidRDefault="008D01C1" w:rsidP="008D01C1">
      <w:pPr>
        <w:spacing w:before="120" w:after="120" w:line="440" w:lineRule="exact"/>
        <w:rPr>
          <w:rFonts w:ascii="Times New Roman" w:eastAsia="楷体_GB2312" w:hAnsi="Times New Roman" w:cs="Times New Roman"/>
          <w:b/>
          <w:sz w:val="28"/>
        </w:rPr>
      </w:pPr>
      <w:r w:rsidRPr="00113BEC">
        <w:rPr>
          <w:rFonts w:ascii="Times New Roman" w:eastAsia="楷体_GB2312" w:hAnsi="Times New Roman" w:cs="Times New Roman"/>
          <w:b/>
          <w:sz w:val="28"/>
        </w:rPr>
        <w:t>实验教学中心主任：</w:t>
      </w:r>
      <w:r w:rsidRPr="00113BEC">
        <w:rPr>
          <w:rFonts w:ascii="Times New Roman" w:eastAsia="楷体_GB2312" w:hAnsi="Times New Roman" w:cs="Times New Roman"/>
          <w:sz w:val="28"/>
        </w:rPr>
        <w:t>巢晖</w:t>
      </w:r>
    </w:p>
    <w:p w14:paraId="09EC26C7" w14:textId="77777777" w:rsidR="008D01C1" w:rsidRPr="00113BEC" w:rsidRDefault="008D01C1" w:rsidP="008D01C1">
      <w:pPr>
        <w:spacing w:before="120" w:after="120" w:line="440" w:lineRule="exact"/>
        <w:rPr>
          <w:rFonts w:ascii="Times New Roman" w:eastAsia="楷体_GB2312" w:hAnsi="Times New Roman" w:cs="Times New Roman"/>
          <w:sz w:val="28"/>
        </w:rPr>
      </w:pPr>
      <w:r w:rsidRPr="00113BEC">
        <w:rPr>
          <w:rFonts w:ascii="Times New Roman" w:eastAsia="楷体_GB2312" w:hAnsi="Times New Roman" w:cs="Times New Roman"/>
          <w:b/>
          <w:sz w:val="28"/>
        </w:rPr>
        <w:t>实验教学中心联系人</w:t>
      </w:r>
      <w:r w:rsidRPr="00113BEC">
        <w:rPr>
          <w:rFonts w:ascii="Times New Roman" w:eastAsia="楷体_GB2312" w:hAnsi="Times New Roman" w:cs="Times New Roman"/>
          <w:b/>
          <w:sz w:val="28"/>
        </w:rPr>
        <w:t>/</w:t>
      </w:r>
      <w:r w:rsidRPr="00113BEC">
        <w:rPr>
          <w:rFonts w:ascii="Times New Roman" w:eastAsia="楷体_GB2312" w:hAnsi="Times New Roman" w:cs="Times New Roman"/>
          <w:b/>
          <w:sz w:val="28"/>
        </w:rPr>
        <w:t>联系电话：</w:t>
      </w:r>
      <w:r w:rsidRPr="00113BEC">
        <w:rPr>
          <w:rFonts w:ascii="Times New Roman" w:eastAsia="楷体_GB2312" w:hAnsi="Times New Roman" w:cs="Times New Roman"/>
          <w:sz w:val="28"/>
        </w:rPr>
        <w:t>李洁</w:t>
      </w:r>
      <w:r w:rsidRPr="00113BEC">
        <w:rPr>
          <w:rFonts w:ascii="Times New Roman" w:eastAsia="楷体_GB2312" w:hAnsi="Times New Roman" w:cs="Times New Roman"/>
          <w:sz w:val="28"/>
        </w:rPr>
        <w:t>020-84110505</w:t>
      </w:r>
      <w:r w:rsidRPr="00113BEC">
        <w:rPr>
          <w:rFonts w:ascii="Times New Roman" w:eastAsia="楷体_GB2312" w:hAnsi="Times New Roman" w:cs="Times New Roman"/>
          <w:sz w:val="28"/>
        </w:rPr>
        <w:t>，</w:t>
      </w:r>
      <w:r w:rsidRPr="00113BEC">
        <w:rPr>
          <w:rFonts w:ascii="Times New Roman" w:eastAsia="楷体_GB2312" w:hAnsi="Times New Roman" w:cs="Times New Roman"/>
          <w:sz w:val="28"/>
        </w:rPr>
        <w:t>13288676122</w:t>
      </w:r>
    </w:p>
    <w:p w14:paraId="43986574" w14:textId="77777777" w:rsidR="008D01C1" w:rsidRPr="00113BEC" w:rsidRDefault="008D01C1" w:rsidP="008D01C1">
      <w:pPr>
        <w:spacing w:before="120" w:after="120" w:line="440" w:lineRule="exact"/>
        <w:rPr>
          <w:rFonts w:ascii="Times New Roman" w:eastAsia="楷体_GB2312" w:hAnsi="Times New Roman" w:cs="Times New Roman"/>
          <w:sz w:val="28"/>
        </w:rPr>
      </w:pPr>
      <w:r w:rsidRPr="00113BEC">
        <w:rPr>
          <w:rFonts w:ascii="Times New Roman" w:eastAsia="楷体_GB2312" w:hAnsi="Times New Roman" w:cs="Times New Roman"/>
          <w:b/>
          <w:sz w:val="28"/>
        </w:rPr>
        <w:t>实验教学中心联系人电子邮箱：</w:t>
      </w:r>
      <w:r w:rsidRPr="00113BEC">
        <w:rPr>
          <w:rFonts w:ascii="Times New Roman" w:eastAsia="楷体_GB2312" w:hAnsi="Times New Roman" w:cs="Times New Roman"/>
          <w:sz w:val="28"/>
        </w:rPr>
        <w:t>echemi@mail.sysu.edu.cn</w:t>
      </w:r>
    </w:p>
    <w:p w14:paraId="4878DFB8" w14:textId="77777777" w:rsidR="008D01C1" w:rsidRPr="00113BEC" w:rsidRDefault="008D01C1" w:rsidP="008D01C1">
      <w:pPr>
        <w:spacing w:before="120" w:after="120" w:line="440" w:lineRule="exact"/>
        <w:rPr>
          <w:rFonts w:ascii="Times New Roman" w:eastAsia="楷体_GB2312" w:hAnsi="Times New Roman" w:cs="Times New Roman"/>
          <w:sz w:val="28"/>
        </w:rPr>
      </w:pPr>
      <w:r w:rsidRPr="00113BEC">
        <w:rPr>
          <w:rFonts w:ascii="Times New Roman" w:eastAsia="楷体_GB2312" w:hAnsi="Times New Roman" w:cs="Times New Roman"/>
          <w:b/>
          <w:sz w:val="28"/>
        </w:rPr>
        <w:t>所在学校名称：</w:t>
      </w:r>
      <w:r w:rsidRPr="00113BEC">
        <w:rPr>
          <w:rFonts w:ascii="Times New Roman" w:eastAsia="楷体_GB2312" w:hAnsi="Times New Roman" w:cs="Times New Roman"/>
          <w:sz w:val="28"/>
        </w:rPr>
        <w:t>中山大学</w:t>
      </w:r>
    </w:p>
    <w:p w14:paraId="602B61BF" w14:textId="77777777" w:rsidR="008D01C1" w:rsidRPr="00113BEC" w:rsidRDefault="008D01C1" w:rsidP="008D01C1">
      <w:pPr>
        <w:spacing w:before="120" w:after="120" w:line="440" w:lineRule="exact"/>
        <w:rPr>
          <w:rFonts w:ascii="Times New Roman" w:eastAsia="楷体_GB2312" w:hAnsi="Times New Roman" w:cs="Times New Roman"/>
          <w:sz w:val="28"/>
        </w:rPr>
      </w:pPr>
      <w:r w:rsidRPr="00113BEC">
        <w:rPr>
          <w:rFonts w:ascii="Times New Roman" w:eastAsia="楷体_GB2312" w:hAnsi="Times New Roman" w:cs="Times New Roman"/>
          <w:b/>
          <w:sz w:val="28"/>
        </w:rPr>
        <w:t>所在学校联系人</w:t>
      </w:r>
      <w:r w:rsidRPr="00113BEC">
        <w:rPr>
          <w:rFonts w:ascii="Times New Roman" w:eastAsia="楷体_GB2312" w:hAnsi="Times New Roman" w:cs="Times New Roman"/>
          <w:b/>
          <w:sz w:val="28"/>
        </w:rPr>
        <w:t>/</w:t>
      </w:r>
      <w:r w:rsidRPr="00113BEC">
        <w:rPr>
          <w:rFonts w:ascii="Times New Roman" w:eastAsia="楷体_GB2312" w:hAnsi="Times New Roman" w:cs="Times New Roman"/>
          <w:b/>
          <w:sz w:val="28"/>
        </w:rPr>
        <w:t>联系电话：</w:t>
      </w:r>
      <w:r w:rsidRPr="00113BEC">
        <w:rPr>
          <w:rFonts w:ascii="Times New Roman" w:eastAsia="楷体_GB2312" w:hAnsi="Times New Roman" w:cs="Times New Roman"/>
          <w:sz w:val="28"/>
        </w:rPr>
        <w:t>沈</w:t>
      </w:r>
      <w:r w:rsidRPr="00113BEC">
        <w:rPr>
          <w:rFonts w:ascii="Times New Roman" w:eastAsia="楷体_GB2312" w:hAnsi="Times New Roman" w:cs="Times New Roman"/>
          <w:sz w:val="28"/>
        </w:rPr>
        <w:t xml:space="preserve"> </w:t>
      </w:r>
      <w:r w:rsidRPr="00113BEC">
        <w:rPr>
          <w:rFonts w:ascii="Times New Roman" w:eastAsia="楷体_GB2312" w:hAnsi="Times New Roman" w:cs="Times New Roman"/>
          <w:sz w:val="28"/>
        </w:rPr>
        <w:t>倩</w:t>
      </w:r>
      <w:r w:rsidRPr="00113BEC">
        <w:rPr>
          <w:rFonts w:ascii="Times New Roman" w:eastAsia="楷体_GB2312" w:hAnsi="Times New Roman" w:cs="Times New Roman"/>
          <w:sz w:val="28"/>
        </w:rPr>
        <w:t>/ 020-84111546</w:t>
      </w:r>
    </w:p>
    <w:p w14:paraId="7B51B64C" w14:textId="77777777" w:rsidR="008858E7" w:rsidRPr="00113BEC" w:rsidRDefault="008858E7" w:rsidP="008858E7">
      <w:pPr>
        <w:spacing w:before="120" w:after="120" w:line="440" w:lineRule="exact"/>
        <w:rPr>
          <w:rFonts w:ascii="Times New Roman" w:eastAsia="楷体_GB2312" w:hAnsi="Times New Roman" w:cs="Times New Roman"/>
          <w:b/>
          <w:sz w:val="28"/>
        </w:rPr>
      </w:pPr>
    </w:p>
    <w:p w14:paraId="08CB809E" w14:textId="77777777" w:rsidR="008858E7" w:rsidRPr="00113BEC" w:rsidRDefault="008858E7" w:rsidP="008858E7">
      <w:pPr>
        <w:jc w:val="center"/>
        <w:rPr>
          <w:rFonts w:ascii="Times New Roman" w:eastAsia="楷体_GB2312" w:hAnsi="Times New Roman" w:cs="Times New Roman"/>
          <w:sz w:val="28"/>
        </w:rPr>
      </w:pPr>
    </w:p>
    <w:p w14:paraId="0211DC62" w14:textId="77777777" w:rsidR="008858E7" w:rsidRPr="00113BEC" w:rsidRDefault="008858E7" w:rsidP="008858E7">
      <w:pPr>
        <w:jc w:val="center"/>
        <w:rPr>
          <w:rFonts w:ascii="Times New Roman" w:eastAsia="楷体_GB2312" w:hAnsi="Times New Roman" w:cs="Times New Roman"/>
          <w:sz w:val="28"/>
        </w:rPr>
      </w:pPr>
    </w:p>
    <w:p w14:paraId="02404ACF" w14:textId="77777777" w:rsidR="008D01C1" w:rsidRPr="00113BEC" w:rsidRDefault="008D01C1" w:rsidP="008D01C1">
      <w:pPr>
        <w:jc w:val="center"/>
        <w:rPr>
          <w:rFonts w:ascii="Times New Roman" w:eastAsia="楷体_GB2312" w:hAnsi="Times New Roman" w:cs="Times New Roman"/>
          <w:sz w:val="28"/>
        </w:rPr>
      </w:pPr>
      <w:r w:rsidRPr="00113BEC">
        <w:rPr>
          <w:rFonts w:ascii="Times New Roman" w:eastAsia="楷体_GB2312" w:hAnsi="Times New Roman" w:cs="Times New Roman"/>
          <w:sz w:val="28"/>
        </w:rPr>
        <w:t>2018</w:t>
      </w:r>
      <w:r w:rsidRPr="00113BEC">
        <w:rPr>
          <w:rFonts w:ascii="Times New Roman" w:eastAsia="楷体_GB2312" w:hAnsi="Times New Roman" w:cs="Times New Roman"/>
          <w:sz w:val="28"/>
        </w:rPr>
        <w:t>年</w:t>
      </w:r>
      <w:r w:rsidRPr="00113BEC">
        <w:rPr>
          <w:rFonts w:ascii="Times New Roman" w:eastAsia="楷体_GB2312" w:hAnsi="Times New Roman" w:cs="Times New Roman"/>
          <w:sz w:val="28"/>
        </w:rPr>
        <w:t>1</w:t>
      </w:r>
      <w:r w:rsidRPr="00113BEC">
        <w:rPr>
          <w:rFonts w:ascii="Times New Roman" w:eastAsia="楷体_GB2312" w:hAnsi="Times New Roman" w:cs="Times New Roman"/>
          <w:sz w:val="28"/>
        </w:rPr>
        <w:t>月</w:t>
      </w:r>
      <w:r w:rsidRPr="00113BEC">
        <w:rPr>
          <w:rFonts w:ascii="Times New Roman" w:eastAsia="楷体_GB2312" w:hAnsi="Times New Roman" w:cs="Times New Roman"/>
          <w:sz w:val="28"/>
        </w:rPr>
        <w:t>2</w:t>
      </w:r>
      <w:r w:rsidRPr="00113BEC">
        <w:rPr>
          <w:rFonts w:ascii="Times New Roman" w:eastAsia="楷体_GB2312" w:hAnsi="Times New Roman" w:cs="Times New Roman"/>
          <w:sz w:val="28"/>
        </w:rPr>
        <w:t>日填报</w:t>
      </w:r>
    </w:p>
    <w:p w14:paraId="7782AB4F" w14:textId="77777777" w:rsidR="00277A91" w:rsidRPr="00113BEC" w:rsidRDefault="00277A91">
      <w:pPr>
        <w:widowControl/>
        <w:jc w:val="left"/>
        <w:rPr>
          <w:rFonts w:ascii="Times New Roman" w:eastAsia="仿宋_GB2312" w:hAnsi="Times New Roman" w:cs="Times New Roman"/>
          <w:sz w:val="28"/>
          <w:szCs w:val="28"/>
        </w:rPr>
      </w:pPr>
      <w:r w:rsidRPr="00113BEC">
        <w:rPr>
          <w:rFonts w:ascii="Times New Roman" w:eastAsia="仿宋_GB2312" w:hAnsi="Times New Roman" w:cs="Times New Roman"/>
          <w:sz w:val="28"/>
          <w:szCs w:val="28"/>
        </w:rPr>
        <w:br w:type="page"/>
      </w:r>
    </w:p>
    <w:p w14:paraId="64EEAA9F" w14:textId="77777777" w:rsidR="009118F8" w:rsidRDefault="009118F8" w:rsidP="009118F8">
      <w:pPr>
        <w:spacing w:line="276" w:lineRule="auto"/>
        <w:ind w:right="-90"/>
        <w:jc w:val="center"/>
        <w:rPr>
          <w:rFonts w:ascii="黑体" w:eastAsia="黑体" w:hAnsi="黑体" w:cs="仿宋_GB2312"/>
          <w:bCs/>
          <w:sz w:val="32"/>
          <w:szCs w:val="28"/>
        </w:rPr>
      </w:pPr>
      <w:r>
        <w:rPr>
          <w:rFonts w:ascii="黑体" w:eastAsia="黑体" w:hAnsi="黑体" w:hint="eastAsia"/>
          <w:sz w:val="32"/>
          <w:szCs w:val="28"/>
        </w:rPr>
        <w:lastRenderedPageBreak/>
        <w:t xml:space="preserve">目 </w:t>
      </w:r>
      <w:r>
        <w:rPr>
          <w:rFonts w:ascii="黑体" w:eastAsia="黑体" w:hAnsi="黑体"/>
          <w:sz w:val="32"/>
          <w:szCs w:val="28"/>
        </w:rPr>
        <w:t xml:space="preserve">  </w:t>
      </w:r>
      <w:r>
        <w:rPr>
          <w:rFonts w:ascii="黑体" w:eastAsia="黑体" w:hAnsi="黑体" w:hint="eastAsia"/>
          <w:sz w:val="32"/>
          <w:szCs w:val="28"/>
        </w:rPr>
        <w:t>录</w:t>
      </w:r>
    </w:p>
    <w:p w14:paraId="33147AEB"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一、人才培养工作和成效</w:t>
      </w:r>
      <w:r>
        <w:rPr>
          <w:rFonts w:ascii="楷体" w:eastAsia="楷体" w:hAnsi="楷体" w:cs="仿宋_GB2312"/>
          <w:sz w:val="28"/>
          <w:szCs w:val="28"/>
        </w:rPr>
        <w:t>.......................................</w:t>
      </w:r>
      <w:r>
        <w:rPr>
          <w:rFonts w:ascii="楷体" w:eastAsia="楷体" w:hAnsi="楷体" w:cs="仿宋_GB2312" w:hint="eastAsia"/>
          <w:sz w:val="28"/>
          <w:szCs w:val="28"/>
        </w:rPr>
        <w:t>3</w:t>
      </w:r>
    </w:p>
    <w:p w14:paraId="33BC4517"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（一）人才培养基本情况.</w:t>
      </w:r>
      <w:r>
        <w:rPr>
          <w:rFonts w:ascii="楷体" w:eastAsia="楷体" w:hAnsi="楷体" w:cs="仿宋_GB2312"/>
          <w:sz w:val="28"/>
          <w:szCs w:val="28"/>
        </w:rPr>
        <w:t>......................................</w:t>
      </w:r>
      <w:r>
        <w:rPr>
          <w:rFonts w:ascii="楷体" w:eastAsia="楷体" w:hAnsi="楷体" w:cs="仿宋_GB2312" w:hint="eastAsia"/>
          <w:sz w:val="28"/>
          <w:szCs w:val="28"/>
        </w:rPr>
        <w:t>3</w:t>
      </w:r>
    </w:p>
    <w:p w14:paraId="58B35447" w14:textId="080C8695"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（二）人才培养成效评价等..</w:t>
      </w:r>
      <w:r>
        <w:rPr>
          <w:rFonts w:ascii="楷体" w:eastAsia="楷体" w:hAnsi="楷体" w:cs="仿宋_GB2312"/>
          <w:sz w:val="28"/>
          <w:szCs w:val="28"/>
        </w:rPr>
        <w:t>...................................</w:t>
      </w:r>
      <w:r w:rsidR="00EA076D">
        <w:rPr>
          <w:rFonts w:ascii="楷体" w:eastAsia="楷体" w:hAnsi="楷体" w:cs="仿宋_GB2312" w:hint="eastAsia"/>
          <w:sz w:val="28"/>
          <w:szCs w:val="28"/>
        </w:rPr>
        <w:t>4</w:t>
      </w:r>
    </w:p>
    <w:p w14:paraId="72B50839"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二、教学改革与科学研究</w:t>
      </w:r>
      <w:r>
        <w:rPr>
          <w:rFonts w:ascii="楷体" w:eastAsia="楷体" w:hAnsi="楷体" w:cs="仿宋_GB2312"/>
          <w:sz w:val="28"/>
          <w:szCs w:val="28"/>
        </w:rPr>
        <w:t>......................................1</w:t>
      </w:r>
      <w:r>
        <w:rPr>
          <w:rFonts w:ascii="楷体" w:eastAsia="楷体" w:hAnsi="楷体" w:cs="仿宋_GB2312" w:hint="eastAsia"/>
          <w:sz w:val="28"/>
          <w:szCs w:val="28"/>
        </w:rPr>
        <w:t>0</w:t>
      </w:r>
    </w:p>
    <w:p w14:paraId="26096A25" w14:textId="52CFE81C" w:rsidR="009118F8" w:rsidRPr="00EA076D"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（一）教学改革立项、进展、完成等情况..</w:t>
      </w:r>
      <w:r w:rsidR="00EA076D">
        <w:rPr>
          <w:rFonts w:ascii="楷体" w:eastAsia="楷体" w:hAnsi="楷体" w:cs="仿宋_GB2312"/>
          <w:sz w:val="28"/>
          <w:szCs w:val="28"/>
        </w:rPr>
        <w:t>.......................9</w:t>
      </w:r>
    </w:p>
    <w:p w14:paraId="5239D599" w14:textId="5E347F4B"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（二）科学研究等情况.............................</w:t>
      </w:r>
      <w:r>
        <w:rPr>
          <w:rFonts w:ascii="楷体" w:eastAsia="楷体" w:hAnsi="楷体" w:cs="仿宋_GB2312"/>
          <w:sz w:val="28"/>
          <w:szCs w:val="28"/>
        </w:rPr>
        <w:t>...</w:t>
      </w:r>
      <w:r>
        <w:rPr>
          <w:rFonts w:ascii="楷体" w:eastAsia="楷体" w:hAnsi="楷体" w:cs="仿宋_GB2312" w:hint="eastAsia"/>
          <w:sz w:val="28"/>
          <w:szCs w:val="28"/>
        </w:rPr>
        <w:t>..</w:t>
      </w:r>
      <w:r>
        <w:rPr>
          <w:rFonts w:ascii="楷体" w:eastAsia="楷体" w:hAnsi="楷体" w:cs="仿宋_GB2312"/>
          <w:sz w:val="28"/>
          <w:szCs w:val="28"/>
        </w:rPr>
        <w:t>...</w:t>
      </w:r>
      <w:r w:rsidR="00EA076D">
        <w:rPr>
          <w:rFonts w:ascii="楷体" w:eastAsia="楷体" w:hAnsi="楷体" w:cs="仿宋_GB2312" w:hint="eastAsia"/>
          <w:sz w:val="28"/>
          <w:szCs w:val="28"/>
        </w:rPr>
        <w:t>...11</w:t>
      </w:r>
    </w:p>
    <w:p w14:paraId="0FC4255A"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三、人才队伍建设..................................</w:t>
      </w:r>
      <w:r>
        <w:rPr>
          <w:rFonts w:ascii="楷体" w:eastAsia="楷体" w:hAnsi="楷体" w:cs="仿宋_GB2312"/>
          <w:sz w:val="28"/>
          <w:szCs w:val="28"/>
        </w:rPr>
        <w:t>...</w:t>
      </w:r>
      <w:r>
        <w:rPr>
          <w:rFonts w:ascii="楷体" w:eastAsia="楷体" w:hAnsi="楷体" w:cs="仿宋_GB2312" w:hint="eastAsia"/>
          <w:sz w:val="28"/>
          <w:szCs w:val="28"/>
        </w:rPr>
        <w:t>.</w:t>
      </w:r>
      <w:r>
        <w:rPr>
          <w:rFonts w:ascii="楷体" w:eastAsia="楷体" w:hAnsi="楷体" w:cs="仿宋_GB2312"/>
          <w:sz w:val="28"/>
          <w:szCs w:val="28"/>
        </w:rPr>
        <w:t>...</w:t>
      </w:r>
      <w:r>
        <w:rPr>
          <w:rFonts w:ascii="楷体" w:eastAsia="楷体" w:hAnsi="楷体" w:cs="仿宋_GB2312" w:hint="eastAsia"/>
          <w:sz w:val="28"/>
          <w:szCs w:val="28"/>
        </w:rPr>
        <w:t>...11</w:t>
      </w:r>
    </w:p>
    <w:p w14:paraId="72D9AE35"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（一）队伍建设基本情况............................</w:t>
      </w:r>
      <w:r>
        <w:rPr>
          <w:rFonts w:ascii="楷体" w:eastAsia="楷体" w:hAnsi="楷体" w:cs="仿宋_GB2312"/>
          <w:sz w:val="28"/>
          <w:szCs w:val="28"/>
        </w:rPr>
        <w:t>......</w:t>
      </w:r>
      <w:r>
        <w:rPr>
          <w:rFonts w:ascii="楷体" w:eastAsia="楷体" w:hAnsi="楷体" w:cs="仿宋_GB2312" w:hint="eastAsia"/>
          <w:sz w:val="28"/>
          <w:szCs w:val="28"/>
        </w:rPr>
        <w:t>....11</w:t>
      </w:r>
    </w:p>
    <w:p w14:paraId="23FD1028"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（二）队伍建设的举措与取得的成绩等................</w:t>
      </w:r>
      <w:r>
        <w:rPr>
          <w:rFonts w:ascii="楷体" w:eastAsia="楷体" w:hAnsi="楷体" w:cs="仿宋_GB2312"/>
          <w:sz w:val="28"/>
          <w:szCs w:val="28"/>
        </w:rPr>
        <w:t>......</w:t>
      </w:r>
      <w:r>
        <w:rPr>
          <w:rFonts w:ascii="楷体" w:eastAsia="楷体" w:hAnsi="楷体" w:cs="仿宋_GB2312" w:hint="eastAsia"/>
          <w:sz w:val="28"/>
          <w:szCs w:val="28"/>
        </w:rPr>
        <w:t>....11</w:t>
      </w:r>
    </w:p>
    <w:p w14:paraId="3E618D66"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四、信息化建设、开放运行和示范辐射.................</w:t>
      </w:r>
      <w:r>
        <w:rPr>
          <w:rFonts w:ascii="楷体" w:eastAsia="楷体" w:hAnsi="楷体" w:cs="仿宋_GB2312"/>
          <w:sz w:val="28"/>
          <w:szCs w:val="28"/>
        </w:rPr>
        <w:t>......</w:t>
      </w:r>
      <w:r>
        <w:rPr>
          <w:rFonts w:ascii="楷体" w:eastAsia="楷体" w:hAnsi="楷体" w:cs="仿宋_GB2312" w:hint="eastAsia"/>
          <w:sz w:val="28"/>
          <w:szCs w:val="28"/>
        </w:rPr>
        <w:t>...13</w:t>
      </w:r>
    </w:p>
    <w:p w14:paraId="3F7A44BE"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（一）信息化资源、平台建设，人员信息化能力提升等情况........1</w:t>
      </w:r>
      <w:r>
        <w:rPr>
          <w:rFonts w:ascii="楷体" w:eastAsia="楷体" w:hAnsi="楷体" w:cs="仿宋_GB2312"/>
          <w:sz w:val="28"/>
          <w:szCs w:val="28"/>
        </w:rPr>
        <w:t>3</w:t>
      </w:r>
    </w:p>
    <w:p w14:paraId="50ABF9D3"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（二）开放运行、安全运行等情况.......................</w:t>
      </w:r>
      <w:r>
        <w:rPr>
          <w:rFonts w:ascii="楷体" w:eastAsia="楷体" w:hAnsi="楷体" w:cs="仿宋_GB2312"/>
          <w:sz w:val="28"/>
          <w:szCs w:val="28"/>
        </w:rPr>
        <w:t>...</w:t>
      </w:r>
      <w:r>
        <w:rPr>
          <w:rFonts w:ascii="楷体" w:eastAsia="楷体" w:hAnsi="楷体" w:cs="仿宋_GB2312" w:hint="eastAsia"/>
          <w:sz w:val="28"/>
          <w:szCs w:val="28"/>
        </w:rPr>
        <w:t>....15</w:t>
      </w:r>
    </w:p>
    <w:p w14:paraId="709BF475"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（三）对外交流合作、发挥示范引领、支持中西部高校实验教学改</w:t>
      </w:r>
    </w:p>
    <w:p w14:paraId="29FE206B"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革等情况............................................</w:t>
      </w:r>
      <w:r>
        <w:rPr>
          <w:rFonts w:ascii="楷体" w:eastAsia="楷体" w:hAnsi="楷体" w:cs="仿宋_GB2312"/>
          <w:sz w:val="28"/>
          <w:szCs w:val="28"/>
        </w:rPr>
        <w:t>....</w:t>
      </w:r>
      <w:r>
        <w:rPr>
          <w:rFonts w:ascii="楷体" w:eastAsia="楷体" w:hAnsi="楷体" w:cs="仿宋_GB2312" w:hint="eastAsia"/>
          <w:sz w:val="28"/>
          <w:szCs w:val="28"/>
        </w:rPr>
        <w:t>....1</w:t>
      </w:r>
      <w:r>
        <w:rPr>
          <w:rFonts w:ascii="楷体" w:eastAsia="楷体" w:hAnsi="楷体" w:cs="仿宋_GB2312"/>
          <w:sz w:val="28"/>
          <w:szCs w:val="28"/>
        </w:rPr>
        <w:t>7</w:t>
      </w:r>
    </w:p>
    <w:p w14:paraId="152E82B7" w14:textId="676682FE"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五、示范中心大事记.................................</w:t>
      </w:r>
      <w:r>
        <w:rPr>
          <w:rFonts w:ascii="楷体" w:eastAsia="楷体" w:hAnsi="楷体" w:cs="仿宋_GB2312"/>
          <w:sz w:val="28"/>
          <w:szCs w:val="28"/>
        </w:rPr>
        <w:t>....</w:t>
      </w:r>
      <w:r>
        <w:rPr>
          <w:rFonts w:ascii="楷体" w:eastAsia="楷体" w:hAnsi="楷体" w:cs="仿宋_GB2312" w:hint="eastAsia"/>
          <w:sz w:val="28"/>
          <w:szCs w:val="28"/>
        </w:rPr>
        <w:t>.....</w:t>
      </w:r>
      <w:r w:rsidR="00112A44">
        <w:rPr>
          <w:rFonts w:ascii="楷体" w:eastAsia="楷体" w:hAnsi="楷体" w:cs="仿宋_GB2312"/>
          <w:sz w:val="28"/>
          <w:szCs w:val="28"/>
        </w:rPr>
        <w:t>19</w:t>
      </w:r>
    </w:p>
    <w:p w14:paraId="345951CA"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六、示范中心存在的主要问题..................................21</w:t>
      </w:r>
    </w:p>
    <w:p w14:paraId="61A38BC5" w14:textId="77777777" w:rsidR="009118F8" w:rsidRDefault="009118F8" w:rsidP="009118F8">
      <w:pPr>
        <w:spacing w:line="360" w:lineRule="auto"/>
        <w:ind w:leftChars="-67" w:left="-21" w:hangingChars="50" w:hanging="140"/>
        <w:rPr>
          <w:rFonts w:ascii="楷体" w:eastAsia="楷体" w:hAnsi="楷体" w:cs="仿宋_GB2312"/>
          <w:sz w:val="28"/>
          <w:szCs w:val="28"/>
        </w:rPr>
      </w:pPr>
      <w:r>
        <w:rPr>
          <w:rFonts w:ascii="楷体" w:eastAsia="楷体" w:hAnsi="楷体" w:cs="仿宋_GB2312" w:hint="eastAsia"/>
          <w:sz w:val="28"/>
          <w:szCs w:val="28"/>
        </w:rPr>
        <w:t>七、所在学校与学校上级主管部门的支持........................22</w:t>
      </w:r>
    </w:p>
    <w:p w14:paraId="5A35F927" w14:textId="6A81B27D" w:rsidR="009118F8" w:rsidRDefault="009118F8" w:rsidP="009118F8">
      <w:pPr>
        <w:pStyle w:val="ac"/>
        <w:widowControl/>
        <w:numPr>
          <w:ilvl w:val="0"/>
          <w:numId w:val="2"/>
        </w:numPr>
        <w:spacing w:line="360" w:lineRule="auto"/>
        <w:ind w:left="426" w:firstLineChars="0" w:hanging="567"/>
        <w:jc w:val="left"/>
        <w:rPr>
          <w:rFonts w:ascii="楷体" w:eastAsia="楷体" w:hAnsi="楷体" w:cs="仿宋_GB2312"/>
          <w:sz w:val="28"/>
          <w:szCs w:val="28"/>
        </w:rPr>
      </w:pPr>
      <w:r>
        <w:rPr>
          <w:rFonts w:ascii="楷体" w:eastAsia="楷体" w:hAnsi="楷体" w:cs="仿宋_GB2312" w:hint="eastAsia"/>
          <w:sz w:val="28"/>
          <w:szCs w:val="28"/>
        </w:rPr>
        <w:t>下一年发展思路........................</w:t>
      </w:r>
      <w:r w:rsidR="006A3598">
        <w:rPr>
          <w:rFonts w:ascii="楷体" w:eastAsia="楷体" w:hAnsi="楷体" w:cs="仿宋_GB2312" w:hint="eastAsia"/>
          <w:sz w:val="28"/>
          <w:szCs w:val="28"/>
        </w:rPr>
        <w:t>..</w:t>
      </w:r>
      <w:r>
        <w:rPr>
          <w:rFonts w:ascii="楷体" w:eastAsia="楷体" w:hAnsi="楷体" w:cs="仿宋_GB2312" w:hint="eastAsia"/>
          <w:sz w:val="28"/>
          <w:szCs w:val="28"/>
        </w:rPr>
        <w:t>............</w:t>
      </w:r>
      <w:r>
        <w:rPr>
          <w:rFonts w:ascii="楷体" w:eastAsia="楷体" w:hAnsi="楷体" w:cs="仿宋_GB2312"/>
          <w:sz w:val="28"/>
          <w:szCs w:val="28"/>
        </w:rPr>
        <w:t>....2</w:t>
      </w:r>
      <w:r w:rsidR="003F30CA">
        <w:rPr>
          <w:rFonts w:ascii="楷体" w:eastAsia="楷体" w:hAnsi="楷体" w:cs="仿宋_GB2312"/>
          <w:sz w:val="28"/>
          <w:szCs w:val="28"/>
        </w:rPr>
        <w:t>3</w:t>
      </w:r>
      <w:r>
        <w:rPr>
          <w:rFonts w:ascii="楷体" w:eastAsia="楷体" w:hAnsi="楷体" w:cs="仿宋_GB2312"/>
          <w:sz w:val="28"/>
          <w:szCs w:val="28"/>
        </w:rPr>
        <w:t xml:space="preserve"> </w:t>
      </w:r>
    </w:p>
    <w:p w14:paraId="63A43F48" w14:textId="77777777" w:rsidR="009118F8" w:rsidRDefault="009118F8" w:rsidP="009118F8">
      <w:pPr>
        <w:spacing w:line="360" w:lineRule="auto"/>
        <w:ind w:leftChars="-67" w:left="-21" w:hangingChars="50" w:hanging="140"/>
        <w:rPr>
          <w:rFonts w:ascii="楷体" w:eastAsia="楷体" w:hAnsi="楷体" w:cs="仿宋_GB2312"/>
          <w:sz w:val="28"/>
          <w:szCs w:val="28"/>
        </w:rPr>
      </w:pPr>
    </w:p>
    <w:p w14:paraId="5A96CD3F" w14:textId="79798061" w:rsidR="008858E7" w:rsidRPr="00113BEC" w:rsidRDefault="008858E7" w:rsidP="00464F26">
      <w:pPr>
        <w:rPr>
          <w:rFonts w:ascii="Times New Roman" w:eastAsia="仿宋" w:hAnsi="Times New Roman" w:cs="Times New Roman"/>
          <w:sz w:val="32"/>
          <w:szCs w:val="32"/>
        </w:rPr>
      </w:pPr>
    </w:p>
    <w:p w14:paraId="5C90DBA1" w14:textId="77777777" w:rsidR="006F4C66" w:rsidRPr="00113BEC" w:rsidRDefault="006F4C66" w:rsidP="006F4C66">
      <w:pPr>
        <w:adjustRightInd w:val="0"/>
        <w:snapToGrid w:val="0"/>
        <w:spacing w:line="360" w:lineRule="auto"/>
        <w:ind w:firstLineChars="200" w:firstLine="560"/>
        <w:rPr>
          <w:rFonts w:ascii="Times New Roman" w:eastAsia="黑体" w:hAnsi="Times New Roman" w:cs="Times New Roman"/>
          <w:sz w:val="28"/>
          <w:szCs w:val="28"/>
        </w:rPr>
      </w:pPr>
      <w:r w:rsidRPr="00113BEC">
        <w:rPr>
          <w:rFonts w:ascii="Times New Roman" w:eastAsia="楷体" w:hAnsi="Times New Roman" w:cs="Times New Roman"/>
          <w:sz w:val="28"/>
          <w:szCs w:val="28"/>
        </w:rPr>
        <w:lastRenderedPageBreak/>
        <w:t>一、</w:t>
      </w:r>
      <w:r w:rsidRPr="00113BEC">
        <w:rPr>
          <w:rFonts w:ascii="Times New Roman" w:eastAsia="黑体" w:hAnsi="Times New Roman" w:cs="Times New Roman"/>
          <w:sz w:val="28"/>
          <w:szCs w:val="28"/>
        </w:rPr>
        <w:t>人才培养工作和成效</w:t>
      </w:r>
    </w:p>
    <w:p w14:paraId="3C4685CE" w14:textId="77777777" w:rsidR="006F4C66" w:rsidRPr="00113BEC" w:rsidRDefault="006F4C66" w:rsidP="00464F26">
      <w:pPr>
        <w:pStyle w:val="ac"/>
        <w:widowControl/>
        <w:numPr>
          <w:ilvl w:val="0"/>
          <w:numId w:val="3"/>
        </w:numPr>
        <w:adjustRightInd w:val="0"/>
        <w:snapToGrid w:val="0"/>
        <w:spacing w:line="360" w:lineRule="auto"/>
        <w:ind w:left="1276" w:firstLineChars="0" w:hanging="1028"/>
        <w:jc w:val="left"/>
        <w:rPr>
          <w:rFonts w:ascii="Times New Roman" w:eastAsia="华文仿宋" w:hAnsi="Times New Roman" w:cs="Times New Roman"/>
          <w:sz w:val="28"/>
          <w:szCs w:val="28"/>
        </w:rPr>
      </w:pPr>
      <w:r w:rsidRPr="00113BEC">
        <w:rPr>
          <w:rFonts w:ascii="Times New Roman" w:eastAsia="华文仿宋" w:hAnsi="Times New Roman" w:cs="Times New Roman"/>
          <w:b/>
          <w:szCs w:val="28"/>
        </w:rPr>
        <w:t>人才培养基本情况</w:t>
      </w:r>
      <w:r w:rsidRPr="00113BEC">
        <w:rPr>
          <w:rFonts w:ascii="Times New Roman" w:eastAsia="华文仿宋" w:hAnsi="Times New Roman" w:cs="Times New Roman"/>
          <w:sz w:val="28"/>
          <w:szCs w:val="28"/>
        </w:rPr>
        <w:t>。</w:t>
      </w:r>
    </w:p>
    <w:p w14:paraId="78881343" w14:textId="36602D43" w:rsidR="006F4C66" w:rsidRPr="00113BEC" w:rsidRDefault="006F4C66" w:rsidP="006F4C66">
      <w:pPr>
        <w:adjustRightInd w:val="0"/>
        <w:snapToGrid w:val="0"/>
        <w:spacing w:line="360" w:lineRule="auto"/>
        <w:ind w:leftChars="1" w:left="2" w:firstLineChars="200" w:firstLine="480"/>
        <w:rPr>
          <w:rFonts w:ascii="Times New Roman" w:eastAsia="仿宋_GB2312" w:hAnsi="Times New Roman" w:cs="Times New Roman"/>
        </w:rPr>
      </w:pPr>
      <w:r w:rsidRPr="00113BEC">
        <w:rPr>
          <w:rFonts w:ascii="Times New Roman" w:eastAsia="仿宋_GB2312" w:hAnsi="Times New Roman" w:cs="Times New Roman"/>
        </w:rPr>
        <w:t>目前，中心设置四个课程教学组，即基础化学实验课程教学组、现代化学实验与技术课程教学组、综合化学实验课程教学组、化工实验课程教学组。开设有</w:t>
      </w:r>
      <w:r w:rsidRPr="00113BEC">
        <w:rPr>
          <w:rFonts w:ascii="Times New Roman" w:eastAsia="仿宋_GB2312" w:hAnsi="Times New Roman" w:cs="Times New Roman"/>
        </w:rPr>
        <w:t>“</w:t>
      </w:r>
      <w:r w:rsidRPr="00113BEC">
        <w:rPr>
          <w:rFonts w:ascii="Times New Roman" w:eastAsia="仿宋_GB2312" w:hAnsi="Times New Roman" w:cs="Times New Roman"/>
        </w:rPr>
        <w:t>基础化学实验</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现代化学实验与技术</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综合化学实验</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高分子化学与物理实验</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化学生物学综合实验</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化工原理实验</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w:t>
      </w:r>
      <w:r w:rsidRPr="00113BEC">
        <w:rPr>
          <w:rFonts w:ascii="Times New Roman" w:eastAsia="仿宋_GB2312" w:hAnsi="Times New Roman" w:cs="Times New Roman"/>
        </w:rPr>
        <w:t>化工专业实验</w:t>
      </w:r>
      <w:r w:rsidRPr="00113BEC">
        <w:rPr>
          <w:rFonts w:ascii="Times New Roman" w:eastAsia="仿宋_GB2312" w:hAnsi="Times New Roman" w:cs="Times New Roman"/>
        </w:rPr>
        <w:t>”</w:t>
      </w:r>
      <w:r w:rsidRPr="00113BEC">
        <w:rPr>
          <w:rFonts w:ascii="Times New Roman" w:eastAsia="仿宋_GB2312" w:hAnsi="Times New Roman" w:cs="Times New Roman"/>
        </w:rPr>
        <w:t>七门实验课程</w:t>
      </w:r>
      <w:r w:rsidRPr="00113BEC">
        <w:rPr>
          <w:rFonts w:ascii="Times New Roman" w:eastAsia="仿宋_GB2312" w:hAnsi="Times New Roman" w:cs="Times New Roman"/>
        </w:rPr>
        <w:t xml:space="preserve">, </w:t>
      </w:r>
      <w:r w:rsidRPr="00113BEC">
        <w:rPr>
          <w:rFonts w:ascii="Times New Roman" w:eastAsia="仿宋_GB2312" w:hAnsi="Times New Roman" w:cs="Times New Roman"/>
        </w:rPr>
        <w:t>开课对象包括化学、材料、海洋科学、生命科学、地质、医学、环境科学与工程等学科专业，</w:t>
      </w:r>
      <w:r w:rsidRPr="00113BEC">
        <w:rPr>
          <w:rFonts w:ascii="Times New Roman" w:eastAsia="仿宋_GB2312" w:hAnsi="Times New Roman" w:cs="Times New Roman"/>
        </w:rPr>
        <w:t>2018</w:t>
      </w:r>
      <w:r w:rsidRPr="00113BEC">
        <w:rPr>
          <w:rFonts w:ascii="Times New Roman" w:eastAsia="仿宋_GB2312" w:hAnsi="Times New Roman" w:cs="Times New Roman"/>
        </w:rPr>
        <w:t>年在我中心选修各层次化学实验课程的学生达</w:t>
      </w:r>
      <w:r w:rsidR="00454D48" w:rsidRPr="00113BEC">
        <w:rPr>
          <w:rFonts w:ascii="Times New Roman" w:eastAsia="仿宋_GB2312" w:hAnsi="Times New Roman" w:cs="Times New Roman"/>
        </w:rPr>
        <w:t>1741</w:t>
      </w:r>
      <w:r w:rsidRPr="00113BEC">
        <w:rPr>
          <w:rFonts w:ascii="Times New Roman" w:eastAsia="仿宋_GB2312" w:hAnsi="Times New Roman" w:cs="Times New Roman"/>
        </w:rPr>
        <w:t>人，年总人时数约</w:t>
      </w:r>
      <w:r w:rsidRPr="00113BEC">
        <w:rPr>
          <w:rFonts w:ascii="Times New Roman" w:eastAsia="仿宋_GB2312" w:hAnsi="Times New Roman" w:cs="Times New Roman"/>
        </w:rPr>
        <w:t>16.87</w:t>
      </w:r>
      <w:r w:rsidRPr="00113BEC">
        <w:rPr>
          <w:rFonts w:ascii="Times New Roman" w:eastAsia="仿宋_GB2312" w:hAnsi="Times New Roman" w:cs="Times New Roman"/>
        </w:rPr>
        <w:t>万。</w:t>
      </w:r>
    </w:p>
    <w:p w14:paraId="1757F2F8" w14:textId="77777777" w:rsidR="006F4C66" w:rsidRPr="00113BEC" w:rsidRDefault="006F4C66" w:rsidP="006F4C66">
      <w:pPr>
        <w:pStyle w:val="ac"/>
        <w:widowControl/>
        <w:numPr>
          <w:ilvl w:val="0"/>
          <w:numId w:val="4"/>
        </w:numPr>
        <w:adjustRightInd w:val="0"/>
        <w:snapToGrid w:val="0"/>
        <w:spacing w:line="360" w:lineRule="auto"/>
        <w:ind w:left="0" w:firstLine="482"/>
        <w:jc w:val="left"/>
        <w:rPr>
          <w:rFonts w:ascii="Times New Roman" w:eastAsia="宋体" w:hAnsi="Times New Roman" w:cs="Times New Roman"/>
          <w:kern w:val="0"/>
        </w:rPr>
      </w:pPr>
      <w:r w:rsidRPr="00113BEC">
        <w:rPr>
          <w:rFonts w:ascii="Times New Roman" w:eastAsia="仿宋_GB2312" w:hAnsi="Times New Roman" w:cs="Times New Roman"/>
          <w:b/>
        </w:rPr>
        <w:t>中心教学理念先进，人才培养目标清晰。</w:t>
      </w:r>
    </w:p>
    <w:p w14:paraId="2410D0DD" w14:textId="77777777" w:rsidR="006F4C66" w:rsidRPr="00113BEC" w:rsidRDefault="006F4C66" w:rsidP="006F4C66">
      <w:pPr>
        <w:pStyle w:val="ac"/>
        <w:adjustRightInd w:val="0"/>
        <w:snapToGrid w:val="0"/>
        <w:spacing w:line="360" w:lineRule="auto"/>
        <w:ind w:firstLine="480"/>
        <w:rPr>
          <w:rFonts w:ascii="Times New Roman" w:eastAsia="仿宋_GB2312" w:hAnsi="Times New Roman" w:cs="Times New Roman"/>
        </w:rPr>
      </w:pPr>
      <w:r w:rsidRPr="00113BEC">
        <w:rPr>
          <w:rFonts w:ascii="Times New Roman" w:eastAsia="仿宋_GB2312" w:hAnsi="Times New Roman" w:cs="Times New Roman"/>
        </w:rPr>
        <w:t>以习近平新时代中国特色社会主义思想为指导，坚持</w:t>
      </w:r>
      <w:r w:rsidRPr="00113BEC">
        <w:rPr>
          <w:rFonts w:ascii="Times New Roman" w:eastAsia="仿宋_GB2312" w:hAnsi="Times New Roman" w:cs="Times New Roman"/>
        </w:rPr>
        <w:t>“</w:t>
      </w:r>
      <w:r w:rsidRPr="00113BEC">
        <w:rPr>
          <w:rFonts w:ascii="Times New Roman" w:eastAsia="仿宋_GB2312" w:hAnsi="Times New Roman" w:cs="Times New Roman"/>
        </w:rPr>
        <w:t>立德树人</w:t>
      </w:r>
      <w:r w:rsidRPr="00113BEC">
        <w:rPr>
          <w:rFonts w:ascii="Times New Roman" w:eastAsia="仿宋_GB2312" w:hAnsi="Times New Roman" w:cs="Times New Roman"/>
        </w:rPr>
        <w:t>”</w:t>
      </w:r>
      <w:r w:rsidRPr="00113BEC">
        <w:rPr>
          <w:rFonts w:ascii="Times New Roman" w:eastAsia="仿宋_GB2312" w:hAnsi="Times New Roman" w:cs="Times New Roman"/>
        </w:rPr>
        <w:t>，充分认识</w:t>
      </w:r>
      <w:r w:rsidRPr="00113BEC">
        <w:rPr>
          <w:rFonts w:ascii="Times New Roman" w:eastAsia="仿宋_GB2312" w:hAnsi="Times New Roman" w:cs="Times New Roman"/>
        </w:rPr>
        <w:t>“</w:t>
      </w:r>
      <w:r w:rsidRPr="00113BEC">
        <w:rPr>
          <w:rFonts w:ascii="Times New Roman" w:eastAsia="仿宋_GB2312" w:hAnsi="Times New Roman" w:cs="Times New Roman"/>
        </w:rPr>
        <w:t>本科为本，人才培养为本，本科教育是根</w:t>
      </w:r>
      <w:r w:rsidRPr="00113BEC">
        <w:rPr>
          <w:rFonts w:ascii="Times New Roman" w:eastAsia="仿宋_GB2312" w:hAnsi="Times New Roman" w:cs="Times New Roman"/>
        </w:rPr>
        <w:t>”</w:t>
      </w:r>
      <w:r w:rsidRPr="00113BEC">
        <w:rPr>
          <w:rFonts w:ascii="Times New Roman" w:eastAsia="仿宋_GB2312" w:hAnsi="Times New Roman" w:cs="Times New Roman"/>
        </w:rPr>
        <w:t>的教育理念；在学校</w:t>
      </w:r>
      <w:r w:rsidRPr="00113BEC">
        <w:rPr>
          <w:rFonts w:ascii="Times New Roman" w:eastAsia="仿宋_GB2312" w:hAnsi="Times New Roman" w:cs="Times New Roman"/>
        </w:rPr>
        <w:t>“</w:t>
      </w:r>
      <w:r w:rsidRPr="00113BEC">
        <w:rPr>
          <w:rFonts w:ascii="Times New Roman" w:eastAsia="仿宋_GB2312" w:hAnsi="Times New Roman" w:cs="Times New Roman"/>
        </w:rPr>
        <w:t>德才兼备、领袖气质、家国情怀</w:t>
      </w:r>
      <w:r w:rsidRPr="00113BEC">
        <w:rPr>
          <w:rFonts w:ascii="Times New Roman" w:eastAsia="仿宋_GB2312" w:hAnsi="Times New Roman" w:cs="Times New Roman"/>
        </w:rPr>
        <w:t>”</w:t>
      </w:r>
      <w:r w:rsidRPr="00113BEC">
        <w:rPr>
          <w:rFonts w:ascii="Times New Roman" w:eastAsia="仿宋_GB2312" w:hAnsi="Times New Roman" w:cs="Times New Roman"/>
        </w:rPr>
        <w:t>的人才培养目标、</w:t>
      </w:r>
      <w:r w:rsidRPr="00113BEC">
        <w:rPr>
          <w:rFonts w:ascii="Times New Roman" w:eastAsia="仿宋_GB2312" w:hAnsi="Times New Roman" w:cs="Times New Roman"/>
        </w:rPr>
        <w:t>“</w:t>
      </w:r>
      <w:r w:rsidRPr="00113BEC">
        <w:rPr>
          <w:rFonts w:ascii="Times New Roman" w:eastAsia="仿宋_GB2312" w:hAnsi="Times New Roman" w:cs="Times New Roman"/>
        </w:rPr>
        <w:t>通识教育、大类教学、复合创新</w:t>
      </w:r>
      <w:r w:rsidRPr="00113BEC">
        <w:rPr>
          <w:rFonts w:ascii="Times New Roman" w:eastAsia="仿宋_GB2312" w:hAnsi="Times New Roman" w:cs="Times New Roman"/>
        </w:rPr>
        <w:t>”</w:t>
      </w:r>
      <w:r w:rsidRPr="00113BEC">
        <w:rPr>
          <w:rFonts w:ascii="Times New Roman" w:eastAsia="仿宋_GB2312" w:hAnsi="Times New Roman" w:cs="Times New Roman"/>
        </w:rPr>
        <w:t>的本科人才培养教育观念的指导下，中心提出的实验教学理念和人才培养目标是坚持和落实科学发展观，以学生为本，以培养具有国际视野的优秀创新人才为工作核心，实施开放式实验教学，促进学生知识、能力、思维和素质的全面协调发展。中心秉承</w:t>
      </w:r>
      <w:r w:rsidRPr="00113BEC">
        <w:rPr>
          <w:rFonts w:ascii="Times New Roman" w:eastAsia="仿宋_GB2312" w:hAnsi="Times New Roman" w:cs="Times New Roman"/>
        </w:rPr>
        <w:t>“</w:t>
      </w:r>
      <w:r w:rsidRPr="00113BEC">
        <w:rPr>
          <w:rFonts w:ascii="Times New Roman" w:eastAsia="仿宋_GB2312" w:hAnsi="Times New Roman" w:cs="Times New Roman"/>
        </w:rPr>
        <w:t>本科教育质量是人才培养质量的重点和关键</w:t>
      </w:r>
      <w:r w:rsidRPr="00113BEC">
        <w:rPr>
          <w:rFonts w:ascii="Times New Roman" w:eastAsia="仿宋_GB2312" w:hAnsi="Times New Roman" w:cs="Times New Roman"/>
        </w:rPr>
        <w:t>”</w:t>
      </w:r>
      <w:r w:rsidRPr="00113BEC">
        <w:rPr>
          <w:rFonts w:ascii="Times New Roman" w:eastAsia="仿宋_GB2312" w:hAnsi="Times New Roman" w:cs="Times New Roman"/>
        </w:rPr>
        <w:t>的工作定位，以世界一流大学为参照和赶超对象，进行创新化学实验教学的设计与规划。中心强化</w:t>
      </w:r>
      <w:r w:rsidRPr="00113BEC">
        <w:rPr>
          <w:rFonts w:ascii="Times New Roman" w:eastAsia="仿宋_GB2312" w:hAnsi="Times New Roman" w:cs="Times New Roman"/>
        </w:rPr>
        <w:t>“</w:t>
      </w:r>
      <w:r w:rsidRPr="00113BEC">
        <w:rPr>
          <w:rFonts w:ascii="Times New Roman" w:eastAsia="仿宋_GB2312" w:hAnsi="Times New Roman" w:cs="Times New Roman"/>
        </w:rPr>
        <w:t>一体化、多层次、开放式</w:t>
      </w:r>
      <w:r w:rsidRPr="00113BEC">
        <w:rPr>
          <w:rFonts w:ascii="Times New Roman" w:eastAsia="仿宋_GB2312" w:hAnsi="Times New Roman" w:cs="Times New Roman"/>
        </w:rPr>
        <w:t>”</w:t>
      </w:r>
      <w:r w:rsidRPr="00113BEC">
        <w:rPr>
          <w:rFonts w:ascii="Times New Roman" w:eastAsia="仿宋_GB2312" w:hAnsi="Times New Roman" w:cs="Times New Roman"/>
        </w:rPr>
        <w:t>创新化学实验教学体系的具体落实。面向校内不同专业的需求，不断深化实验教学改革、更新实验设备、开放实验室。</w:t>
      </w:r>
      <w:r w:rsidRPr="00113BEC">
        <w:rPr>
          <w:rFonts w:ascii="Times New Roman" w:eastAsia="仿宋_GB2312" w:hAnsi="Times New Roman" w:cs="Times New Roman"/>
        </w:rPr>
        <w:t xml:space="preserve"> 2018</w:t>
      </w:r>
      <w:r w:rsidRPr="00113BEC">
        <w:rPr>
          <w:rFonts w:ascii="Times New Roman" w:eastAsia="仿宋_GB2312" w:hAnsi="Times New Roman" w:cs="Times New Roman"/>
        </w:rPr>
        <w:t>年，中心进一步对现有实验项目进行优化、并积极设计了一些新的实验项目，同时增开了</w:t>
      </w:r>
      <w:r w:rsidRPr="00113BEC">
        <w:rPr>
          <w:rFonts w:ascii="Times New Roman" w:eastAsia="仿宋_GB2312" w:hAnsi="Times New Roman" w:cs="Times New Roman"/>
        </w:rPr>
        <w:t>“</w:t>
      </w:r>
      <w:r w:rsidRPr="00113BEC">
        <w:rPr>
          <w:rFonts w:ascii="Times New Roman" w:eastAsia="仿宋_GB2312" w:hAnsi="Times New Roman" w:cs="Times New Roman"/>
        </w:rPr>
        <w:t>材料化学</w:t>
      </w:r>
      <w:r w:rsidRPr="00113BEC">
        <w:rPr>
          <w:rFonts w:ascii="Times New Roman" w:eastAsia="仿宋_GB2312" w:hAnsi="Times New Roman" w:cs="Times New Roman"/>
        </w:rPr>
        <w:t>”</w:t>
      </w:r>
      <w:r w:rsidRPr="00113BEC">
        <w:rPr>
          <w:rFonts w:ascii="Times New Roman" w:eastAsia="仿宋_GB2312" w:hAnsi="Times New Roman" w:cs="Times New Roman"/>
        </w:rPr>
        <w:t>类专业学生的化学实验课程。</w:t>
      </w:r>
    </w:p>
    <w:p w14:paraId="34296DAD" w14:textId="77777777" w:rsidR="006F4C66" w:rsidRPr="00113BEC" w:rsidRDefault="006F4C66" w:rsidP="006F4C66">
      <w:pPr>
        <w:pStyle w:val="ac"/>
        <w:widowControl/>
        <w:numPr>
          <w:ilvl w:val="0"/>
          <w:numId w:val="4"/>
        </w:numPr>
        <w:adjustRightInd w:val="0"/>
        <w:snapToGrid w:val="0"/>
        <w:spacing w:line="360" w:lineRule="auto"/>
        <w:ind w:left="0" w:firstLineChars="0" w:firstLine="533"/>
        <w:jc w:val="left"/>
        <w:rPr>
          <w:rFonts w:ascii="Times New Roman" w:eastAsia="仿宋_GB2312" w:hAnsi="Times New Roman" w:cs="Times New Roman"/>
        </w:rPr>
      </w:pPr>
      <w:r w:rsidRPr="00113BEC">
        <w:rPr>
          <w:rFonts w:ascii="Times New Roman" w:eastAsia="仿宋_GB2312" w:hAnsi="Times New Roman" w:cs="Times New Roman"/>
          <w:b/>
        </w:rPr>
        <w:t>坚持实施开放式创新性实验教学，促进学生开展研究性学习。</w:t>
      </w:r>
      <w:r w:rsidRPr="00113BEC">
        <w:rPr>
          <w:rFonts w:ascii="Times New Roman" w:eastAsia="仿宋_GB2312" w:hAnsi="Times New Roman" w:cs="Times New Roman"/>
        </w:rPr>
        <w:t>中心鼓励学生积极参与学院、学校、省部级、国家级的各类创新性研究项目。</w:t>
      </w:r>
      <w:r w:rsidRPr="00113BEC">
        <w:rPr>
          <w:rFonts w:ascii="Times New Roman" w:eastAsia="仿宋_GB2312" w:hAnsi="Times New Roman" w:cs="Times New Roman"/>
        </w:rPr>
        <w:t>2018</w:t>
      </w:r>
      <w:r w:rsidRPr="00113BEC">
        <w:rPr>
          <w:rFonts w:ascii="Times New Roman" w:eastAsia="仿宋_GB2312" w:hAnsi="Times New Roman" w:cs="Times New Roman"/>
        </w:rPr>
        <w:t>年度，中心继续承办</w:t>
      </w:r>
      <w:hyperlink r:id="rId7" w:history="1">
        <w:r w:rsidRPr="00113BEC">
          <w:rPr>
            <w:rFonts w:ascii="Times New Roman" w:eastAsia="仿宋_GB2312" w:hAnsi="Times New Roman" w:cs="Times New Roman"/>
          </w:rPr>
          <w:t>“</w:t>
        </w:r>
        <w:r w:rsidRPr="00113BEC">
          <w:rPr>
            <w:rFonts w:ascii="Times New Roman" w:eastAsia="仿宋_GB2312" w:hAnsi="Times New Roman" w:cs="Times New Roman"/>
          </w:rPr>
          <w:t>第十九届创新化学实验与研究基金</w:t>
        </w:r>
      </w:hyperlink>
      <w:r w:rsidRPr="00113BEC">
        <w:rPr>
          <w:rFonts w:ascii="Times New Roman" w:eastAsia="仿宋_GB2312" w:hAnsi="Times New Roman" w:cs="Times New Roman"/>
        </w:rPr>
        <w:t>“</w:t>
      </w:r>
      <w:r w:rsidRPr="00113BEC">
        <w:rPr>
          <w:rFonts w:ascii="Times New Roman" w:eastAsia="仿宋_GB2312" w:hAnsi="Times New Roman" w:cs="Times New Roman"/>
        </w:rPr>
        <w:t>项目，为鼓励更多的本科学生参与创新性实验研究，将参加对象从化学院一年级本科生调整为化学院一年级和二年级本科生，并提高了立项项目数量。</w:t>
      </w:r>
    </w:p>
    <w:p w14:paraId="346152F3" w14:textId="77777777" w:rsidR="006F4C66" w:rsidRPr="00113BEC" w:rsidRDefault="006F4C66" w:rsidP="006F4C66">
      <w:pPr>
        <w:pStyle w:val="ac"/>
        <w:widowControl/>
        <w:numPr>
          <w:ilvl w:val="0"/>
          <w:numId w:val="4"/>
        </w:numPr>
        <w:adjustRightInd w:val="0"/>
        <w:snapToGrid w:val="0"/>
        <w:spacing w:line="360" w:lineRule="auto"/>
        <w:ind w:left="0" w:firstLineChars="0" w:firstLine="533"/>
        <w:jc w:val="left"/>
        <w:rPr>
          <w:rFonts w:ascii="Times New Roman" w:eastAsia="仿宋_GB2312" w:hAnsi="Times New Roman" w:cs="Times New Roman"/>
        </w:rPr>
      </w:pPr>
      <w:r w:rsidRPr="00113BEC">
        <w:rPr>
          <w:rFonts w:ascii="Times New Roman" w:eastAsia="仿宋_GB2312" w:hAnsi="Times New Roman" w:cs="Times New Roman"/>
          <w:b/>
        </w:rPr>
        <w:t>认真落实教学质量监控各个环节</w:t>
      </w:r>
      <w:r w:rsidRPr="00113BEC">
        <w:rPr>
          <w:rFonts w:ascii="Times New Roman" w:eastAsia="仿宋_GB2312" w:hAnsi="Times New Roman" w:cs="Times New Roman"/>
        </w:rPr>
        <w:t>。开课前，实行实验任课教师和助教集体备课制度。课程进行过程中，各位院系领导、教学指导委员会委员、学校督导员亲赴课堂听课，及时汇总听课的意见与建议，学生也通过邮件反馈课堂教学的建</w:t>
      </w:r>
      <w:r w:rsidRPr="00113BEC">
        <w:rPr>
          <w:rFonts w:ascii="Times New Roman" w:eastAsia="仿宋_GB2312" w:hAnsi="Times New Roman" w:cs="Times New Roman"/>
        </w:rPr>
        <w:lastRenderedPageBreak/>
        <w:t>议，相关意见也及时反馈给相关的老师和教务部门以便促进教学条件、环境等的改善。另外，课程进行过程中积极组织学生评教。课程结束后，各个老师提交相关课程资料、做好课程总结，整理并归档每个课程试卷、课程资料。</w:t>
      </w:r>
    </w:p>
    <w:p w14:paraId="14B80A99" w14:textId="77777777" w:rsidR="006F4C66" w:rsidRPr="00113BEC" w:rsidRDefault="006F4C66" w:rsidP="006F4C66">
      <w:pPr>
        <w:pStyle w:val="ac"/>
        <w:widowControl/>
        <w:numPr>
          <w:ilvl w:val="0"/>
          <w:numId w:val="4"/>
        </w:numPr>
        <w:adjustRightInd w:val="0"/>
        <w:snapToGrid w:val="0"/>
        <w:spacing w:line="360" w:lineRule="auto"/>
        <w:ind w:left="0" w:firstLineChars="0" w:firstLine="533"/>
        <w:jc w:val="left"/>
        <w:rPr>
          <w:rFonts w:ascii="Times New Roman" w:eastAsia="仿宋_GB2312" w:hAnsi="Times New Roman" w:cs="Times New Roman"/>
        </w:rPr>
      </w:pPr>
      <w:r w:rsidRPr="00113BEC">
        <w:rPr>
          <w:rFonts w:ascii="Times New Roman" w:eastAsia="仿宋_GB2312" w:hAnsi="Times New Roman" w:cs="Times New Roman"/>
          <w:b/>
        </w:rPr>
        <w:t>实行实验教学安全保障全监控。</w:t>
      </w:r>
      <w:r w:rsidRPr="00113BEC">
        <w:rPr>
          <w:rFonts w:ascii="Times New Roman" w:eastAsia="仿宋_GB2312" w:hAnsi="Times New Roman" w:cs="Times New Roman"/>
        </w:rPr>
        <w:t>开课前，实验员进行实验课准备和安全隐患检查。课程进行中，安全督查员对实验教学过程进行安全巡查，从而提升实验教师和学生的安全意识，最大程度避免实验教学安全事故发生，保证实验教学质量。</w:t>
      </w:r>
    </w:p>
    <w:p w14:paraId="737B4CA5" w14:textId="77777777" w:rsidR="006F4C66" w:rsidRPr="00113BEC" w:rsidRDefault="006F4C66" w:rsidP="006F4C66">
      <w:pPr>
        <w:pStyle w:val="ac"/>
        <w:widowControl/>
        <w:numPr>
          <w:ilvl w:val="0"/>
          <w:numId w:val="4"/>
        </w:numPr>
        <w:adjustRightInd w:val="0"/>
        <w:snapToGrid w:val="0"/>
        <w:spacing w:line="360" w:lineRule="auto"/>
        <w:ind w:left="0" w:firstLineChars="235" w:firstLine="566"/>
        <w:jc w:val="left"/>
        <w:rPr>
          <w:rFonts w:ascii="Times New Roman" w:eastAsia="华文仿宋" w:hAnsi="Times New Roman" w:cs="Times New Roman"/>
          <w:bCs/>
          <w:kern w:val="0"/>
        </w:rPr>
      </w:pPr>
      <w:r w:rsidRPr="00113BEC">
        <w:rPr>
          <w:rFonts w:ascii="Times New Roman" w:eastAsia="仿宋_GB2312" w:hAnsi="Times New Roman" w:cs="Times New Roman"/>
          <w:b/>
        </w:rPr>
        <w:t>积极承担中学生实验竞赛培训活动，致力于高素质的化学创新人才培养。</w:t>
      </w:r>
    </w:p>
    <w:p w14:paraId="5C385791" w14:textId="2FEA29D2" w:rsidR="006F4C66" w:rsidRPr="00113BEC" w:rsidRDefault="006F4C66" w:rsidP="006F4C66">
      <w:pPr>
        <w:pStyle w:val="ac"/>
        <w:adjustRightInd w:val="0"/>
        <w:snapToGrid w:val="0"/>
        <w:spacing w:line="360" w:lineRule="auto"/>
        <w:ind w:firstLine="480"/>
        <w:rPr>
          <w:rFonts w:ascii="Times New Roman" w:eastAsia="仿宋_GB2312" w:hAnsi="Times New Roman" w:cs="Times New Roman"/>
        </w:rPr>
      </w:pPr>
      <w:r w:rsidRPr="00113BEC">
        <w:rPr>
          <w:rFonts w:ascii="Times New Roman" w:eastAsia="仿宋_GB2312" w:hAnsi="Times New Roman" w:cs="Times New Roman"/>
        </w:rPr>
        <w:t>2018</w:t>
      </w:r>
      <w:r w:rsidRPr="00113BEC">
        <w:rPr>
          <w:rFonts w:ascii="Times New Roman" w:eastAsia="仿宋_GB2312" w:hAnsi="Times New Roman" w:cs="Times New Roman"/>
        </w:rPr>
        <w:t>年</w:t>
      </w:r>
      <w:r w:rsidRPr="00113BEC">
        <w:rPr>
          <w:rFonts w:ascii="Times New Roman" w:eastAsia="仿宋_GB2312" w:hAnsi="Times New Roman" w:cs="Times New Roman"/>
        </w:rPr>
        <w:t>10</w:t>
      </w:r>
      <w:r w:rsidRPr="00113BEC">
        <w:rPr>
          <w:rFonts w:ascii="Times New Roman" w:eastAsia="仿宋_GB2312" w:hAnsi="Times New Roman" w:cs="Times New Roman"/>
        </w:rPr>
        <w:t>月，中心的基础化学实验室</w:t>
      </w:r>
      <w:r w:rsidR="00C0281A" w:rsidRPr="00113BEC">
        <w:rPr>
          <w:rFonts w:ascii="Times New Roman" w:eastAsia="仿宋_GB2312" w:hAnsi="Times New Roman" w:cs="Times New Roman"/>
        </w:rPr>
        <w:t>承办</w:t>
      </w:r>
      <w:r w:rsidRPr="00113BEC">
        <w:rPr>
          <w:rFonts w:ascii="Times New Roman" w:eastAsia="仿宋_GB2312" w:hAnsi="Times New Roman" w:cs="Times New Roman"/>
        </w:rPr>
        <w:t>2018</w:t>
      </w:r>
      <w:r w:rsidRPr="00113BEC">
        <w:rPr>
          <w:rFonts w:ascii="Times New Roman" w:eastAsia="仿宋_GB2312" w:hAnsi="Times New Roman" w:cs="Times New Roman"/>
        </w:rPr>
        <w:t>年度</w:t>
      </w:r>
      <w:r w:rsidR="00C0281A" w:rsidRPr="00113BEC">
        <w:rPr>
          <w:rFonts w:ascii="Times New Roman" w:eastAsia="仿宋_GB2312" w:hAnsi="Times New Roman" w:cs="Times New Roman"/>
        </w:rPr>
        <w:t>中国</w:t>
      </w:r>
      <w:r w:rsidRPr="00113BEC">
        <w:rPr>
          <w:rFonts w:ascii="Times New Roman" w:eastAsia="仿宋_GB2312" w:hAnsi="Times New Roman" w:cs="Times New Roman"/>
        </w:rPr>
        <w:t>奥林匹克化学竞赛</w:t>
      </w:r>
      <w:r w:rsidR="00C0281A" w:rsidRPr="00113BEC">
        <w:rPr>
          <w:rFonts w:ascii="Times New Roman" w:eastAsia="仿宋_GB2312" w:hAnsi="Times New Roman" w:cs="Times New Roman"/>
        </w:rPr>
        <w:t>广东赛区的实验复赛，有</w:t>
      </w:r>
      <w:r w:rsidRPr="00113BEC">
        <w:rPr>
          <w:rFonts w:ascii="Times New Roman" w:eastAsia="仿宋_GB2312" w:hAnsi="Times New Roman" w:cs="Times New Roman"/>
        </w:rPr>
        <w:t>44</w:t>
      </w:r>
      <w:r w:rsidRPr="00113BEC">
        <w:rPr>
          <w:rFonts w:ascii="Times New Roman" w:eastAsia="仿宋_GB2312" w:hAnsi="Times New Roman" w:cs="Times New Roman"/>
        </w:rPr>
        <w:t>名</w:t>
      </w:r>
      <w:r w:rsidR="00C0281A" w:rsidRPr="00113BEC">
        <w:rPr>
          <w:rFonts w:ascii="Times New Roman" w:eastAsia="仿宋_GB2312" w:hAnsi="Times New Roman" w:cs="Times New Roman"/>
        </w:rPr>
        <w:t>广东省中学生参赛</w:t>
      </w:r>
      <w:r w:rsidRPr="00113BEC">
        <w:rPr>
          <w:rFonts w:ascii="Times New Roman" w:eastAsia="仿宋_GB2312" w:hAnsi="Times New Roman" w:cs="Times New Roman"/>
        </w:rPr>
        <w:t>。</w:t>
      </w:r>
      <w:r w:rsidRPr="00113BEC">
        <w:rPr>
          <w:rFonts w:ascii="Times New Roman" w:eastAsia="仿宋_GB2312" w:hAnsi="Times New Roman" w:cs="Times New Roman"/>
        </w:rPr>
        <w:t xml:space="preserve"> </w:t>
      </w:r>
    </w:p>
    <w:p w14:paraId="788438CE" w14:textId="77777777" w:rsidR="006F4C66" w:rsidRPr="00113BEC" w:rsidRDefault="006F4C66" w:rsidP="006F4C66">
      <w:pPr>
        <w:pStyle w:val="ac"/>
        <w:adjustRightInd w:val="0"/>
        <w:snapToGrid w:val="0"/>
        <w:spacing w:line="360" w:lineRule="auto"/>
        <w:ind w:firstLine="480"/>
        <w:rPr>
          <w:rFonts w:ascii="Times New Roman" w:eastAsia="仿宋_GB2312" w:hAnsi="Times New Roman" w:cs="Times New Roman"/>
        </w:rPr>
      </w:pPr>
      <w:r w:rsidRPr="00113BEC">
        <w:rPr>
          <w:rFonts w:ascii="Times New Roman" w:eastAsia="仿宋_GB2312" w:hAnsi="Times New Roman" w:cs="Times New Roman"/>
        </w:rPr>
        <w:t>2018</w:t>
      </w:r>
      <w:r w:rsidRPr="00113BEC">
        <w:rPr>
          <w:rFonts w:ascii="Times New Roman" w:eastAsia="仿宋_GB2312" w:hAnsi="Times New Roman" w:cs="Times New Roman"/>
        </w:rPr>
        <w:t>年</w:t>
      </w:r>
      <w:r w:rsidRPr="00113BEC">
        <w:rPr>
          <w:rFonts w:ascii="Times New Roman" w:eastAsia="仿宋_GB2312" w:hAnsi="Times New Roman" w:cs="Times New Roman"/>
        </w:rPr>
        <w:t>11</w:t>
      </w:r>
      <w:r w:rsidRPr="00113BEC">
        <w:rPr>
          <w:rFonts w:ascii="Times New Roman" w:eastAsia="仿宋_GB2312" w:hAnsi="Times New Roman" w:cs="Times New Roman"/>
        </w:rPr>
        <w:t>月，继续为参加</w:t>
      </w:r>
      <w:r w:rsidRPr="00113BEC">
        <w:rPr>
          <w:rFonts w:ascii="Times New Roman" w:eastAsia="仿宋_GB2312" w:hAnsi="Times New Roman" w:cs="Times New Roman"/>
        </w:rPr>
        <w:t>2018</w:t>
      </w:r>
      <w:r w:rsidRPr="00113BEC">
        <w:rPr>
          <w:rFonts w:ascii="Times New Roman" w:eastAsia="仿宋_GB2312" w:hAnsi="Times New Roman" w:cs="Times New Roman"/>
        </w:rPr>
        <w:t>年度中国奥林匹克化学实验竞赛的广东省中学生集训队提供实验技能培训。</w:t>
      </w:r>
    </w:p>
    <w:p w14:paraId="03841C98" w14:textId="77777777" w:rsidR="006F4C66" w:rsidRPr="00113BEC" w:rsidRDefault="006F4C66" w:rsidP="006F4C66">
      <w:pPr>
        <w:adjustRightInd w:val="0"/>
        <w:snapToGrid w:val="0"/>
        <w:spacing w:line="360" w:lineRule="auto"/>
        <w:rPr>
          <w:rFonts w:ascii="Times New Roman" w:eastAsia="华文仿宋" w:hAnsi="Times New Roman" w:cs="Times New Roman"/>
        </w:rPr>
      </w:pPr>
    </w:p>
    <w:p w14:paraId="7E499A1A" w14:textId="77777777" w:rsidR="006F4C66" w:rsidRPr="00113BEC" w:rsidRDefault="006F4C66" w:rsidP="00464F26">
      <w:pPr>
        <w:pStyle w:val="ac"/>
        <w:widowControl/>
        <w:numPr>
          <w:ilvl w:val="0"/>
          <w:numId w:val="3"/>
        </w:numPr>
        <w:adjustRightInd w:val="0"/>
        <w:snapToGrid w:val="0"/>
        <w:spacing w:line="360" w:lineRule="auto"/>
        <w:ind w:left="1276" w:firstLineChars="0" w:hanging="850"/>
        <w:jc w:val="left"/>
        <w:rPr>
          <w:rFonts w:ascii="Times New Roman" w:eastAsia="华文仿宋" w:hAnsi="Times New Roman" w:cs="Times New Roman"/>
          <w:b/>
          <w:szCs w:val="28"/>
        </w:rPr>
      </w:pPr>
      <w:r w:rsidRPr="00113BEC">
        <w:rPr>
          <w:rFonts w:ascii="Times New Roman" w:eastAsia="华文仿宋" w:hAnsi="Times New Roman" w:cs="Times New Roman"/>
          <w:b/>
          <w:szCs w:val="28"/>
        </w:rPr>
        <w:t>人才培养成效评价等。</w:t>
      </w:r>
    </w:p>
    <w:p w14:paraId="68A9E20F" w14:textId="77777777" w:rsidR="006F4C66" w:rsidRPr="00113BEC" w:rsidRDefault="006F4C66" w:rsidP="006F4C66">
      <w:pPr>
        <w:spacing w:line="360" w:lineRule="auto"/>
        <w:ind w:firstLineChars="250" w:firstLine="600"/>
        <w:rPr>
          <w:rFonts w:ascii="Times New Roman" w:eastAsia="仿宋_GB2312" w:hAnsi="Times New Roman" w:cs="Times New Roman"/>
        </w:rPr>
      </w:pPr>
      <w:r w:rsidRPr="00113BEC">
        <w:rPr>
          <w:rFonts w:ascii="Times New Roman" w:eastAsia="仿宋_GB2312" w:hAnsi="Times New Roman" w:cs="Times New Roman"/>
        </w:rPr>
        <w:t>2018</w:t>
      </w:r>
      <w:r w:rsidRPr="00113BEC">
        <w:rPr>
          <w:rFonts w:ascii="Times New Roman" w:eastAsia="仿宋_GB2312" w:hAnsi="Times New Roman" w:cs="Times New Roman"/>
        </w:rPr>
        <w:t>年化学学院本科毕业生</w:t>
      </w:r>
      <w:r w:rsidRPr="00113BEC">
        <w:rPr>
          <w:rFonts w:ascii="Times New Roman" w:eastAsia="仿宋_GB2312" w:hAnsi="Times New Roman" w:cs="Times New Roman"/>
        </w:rPr>
        <w:t>308</w:t>
      </w:r>
      <w:r w:rsidRPr="00113BEC">
        <w:rPr>
          <w:rFonts w:ascii="Times New Roman" w:eastAsia="仿宋_GB2312" w:hAnsi="Times New Roman" w:cs="Times New Roman"/>
        </w:rPr>
        <w:t>人，升学率</w:t>
      </w:r>
      <w:r w:rsidRPr="00113BEC">
        <w:rPr>
          <w:rFonts w:ascii="Times New Roman" w:eastAsia="仿宋_GB2312" w:hAnsi="Times New Roman" w:cs="Times New Roman"/>
        </w:rPr>
        <w:t>54.22%</w:t>
      </w:r>
      <w:r w:rsidRPr="00113BEC">
        <w:rPr>
          <w:rFonts w:ascii="Times New Roman" w:eastAsia="仿宋_GB2312" w:hAnsi="Times New Roman" w:cs="Times New Roman"/>
        </w:rPr>
        <w:t>，其中</w:t>
      </w:r>
      <w:r w:rsidRPr="00113BEC">
        <w:rPr>
          <w:rFonts w:ascii="Times New Roman" w:eastAsia="仿宋_GB2312" w:hAnsi="Times New Roman" w:cs="Times New Roman"/>
        </w:rPr>
        <w:t>85%</w:t>
      </w:r>
      <w:r w:rsidRPr="00113BEC">
        <w:rPr>
          <w:rFonts w:ascii="Times New Roman" w:eastAsia="仿宋_GB2312" w:hAnsi="Times New Roman" w:cs="Times New Roman"/>
        </w:rPr>
        <w:t>以上学生进入国内一流和世界前</w:t>
      </w:r>
      <w:r w:rsidRPr="00113BEC">
        <w:rPr>
          <w:rFonts w:ascii="Times New Roman" w:eastAsia="仿宋_GB2312" w:hAnsi="Times New Roman" w:cs="Times New Roman"/>
        </w:rPr>
        <w:t>100</w:t>
      </w:r>
      <w:r w:rsidRPr="00113BEC">
        <w:rPr>
          <w:rFonts w:ascii="Times New Roman" w:eastAsia="仿宋_GB2312" w:hAnsi="Times New Roman" w:cs="Times New Roman"/>
        </w:rPr>
        <w:t>名大学学习。</w:t>
      </w:r>
    </w:p>
    <w:p w14:paraId="58525B26"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本中心在完成基本的实验教学任务外，通过开放实验室、组织实施创新实验训练项目，深化创新性实验教学，使本科生的创新实践能力得到明显提升。</w:t>
      </w:r>
    </w:p>
    <w:p w14:paraId="6A7FAAC0" w14:textId="168E0122" w:rsidR="006F4C66" w:rsidRPr="00113BEC" w:rsidRDefault="006F4C66" w:rsidP="006F4C66">
      <w:pPr>
        <w:spacing w:line="360" w:lineRule="auto"/>
        <w:ind w:firstLineChars="250" w:firstLine="600"/>
        <w:rPr>
          <w:rFonts w:ascii="Times New Roman" w:eastAsia="仿宋_GB2312" w:hAnsi="Times New Roman" w:cs="Times New Roman"/>
        </w:rPr>
      </w:pPr>
      <w:r w:rsidRPr="00113BEC">
        <w:rPr>
          <w:rFonts w:ascii="Times New Roman" w:eastAsia="仿宋_GB2312" w:hAnsi="Times New Roman" w:cs="Times New Roman"/>
        </w:rPr>
        <w:t>2018</w:t>
      </w:r>
      <w:r w:rsidRPr="00113BEC">
        <w:rPr>
          <w:rFonts w:ascii="Times New Roman" w:eastAsia="仿宋_GB2312" w:hAnsi="Times New Roman" w:cs="Times New Roman"/>
        </w:rPr>
        <w:t>年，中心承担了国家级、省级、校级、院级大学生创新实验项目共计</w:t>
      </w:r>
      <w:r w:rsidRPr="00113BEC">
        <w:rPr>
          <w:rFonts w:ascii="Times New Roman" w:eastAsia="仿宋_GB2312" w:hAnsi="Times New Roman" w:cs="Times New Roman"/>
        </w:rPr>
        <w:t>39</w:t>
      </w:r>
      <w:r w:rsidRPr="00113BEC">
        <w:rPr>
          <w:rFonts w:ascii="Times New Roman" w:eastAsia="仿宋_GB2312" w:hAnsi="Times New Roman" w:cs="Times New Roman"/>
        </w:rPr>
        <w:t>项，其中国家级项目</w:t>
      </w:r>
      <w:r w:rsidRPr="00113BEC">
        <w:rPr>
          <w:rFonts w:ascii="Times New Roman" w:eastAsia="仿宋_GB2312" w:hAnsi="Times New Roman" w:cs="Times New Roman"/>
        </w:rPr>
        <w:t>7</w:t>
      </w:r>
      <w:r w:rsidRPr="00113BEC">
        <w:rPr>
          <w:rFonts w:ascii="Times New Roman" w:eastAsia="仿宋_GB2312" w:hAnsi="Times New Roman" w:cs="Times New Roman"/>
        </w:rPr>
        <w:t>项、省级项目</w:t>
      </w:r>
      <w:r w:rsidRPr="00113BEC">
        <w:rPr>
          <w:rFonts w:ascii="Times New Roman" w:eastAsia="仿宋_GB2312" w:hAnsi="Times New Roman" w:cs="Times New Roman"/>
        </w:rPr>
        <w:t>3</w:t>
      </w:r>
      <w:r w:rsidRPr="00113BEC">
        <w:rPr>
          <w:rFonts w:ascii="Times New Roman" w:eastAsia="仿宋_GB2312" w:hAnsi="Times New Roman" w:cs="Times New Roman"/>
        </w:rPr>
        <w:t>项、校级项目</w:t>
      </w:r>
      <w:r w:rsidRPr="00113BEC">
        <w:rPr>
          <w:rFonts w:ascii="Times New Roman" w:eastAsia="仿宋_GB2312" w:hAnsi="Times New Roman" w:cs="Times New Roman"/>
        </w:rPr>
        <w:t>10</w:t>
      </w:r>
      <w:r w:rsidRPr="00113BEC">
        <w:rPr>
          <w:rFonts w:ascii="Times New Roman" w:eastAsia="仿宋_GB2312" w:hAnsi="Times New Roman" w:cs="Times New Roman"/>
        </w:rPr>
        <w:t>项。中心教师指导的本科生在</w:t>
      </w:r>
      <w:r w:rsidRPr="00113BEC">
        <w:rPr>
          <w:rFonts w:ascii="Times New Roman" w:eastAsia="仿宋_GB2312" w:hAnsi="Times New Roman" w:cs="Times New Roman"/>
        </w:rPr>
        <w:t>Advanced Materials</w:t>
      </w:r>
      <w:r w:rsidRPr="00113BEC">
        <w:rPr>
          <w:rFonts w:ascii="Times New Roman" w:eastAsia="仿宋_GB2312" w:hAnsi="Times New Roman" w:cs="Times New Roman"/>
        </w:rPr>
        <w:t>等国内外重要学术期刊上发表研究论文</w:t>
      </w:r>
      <w:r w:rsidRPr="00113BEC">
        <w:rPr>
          <w:rFonts w:ascii="Times New Roman" w:eastAsia="仿宋_GB2312" w:hAnsi="Times New Roman" w:cs="Times New Roman"/>
        </w:rPr>
        <w:t>26</w:t>
      </w:r>
      <w:r w:rsidRPr="00113BEC">
        <w:rPr>
          <w:rFonts w:ascii="Times New Roman" w:eastAsia="仿宋_GB2312" w:hAnsi="Times New Roman" w:cs="Times New Roman"/>
        </w:rPr>
        <w:t>篇；获第十一届全国大学生化学实验邀请赛二等奖</w:t>
      </w:r>
      <w:r w:rsidRPr="00113BEC">
        <w:rPr>
          <w:rFonts w:ascii="Times New Roman" w:eastAsia="仿宋_GB2312" w:hAnsi="Times New Roman" w:cs="Times New Roman"/>
        </w:rPr>
        <w:t>1</w:t>
      </w:r>
      <w:r w:rsidRPr="00113BEC">
        <w:rPr>
          <w:rFonts w:ascii="Times New Roman" w:eastAsia="仿宋_GB2312" w:hAnsi="Times New Roman" w:cs="Times New Roman"/>
        </w:rPr>
        <w:t>项和三等奖</w:t>
      </w:r>
      <w:r w:rsidRPr="00113BEC">
        <w:rPr>
          <w:rFonts w:ascii="Times New Roman" w:eastAsia="仿宋_GB2312" w:hAnsi="Times New Roman" w:cs="Times New Roman"/>
        </w:rPr>
        <w:t>2</w:t>
      </w:r>
      <w:r w:rsidRPr="00113BEC">
        <w:rPr>
          <w:rFonts w:ascii="Times New Roman" w:eastAsia="仿宋_GB2312" w:hAnsi="Times New Roman" w:cs="Times New Roman"/>
        </w:rPr>
        <w:t>项、获第十二届全国大学生化工设计大赛二等奖一项。</w:t>
      </w:r>
    </w:p>
    <w:p w14:paraId="3EC681CF" w14:textId="77777777" w:rsidR="006F4C66" w:rsidRPr="00113BEC" w:rsidRDefault="006F4C66" w:rsidP="006F4C66">
      <w:pPr>
        <w:adjustRightInd w:val="0"/>
        <w:snapToGrid w:val="0"/>
        <w:spacing w:line="360" w:lineRule="auto"/>
        <w:rPr>
          <w:rFonts w:ascii="Times New Roman" w:eastAsia="仿宋_GB2312" w:hAnsi="Times New Roman" w:cs="Times New Roman"/>
          <w:b/>
        </w:rPr>
      </w:pPr>
      <w:r w:rsidRPr="00113BEC">
        <w:rPr>
          <w:rFonts w:ascii="Times New Roman" w:eastAsia="仿宋_GB2312" w:hAnsi="Times New Roman" w:cs="Times New Roman"/>
          <w:b/>
        </w:rPr>
        <w:t>其中获得的省部级以上大学生创新训练项目如下：</w:t>
      </w:r>
    </w:p>
    <w:tbl>
      <w:tblPr>
        <w:tblW w:w="8730" w:type="dxa"/>
        <w:tblLook w:val="04A0" w:firstRow="1" w:lastRow="0" w:firstColumn="1" w:lastColumn="0" w:noHBand="0" w:noVBand="1"/>
      </w:tblPr>
      <w:tblGrid>
        <w:gridCol w:w="702"/>
        <w:gridCol w:w="3831"/>
        <w:gridCol w:w="913"/>
        <w:gridCol w:w="1458"/>
        <w:gridCol w:w="913"/>
        <w:gridCol w:w="913"/>
      </w:tblGrid>
      <w:tr w:rsidR="006F4C66" w:rsidRPr="00EA076D" w14:paraId="47283CCD" w14:textId="77777777" w:rsidTr="00454D48">
        <w:trPr>
          <w:trHeight w:val="598"/>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EB7EA" w14:textId="77777777" w:rsidR="006F4C66" w:rsidRPr="000B3407" w:rsidRDefault="006F4C66" w:rsidP="00D3049E">
            <w:pPr>
              <w:widowControl/>
              <w:jc w:val="center"/>
              <w:rPr>
                <w:rFonts w:ascii="黑体" w:eastAsia="黑体" w:hAnsi="黑体" w:cs="Times New Roman"/>
                <w:b/>
                <w:bCs/>
                <w:sz w:val="22"/>
              </w:rPr>
            </w:pPr>
            <w:r w:rsidRPr="000B3407">
              <w:rPr>
                <w:rFonts w:ascii="黑体" w:eastAsia="黑体" w:hAnsi="黑体" w:cs="Times New Roman"/>
                <w:b/>
                <w:bCs/>
                <w:sz w:val="22"/>
              </w:rPr>
              <w:t>序号</w:t>
            </w:r>
          </w:p>
        </w:tc>
        <w:tc>
          <w:tcPr>
            <w:tcW w:w="3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2846C" w14:textId="77777777" w:rsidR="006F4C66" w:rsidRPr="000B3407" w:rsidRDefault="006F4C66" w:rsidP="00D3049E">
            <w:pPr>
              <w:widowControl/>
              <w:jc w:val="center"/>
              <w:rPr>
                <w:rFonts w:ascii="黑体" w:eastAsia="黑体" w:hAnsi="黑体" w:cs="Times New Roman"/>
                <w:b/>
                <w:bCs/>
                <w:sz w:val="22"/>
              </w:rPr>
            </w:pPr>
            <w:r w:rsidRPr="000B3407">
              <w:rPr>
                <w:rFonts w:ascii="黑体" w:eastAsia="黑体" w:hAnsi="黑体" w:cs="Times New Roman"/>
                <w:b/>
                <w:bCs/>
                <w:sz w:val="22"/>
              </w:rPr>
              <w:t>项目名称</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ED2BE" w14:textId="77777777" w:rsidR="006F4C66" w:rsidRPr="000B3407" w:rsidRDefault="006F4C66" w:rsidP="00D3049E">
            <w:pPr>
              <w:widowControl/>
              <w:jc w:val="center"/>
              <w:rPr>
                <w:rFonts w:ascii="黑体" w:eastAsia="黑体" w:hAnsi="黑体" w:cs="Times New Roman"/>
                <w:b/>
                <w:bCs/>
                <w:sz w:val="22"/>
              </w:rPr>
            </w:pPr>
            <w:r w:rsidRPr="000B3407">
              <w:rPr>
                <w:rFonts w:ascii="黑体" w:eastAsia="黑体" w:hAnsi="黑体" w:cs="Times New Roman"/>
                <w:b/>
                <w:bCs/>
                <w:sz w:val="22"/>
              </w:rPr>
              <w:t>项目负责人</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77CA4" w14:textId="77777777" w:rsidR="006F4C66" w:rsidRPr="000B3407" w:rsidRDefault="006F4C66" w:rsidP="00D3049E">
            <w:pPr>
              <w:widowControl/>
              <w:jc w:val="center"/>
              <w:rPr>
                <w:rFonts w:ascii="黑体" w:eastAsia="黑体" w:hAnsi="黑体" w:cs="Times New Roman"/>
                <w:b/>
                <w:bCs/>
                <w:sz w:val="22"/>
              </w:rPr>
            </w:pPr>
            <w:r w:rsidRPr="000B3407">
              <w:rPr>
                <w:rFonts w:ascii="黑体" w:eastAsia="黑体" w:hAnsi="黑体" w:cs="Times New Roman"/>
                <w:b/>
                <w:bCs/>
                <w:sz w:val="22"/>
              </w:rPr>
              <w:t>项目其他成员</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59390" w14:textId="77777777" w:rsidR="006F4C66" w:rsidRPr="000B3407" w:rsidRDefault="006F4C66" w:rsidP="00D3049E">
            <w:pPr>
              <w:widowControl/>
              <w:jc w:val="center"/>
              <w:rPr>
                <w:rFonts w:ascii="黑体" w:eastAsia="黑体" w:hAnsi="黑体" w:cs="Times New Roman"/>
                <w:b/>
                <w:bCs/>
                <w:sz w:val="22"/>
              </w:rPr>
            </w:pPr>
            <w:r w:rsidRPr="000B3407">
              <w:rPr>
                <w:rFonts w:ascii="黑体" w:eastAsia="黑体" w:hAnsi="黑体" w:cs="Times New Roman"/>
                <w:b/>
                <w:bCs/>
                <w:sz w:val="22"/>
              </w:rPr>
              <w:t>指导   教师</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B0269" w14:textId="77777777" w:rsidR="006F4C66" w:rsidRPr="000B3407" w:rsidRDefault="006F4C66" w:rsidP="00D3049E">
            <w:pPr>
              <w:widowControl/>
              <w:jc w:val="center"/>
              <w:rPr>
                <w:rFonts w:ascii="黑体" w:eastAsia="黑体" w:hAnsi="黑体" w:cs="Times New Roman"/>
                <w:b/>
                <w:bCs/>
                <w:sz w:val="22"/>
              </w:rPr>
            </w:pPr>
            <w:r w:rsidRPr="000B3407">
              <w:rPr>
                <w:rFonts w:ascii="黑体" w:eastAsia="黑体" w:hAnsi="黑体" w:cs="Times New Roman"/>
                <w:b/>
                <w:bCs/>
                <w:sz w:val="22"/>
              </w:rPr>
              <w:t>类别</w:t>
            </w:r>
          </w:p>
        </w:tc>
      </w:tr>
      <w:tr w:rsidR="006F4C66" w:rsidRPr="00EA076D" w14:paraId="71E44C00" w14:textId="77777777" w:rsidTr="00454D48">
        <w:trPr>
          <w:trHeight w:val="503"/>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16953" w14:textId="77777777" w:rsidR="006F4C66" w:rsidRPr="00CF7A70" w:rsidRDefault="006F4C66" w:rsidP="00D3049E">
            <w:pPr>
              <w:widowControl/>
              <w:jc w:val="center"/>
              <w:rPr>
                <w:rFonts w:asciiTheme="minorEastAsia" w:hAnsiTheme="minorEastAsia" w:cs="Times New Roman"/>
                <w:bCs/>
              </w:rPr>
            </w:pPr>
            <w:r w:rsidRPr="00CF7A70">
              <w:rPr>
                <w:rFonts w:asciiTheme="minorEastAsia" w:hAnsiTheme="minorEastAsia" w:cs="Times New Roman"/>
                <w:bCs/>
              </w:rPr>
              <w:t>1</w:t>
            </w:r>
          </w:p>
        </w:tc>
        <w:tc>
          <w:tcPr>
            <w:tcW w:w="3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281B9"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表面修饰和氧空位调控的MoO3纳米棒的可控合成及其在锌离子电池中的应用</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777B1"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王静</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780D6"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69325"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卢锡洪</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7C098"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国家级</w:t>
            </w:r>
          </w:p>
        </w:tc>
      </w:tr>
      <w:tr w:rsidR="006F4C66" w:rsidRPr="00EA076D" w14:paraId="7E513826" w14:textId="77777777" w:rsidTr="00454D48">
        <w:trPr>
          <w:trHeight w:val="279"/>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49276" w14:textId="77777777" w:rsidR="006F4C66" w:rsidRPr="00CF7A70" w:rsidRDefault="006F4C66" w:rsidP="00D3049E">
            <w:pPr>
              <w:widowControl/>
              <w:jc w:val="center"/>
              <w:rPr>
                <w:rFonts w:asciiTheme="minorEastAsia" w:hAnsiTheme="minorEastAsia" w:cs="Times New Roman"/>
                <w:bCs/>
              </w:rPr>
            </w:pPr>
            <w:r w:rsidRPr="00CF7A70">
              <w:rPr>
                <w:rFonts w:asciiTheme="minorEastAsia" w:hAnsiTheme="minorEastAsia" w:cs="Times New Roman"/>
                <w:bCs/>
              </w:rPr>
              <w:lastRenderedPageBreak/>
              <w:t>2</w:t>
            </w:r>
          </w:p>
        </w:tc>
        <w:tc>
          <w:tcPr>
            <w:tcW w:w="3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39974"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基于柔性苯胺的有机-无机杂化结构相变材料</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2AFCA"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张鉴予</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E9826"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FB362"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张伟雄</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19EAE"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国家级</w:t>
            </w:r>
          </w:p>
        </w:tc>
      </w:tr>
      <w:tr w:rsidR="006F4C66" w:rsidRPr="00EA076D" w14:paraId="7027C3FB" w14:textId="77777777" w:rsidTr="00454D48">
        <w:trPr>
          <w:trHeight w:val="518"/>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3F9D3" w14:textId="77777777" w:rsidR="006F4C66" w:rsidRPr="00CF7A70" w:rsidRDefault="006F4C66" w:rsidP="00D3049E">
            <w:pPr>
              <w:widowControl/>
              <w:jc w:val="center"/>
              <w:rPr>
                <w:rFonts w:asciiTheme="minorEastAsia" w:hAnsiTheme="minorEastAsia" w:cs="Times New Roman"/>
                <w:bCs/>
              </w:rPr>
            </w:pPr>
            <w:r w:rsidRPr="00CF7A70">
              <w:rPr>
                <w:rFonts w:asciiTheme="minorEastAsia" w:hAnsiTheme="minorEastAsia" w:cs="Times New Roman"/>
                <w:bCs/>
              </w:rPr>
              <w:t>3</w:t>
            </w:r>
          </w:p>
        </w:tc>
        <w:tc>
          <w:tcPr>
            <w:tcW w:w="3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3DC69"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环金属铱配合物用于黑色素瘤细胞荧光检测的研究</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B69EE"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赵子建</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BBBBC"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陈依捷</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DE0D5"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毛宗万</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71470"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国家级</w:t>
            </w:r>
          </w:p>
        </w:tc>
      </w:tr>
      <w:tr w:rsidR="006F4C66" w:rsidRPr="00EA076D" w14:paraId="5D0B5C93" w14:textId="77777777" w:rsidTr="00454D48">
        <w:trPr>
          <w:trHeight w:val="508"/>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67656" w14:textId="77777777" w:rsidR="006F4C66" w:rsidRPr="00CF7A70" w:rsidRDefault="006F4C66" w:rsidP="00D3049E">
            <w:pPr>
              <w:widowControl/>
              <w:jc w:val="center"/>
              <w:rPr>
                <w:rFonts w:asciiTheme="minorEastAsia" w:hAnsiTheme="minorEastAsia" w:cs="Times New Roman"/>
                <w:bCs/>
              </w:rPr>
            </w:pPr>
            <w:r w:rsidRPr="00CF7A70">
              <w:rPr>
                <w:rFonts w:asciiTheme="minorEastAsia" w:hAnsiTheme="minorEastAsia" w:cs="Times New Roman"/>
                <w:bCs/>
              </w:rPr>
              <w:t>4</w:t>
            </w:r>
          </w:p>
        </w:tc>
        <w:tc>
          <w:tcPr>
            <w:tcW w:w="3831" w:type="dxa"/>
            <w:tcBorders>
              <w:top w:val="single" w:sz="4" w:space="0" w:color="auto"/>
              <w:left w:val="nil"/>
              <w:bottom w:val="single" w:sz="4" w:space="0" w:color="auto"/>
              <w:right w:val="single" w:sz="4" w:space="0" w:color="auto"/>
            </w:tcBorders>
            <w:shd w:val="clear" w:color="auto" w:fill="auto"/>
            <w:vAlign w:val="center"/>
            <w:hideMark/>
          </w:tcPr>
          <w:p w14:paraId="67468859"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一种过渡金属纳米颗粒/杂原子掺杂的还原氧化石墨烯@多孔碳网络杂化材料的制备及其储能应用</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7E9A6A3"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梁刚豪</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14:paraId="79AA68B1"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孙健达</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97F5852"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吴丁财</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456C0BBE"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国家级</w:t>
            </w:r>
          </w:p>
        </w:tc>
      </w:tr>
      <w:tr w:rsidR="006F4C66" w:rsidRPr="00EA076D" w14:paraId="53F52C81" w14:textId="77777777" w:rsidTr="00D3049E">
        <w:trPr>
          <w:trHeight w:val="518"/>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7EB6A77" w14:textId="77777777" w:rsidR="006F4C66" w:rsidRPr="00CF7A70" w:rsidRDefault="006F4C66" w:rsidP="00D3049E">
            <w:pPr>
              <w:widowControl/>
              <w:jc w:val="center"/>
              <w:rPr>
                <w:rFonts w:asciiTheme="minorEastAsia" w:hAnsiTheme="minorEastAsia" w:cs="Times New Roman"/>
                <w:bCs/>
              </w:rPr>
            </w:pPr>
            <w:r w:rsidRPr="00CF7A70">
              <w:rPr>
                <w:rFonts w:asciiTheme="minorEastAsia" w:hAnsiTheme="minorEastAsia" w:cs="Times New Roman"/>
                <w:bCs/>
              </w:rPr>
              <w:t>5</w:t>
            </w:r>
          </w:p>
        </w:tc>
        <w:tc>
          <w:tcPr>
            <w:tcW w:w="3831" w:type="dxa"/>
            <w:tcBorders>
              <w:top w:val="nil"/>
              <w:left w:val="nil"/>
              <w:bottom w:val="single" w:sz="4" w:space="0" w:color="auto"/>
              <w:right w:val="single" w:sz="4" w:space="0" w:color="auto"/>
            </w:tcBorders>
            <w:shd w:val="clear" w:color="auto" w:fill="auto"/>
            <w:vAlign w:val="center"/>
            <w:hideMark/>
          </w:tcPr>
          <w:p w14:paraId="3D6022C2"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基于金属铱配合物应用于体内过氧亚硝基阴离子的检测及生物成像的近红外磷光探针</w:t>
            </w:r>
          </w:p>
        </w:tc>
        <w:tc>
          <w:tcPr>
            <w:tcW w:w="913" w:type="dxa"/>
            <w:tcBorders>
              <w:top w:val="nil"/>
              <w:left w:val="nil"/>
              <w:bottom w:val="single" w:sz="4" w:space="0" w:color="auto"/>
              <w:right w:val="single" w:sz="4" w:space="0" w:color="auto"/>
            </w:tcBorders>
            <w:shd w:val="clear" w:color="auto" w:fill="auto"/>
            <w:vAlign w:val="center"/>
            <w:hideMark/>
          </w:tcPr>
          <w:p w14:paraId="2C2249EA"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闫旭</w:t>
            </w:r>
          </w:p>
        </w:tc>
        <w:tc>
          <w:tcPr>
            <w:tcW w:w="1458" w:type="dxa"/>
            <w:tcBorders>
              <w:top w:val="nil"/>
              <w:left w:val="nil"/>
              <w:bottom w:val="single" w:sz="4" w:space="0" w:color="auto"/>
              <w:right w:val="single" w:sz="4" w:space="0" w:color="auto"/>
            </w:tcBorders>
            <w:shd w:val="clear" w:color="auto" w:fill="auto"/>
            <w:vAlign w:val="center"/>
            <w:hideMark/>
          </w:tcPr>
          <w:p w14:paraId="3A7A5CE4"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朱霁云</w:t>
            </w:r>
          </w:p>
          <w:p w14:paraId="034A6A3A"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郑惠莉</w:t>
            </w:r>
          </w:p>
        </w:tc>
        <w:tc>
          <w:tcPr>
            <w:tcW w:w="913" w:type="dxa"/>
            <w:tcBorders>
              <w:top w:val="nil"/>
              <w:left w:val="nil"/>
              <w:bottom w:val="single" w:sz="4" w:space="0" w:color="auto"/>
              <w:right w:val="single" w:sz="4" w:space="0" w:color="auto"/>
            </w:tcBorders>
            <w:shd w:val="clear" w:color="auto" w:fill="auto"/>
            <w:vAlign w:val="center"/>
            <w:hideMark/>
          </w:tcPr>
          <w:p w14:paraId="58D9ECEA"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巢晖</w:t>
            </w:r>
          </w:p>
        </w:tc>
        <w:tc>
          <w:tcPr>
            <w:tcW w:w="913" w:type="dxa"/>
            <w:tcBorders>
              <w:top w:val="nil"/>
              <w:left w:val="nil"/>
              <w:bottom w:val="single" w:sz="4" w:space="0" w:color="auto"/>
              <w:right w:val="single" w:sz="4" w:space="0" w:color="auto"/>
            </w:tcBorders>
            <w:shd w:val="clear" w:color="auto" w:fill="auto"/>
            <w:vAlign w:val="center"/>
            <w:hideMark/>
          </w:tcPr>
          <w:p w14:paraId="3B62AF8B"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国家级</w:t>
            </w:r>
          </w:p>
        </w:tc>
      </w:tr>
      <w:tr w:rsidR="006F4C66" w:rsidRPr="00EA076D" w14:paraId="641F7268" w14:textId="77777777" w:rsidTr="00D3049E">
        <w:trPr>
          <w:trHeight w:val="518"/>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FB935DD" w14:textId="77777777" w:rsidR="006F4C66" w:rsidRPr="00CF7A70" w:rsidRDefault="006F4C66" w:rsidP="00D3049E">
            <w:pPr>
              <w:widowControl/>
              <w:jc w:val="center"/>
              <w:rPr>
                <w:rFonts w:asciiTheme="minorEastAsia" w:hAnsiTheme="minorEastAsia" w:cs="Times New Roman"/>
                <w:bCs/>
              </w:rPr>
            </w:pPr>
            <w:r w:rsidRPr="00CF7A70">
              <w:rPr>
                <w:rFonts w:asciiTheme="minorEastAsia" w:hAnsiTheme="minorEastAsia" w:cs="Times New Roman"/>
                <w:bCs/>
              </w:rPr>
              <w:t>6</w:t>
            </w:r>
          </w:p>
        </w:tc>
        <w:tc>
          <w:tcPr>
            <w:tcW w:w="3831" w:type="dxa"/>
            <w:tcBorders>
              <w:top w:val="nil"/>
              <w:left w:val="nil"/>
              <w:bottom w:val="single" w:sz="4" w:space="0" w:color="auto"/>
              <w:right w:val="single" w:sz="4" w:space="0" w:color="auto"/>
            </w:tcBorders>
            <w:shd w:val="clear" w:color="auto" w:fill="auto"/>
            <w:vAlign w:val="center"/>
            <w:hideMark/>
          </w:tcPr>
          <w:p w14:paraId="7F5459CA"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超柔性石墨烯复合膜材料的制备及其在超级电容器中的应用研究</w:t>
            </w:r>
          </w:p>
        </w:tc>
        <w:tc>
          <w:tcPr>
            <w:tcW w:w="913" w:type="dxa"/>
            <w:tcBorders>
              <w:top w:val="nil"/>
              <w:left w:val="nil"/>
              <w:bottom w:val="single" w:sz="4" w:space="0" w:color="auto"/>
              <w:right w:val="single" w:sz="4" w:space="0" w:color="auto"/>
            </w:tcBorders>
            <w:shd w:val="clear" w:color="auto" w:fill="auto"/>
            <w:vAlign w:val="center"/>
            <w:hideMark/>
          </w:tcPr>
          <w:p w14:paraId="620599FC"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王兆华</w:t>
            </w:r>
          </w:p>
        </w:tc>
        <w:tc>
          <w:tcPr>
            <w:tcW w:w="1458" w:type="dxa"/>
            <w:tcBorders>
              <w:top w:val="nil"/>
              <w:left w:val="nil"/>
              <w:bottom w:val="single" w:sz="4" w:space="0" w:color="auto"/>
              <w:right w:val="single" w:sz="4" w:space="0" w:color="auto"/>
            </w:tcBorders>
            <w:shd w:val="clear" w:color="auto" w:fill="auto"/>
            <w:vAlign w:val="center"/>
            <w:hideMark/>
          </w:tcPr>
          <w:p w14:paraId="0BF13F47"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 xml:space="preserve">　</w:t>
            </w:r>
          </w:p>
        </w:tc>
        <w:tc>
          <w:tcPr>
            <w:tcW w:w="913" w:type="dxa"/>
            <w:tcBorders>
              <w:top w:val="nil"/>
              <w:left w:val="nil"/>
              <w:bottom w:val="single" w:sz="4" w:space="0" w:color="auto"/>
              <w:right w:val="single" w:sz="4" w:space="0" w:color="auto"/>
            </w:tcBorders>
            <w:shd w:val="clear" w:color="auto" w:fill="auto"/>
            <w:vAlign w:val="center"/>
            <w:hideMark/>
          </w:tcPr>
          <w:p w14:paraId="41153B65"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郑治坤</w:t>
            </w:r>
          </w:p>
        </w:tc>
        <w:tc>
          <w:tcPr>
            <w:tcW w:w="913" w:type="dxa"/>
            <w:tcBorders>
              <w:top w:val="nil"/>
              <w:left w:val="nil"/>
              <w:bottom w:val="single" w:sz="4" w:space="0" w:color="auto"/>
              <w:right w:val="single" w:sz="4" w:space="0" w:color="auto"/>
            </w:tcBorders>
            <w:shd w:val="clear" w:color="auto" w:fill="auto"/>
            <w:vAlign w:val="center"/>
            <w:hideMark/>
          </w:tcPr>
          <w:p w14:paraId="669458CC"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国家级</w:t>
            </w:r>
          </w:p>
        </w:tc>
      </w:tr>
      <w:tr w:rsidR="006F4C66" w:rsidRPr="00EA076D" w14:paraId="3BACBB80" w14:textId="77777777" w:rsidTr="00D3049E">
        <w:trPr>
          <w:trHeight w:val="518"/>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574F9FE" w14:textId="77777777" w:rsidR="006F4C66" w:rsidRPr="00CF7A70" w:rsidRDefault="006F4C66" w:rsidP="00D3049E">
            <w:pPr>
              <w:widowControl/>
              <w:jc w:val="center"/>
              <w:rPr>
                <w:rFonts w:asciiTheme="minorEastAsia" w:hAnsiTheme="minorEastAsia" w:cs="Times New Roman"/>
                <w:bCs/>
              </w:rPr>
            </w:pPr>
            <w:r w:rsidRPr="00CF7A70">
              <w:rPr>
                <w:rFonts w:asciiTheme="minorEastAsia" w:hAnsiTheme="minorEastAsia" w:cs="Times New Roman"/>
                <w:bCs/>
              </w:rPr>
              <w:t>7</w:t>
            </w:r>
          </w:p>
        </w:tc>
        <w:tc>
          <w:tcPr>
            <w:tcW w:w="3831" w:type="dxa"/>
            <w:tcBorders>
              <w:top w:val="nil"/>
              <w:left w:val="nil"/>
              <w:bottom w:val="single" w:sz="4" w:space="0" w:color="auto"/>
              <w:right w:val="single" w:sz="4" w:space="0" w:color="auto"/>
            </w:tcBorders>
            <w:shd w:val="clear" w:color="auto" w:fill="auto"/>
            <w:vAlign w:val="center"/>
            <w:hideMark/>
          </w:tcPr>
          <w:p w14:paraId="13A74291"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纳米LaCrO3钙钛矿材料的掺杂改性和析氧反应(OER)催化性能研究</w:t>
            </w:r>
          </w:p>
        </w:tc>
        <w:tc>
          <w:tcPr>
            <w:tcW w:w="913" w:type="dxa"/>
            <w:tcBorders>
              <w:top w:val="nil"/>
              <w:left w:val="nil"/>
              <w:bottom w:val="single" w:sz="4" w:space="0" w:color="auto"/>
              <w:right w:val="single" w:sz="4" w:space="0" w:color="auto"/>
            </w:tcBorders>
            <w:shd w:val="clear" w:color="auto" w:fill="auto"/>
            <w:vAlign w:val="center"/>
            <w:hideMark/>
          </w:tcPr>
          <w:p w14:paraId="12B17E7C"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蔡国鸿</w:t>
            </w:r>
          </w:p>
        </w:tc>
        <w:tc>
          <w:tcPr>
            <w:tcW w:w="1458" w:type="dxa"/>
            <w:tcBorders>
              <w:top w:val="nil"/>
              <w:left w:val="nil"/>
              <w:bottom w:val="single" w:sz="4" w:space="0" w:color="auto"/>
              <w:right w:val="single" w:sz="4" w:space="0" w:color="auto"/>
            </w:tcBorders>
            <w:shd w:val="clear" w:color="auto" w:fill="auto"/>
            <w:vAlign w:val="center"/>
            <w:hideMark/>
          </w:tcPr>
          <w:p w14:paraId="3E4E0B4D"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 xml:space="preserve">　</w:t>
            </w:r>
          </w:p>
        </w:tc>
        <w:tc>
          <w:tcPr>
            <w:tcW w:w="913" w:type="dxa"/>
            <w:tcBorders>
              <w:top w:val="nil"/>
              <w:left w:val="nil"/>
              <w:bottom w:val="single" w:sz="4" w:space="0" w:color="auto"/>
              <w:right w:val="single" w:sz="4" w:space="0" w:color="auto"/>
            </w:tcBorders>
            <w:shd w:val="clear" w:color="auto" w:fill="auto"/>
            <w:vAlign w:val="center"/>
            <w:hideMark/>
          </w:tcPr>
          <w:p w14:paraId="531461E9"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李满荣</w:t>
            </w:r>
          </w:p>
        </w:tc>
        <w:tc>
          <w:tcPr>
            <w:tcW w:w="913" w:type="dxa"/>
            <w:tcBorders>
              <w:top w:val="nil"/>
              <w:left w:val="nil"/>
              <w:bottom w:val="single" w:sz="4" w:space="0" w:color="auto"/>
              <w:right w:val="single" w:sz="4" w:space="0" w:color="auto"/>
            </w:tcBorders>
            <w:shd w:val="clear" w:color="auto" w:fill="auto"/>
            <w:vAlign w:val="center"/>
            <w:hideMark/>
          </w:tcPr>
          <w:p w14:paraId="4FFD18C9"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国家级</w:t>
            </w:r>
          </w:p>
        </w:tc>
      </w:tr>
      <w:tr w:rsidR="006F4C66" w:rsidRPr="00EA076D" w14:paraId="174958FC" w14:textId="77777777" w:rsidTr="00D3049E">
        <w:trPr>
          <w:trHeight w:val="518"/>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CA1E73A" w14:textId="77777777" w:rsidR="006F4C66" w:rsidRPr="00CF7A70" w:rsidRDefault="006F4C66" w:rsidP="00D3049E">
            <w:pPr>
              <w:widowControl/>
              <w:jc w:val="center"/>
              <w:rPr>
                <w:rFonts w:asciiTheme="minorEastAsia" w:hAnsiTheme="minorEastAsia" w:cs="Times New Roman"/>
                <w:bCs/>
              </w:rPr>
            </w:pPr>
            <w:r w:rsidRPr="00CF7A70">
              <w:rPr>
                <w:rFonts w:asciiTheme="minorEastAsia" w:hAnsiTheme="minorEastAsia" w:cs="Times New Roman"/>
                <w:bCs/>
              </w:rPr>
              <w:t>8</w:t>
            </w:r>
          </w:p>
        </w:tc>
        <w:tc>
          <w:tcPr>
            <w:tcW w:w="3831" w:type="dxa"/>
            <w:tcBorders>
              <w:top w:val="nil"/>
              <w:left w:val="nil"/>
              <w:bottom w:val="single" w:sz="4" w:space="0" w:color="auto"/>
              <w:right w:val="single" w:sz="4" w:space="0" w:color="auto"/>
            </w:tcBorders>
            <w:shd w:val="clear" w:color="auto" w:fill="auto"/>
            <w:vAlign w:val="center"/>
            <w:hideMark/>
          </w:tcPr>
          <w:p w14:paraId="1A309216"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导电碳@自由基聚合物发展多层次核壳结构锂硫电池正极材料的研究</w:t>
            </w:r>
          </w:p>
        </w:tc>
        <w:tc>
          <w:tcPr>
            <w:tcW w:w="913" w:type="dxa"/>
            <w:tcBorders>
              <w:top w:val="nil"/>
              <w:left w:val="nil"/>
              <w:bottom w:val="single" w:sz="4" w:space="0" w:color="auto"/>
              <w:right w:val="single" w:sz="4" w:space="0" w:color="auto"/>
            </w:tcBorders>
            <w:shd w:val="clear" w:color="auto" w:fill="auto"/>
            <w:vAlign w:val="center"/>
            <w:hideMark/>
          </w:tcPr>
          <w:p w14:paraId="54610CC4"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邱晓峰</w:t>
            </w:r>
          </w:p>
        </w:tc>
        <w:tc>
          <w:tcPr>
            <w:tcW w:w="1458" w:type="dxa"/>
            <w:tcBorders>
              <w:top w:val="nil"/>
              <w:left w:val="nil"/>
              <w:bottom w:val="single" w:sz="4" w:space="0" w:color="auto"/>
              <w:right w:val="single" w:sz="4" w:space="0" w:color="auto"/>
            </w:tcBorders>
            <w:shd w:val="clear" w:color="auto" w:fill="auto"/>
            <w:vAlign w:val="center"/>
            <w:hideMark/>
          </w:tcPr>
          <w:p w14:paraId="2A338C94"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劳钲淇</w:t>
            </w:r>
          </w:p>
          <w:p w14:paraId="16A4C749"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秦崇洋</w:t>
            </w:r>
          </w:p>
        </w:tc>
        <w:tc>
          <w:tcPr>
            <w:tcW w:w="913" w:type="dxa"/>
            <w:tcBorders>
              <w:top w:val="nil"/>
              <w:left w:val="nil"/>
              <w:bottom w:val="single" w:sz="4" w:space="0" w:color="auto"/>
              <w:right w:val="single" w:sz="4" w:space="0" w:color="auto"/>
            </w:tcBorders>
            <w:shd w:val="clear" w:color="auto" w:fill="auto"/>
            <w:vAlign w:val="center"/>
            <w:hideMark/>
          </w:tcPr>
          <w:p w14:paraId="4A7DF3DE"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章自寿</w:t>
            </w:r>
          </w:p>
        </w:tc>
        <w:tc>
          <w:tcPr>
            <w:tcW w:w="913" w:type="dxa"/>
            <w:tcBorders>
              <w:top w:val="nil"/>
              <w:left w:val="nil"/>
              <w:bottom w:val="single" w:sz="4" w:space="0" w:color="auto"/>
              <w:right w:val="single" w:sz="4" w:space="0" w:color="auto"/>
            </w:tcBorders>
            <w:shd w:val="clear" w:color="auto" w:fill="auto"/>
            <w:vAlign w:val="center"/>
            <w:hideMark/>
          </w:tcPr>
          <w:p w14:paraId="5D0155E7"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省级</w:t>
            </w:r>
          </w:p>
        </w:tc>
      </w:tr>
      <w:tr w:rsidR="006F4C66" w:rsidRPr="00EA076D" w14:paraId="39875A17" w14:textId="77777777" w:rsidTr="00D3049E">
        <w:trPr>
          <w:trHeight w:val="568"/>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3E77BC2" w14:textId="77777777" w:rsidR="006F4C66" w:rsidRPr="00CF7A70" w:rsidRDefault="006F4C66" w:rsidP="00D3049E">
            <w:pPr>
              <w:widowControl/>
              <w:jc w:val="center"/>
              <w:rPr>
                <w:rFonts w:asciiTheme="minorEastAsia" w:hAnsiTheme="minorEastAsia" w:cs="Times New Roman"/>
                <w:bCs/>
              </w:rPr>
            </w:pPr>
            <w:r w:rsidRPr="00CF7A70">
              <w:rPr>
                <w:rFonts w:asciiTheme="minorEastAsia" w:hAnsiTheme="minorEastAsia" w:cs="Times New Roman"/>
                <w:bCs/>
              </w:rPr>
              <w:t>9</w:t>
            </w:r>
          </w:p>
        </w:tc>
        <w:tc>
          <w:tcPr>
            <w:tcW w:w="3831" w:type="dxa"/>
            <w:tcBorders>
              <w:top w:val="nil"/>
              <w:left w:val="nil"/>
              <w:bottom w:val="single" w:sz="4" w:space="0" w:color="auto"/>
              <w:right w:val="single" w:sz="4" w:space="0" w:color="auto"/>
            </w:tcBorders>
            <w:shd w:val="clear" w:color="auto" w:fill="auto"/>
            <w:vAlign w:val="center"/>
            <w:hideMark/>
          </w:tcPr>
          <w:p w14:paraId="1283B4DF"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复合纳米光电催化材料的构筑及其催化机理研究</w:t>
            </w:r>
          </w:p>
        </w:tc>
        <w:tc>
          <w:tcPr>
            <w:tcW w:w="913" w:type="dxa"/>
            <w:tcBorders>
              <w:top w:val="nil"/>
              <w:left w:val="nil"/>
              <w:bottom w:val="single" w:sz="4" w:space="0" w:color="auto"/>
              <w:right w:val="single" w:sz="4" w:space="0" w:color="auto"/>
            </w:tcBorders>
            <w:shd w:val="clear" w:color="auto" w:fill="auto"/>
            <w:vAlign w:val="center"/>
            <w:hideMark/>
          </w:tcPr>
          <w:p w14:paraId="61BE77FF"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王俊稀</w:t>
            </w:r>
          </w:p>
        </w:tc>
        <w:tc>
          <w:tcPr>
            <w:tcW w:w="1458" w:type="dxa"/>
            <w:tcBorders>
              <w:top w:val="nil"/>
              <w:left w:val="nil"/>
              <w:bottom w:val="single" w:sz="4" w:space="0" w:color="auto"/>
              <w:right w:val="single" w:sz="4" w:space="0" w:color="auto"/>
            </w:tcBorders>
            <w:shd w:val="clear" w:color="auto" w:fill="auto"/>
            <w:vAlign w:val="center"/>
            <w:hideMark/>
          </w:tcPr>
          <w:p w14:paraId="630E5930"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无</w:t>
            </w:r>
          </w:p>
        </w:tc>
        <w:tc>
          <w:tcPr>
            <w:tcW w:w="913" w:type="dxa"/>
            <w:tcBorders>
              <w:top w:val="nil"/>
              <w:left w:val="nil"/>
              <w:bottom w:val="single" w:sz="4" w:space="0" w:color="auto"/>
              <w:right w:val="single" w:sz="4" w:space="0" w:color="auto"/>
            </w:tcBorders>
            <w:shd w:val="clear" w:color="auto" w:fill="auto"/>
            <w:vAlign w:val="center"/>
            <w:hideMark/>
          </w:tcPr>
          <w:p w14:paraId="38806154"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方萍萍</w:t>
            </w:r>
          </w:p>
        </w:tc>
        <w:tc>
          <w:tcPr>
            <w:tcW w:w="913" w:type="dxa"/>
            <w:tcBorders>
              <w:top w:val="nil"/>
              <w:left w:val="nil"/>
              <w:bottom w:val="single" w:sz="4" w:space="0" w:color="auto"/>
              <w:right w:val="single" w:sz="4" w:space="0" w:color="auto"/>
            </w:tcBorders>
            <w:shd w:val="clear" w:color="auto" w:fill="auto"/>
            <w:vAlign w:val="center"/>
            <w:hideMark/>
          </w:tcPr>
          <w:p w14:paraId="302293A8"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省级</w:t>
            </w:r>
          </w:p>
        </w:tc>
      </w:tr>
      <w:tr w:rsidR="006F4C66" w:rsidRPr="00EA076D" w14:paraId="1B49AE01" w14:textId="77777777" w:rsidTr="00D3049E">
        <w:trPr>
          <w:trHeight w:val="518"/>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897F7D4" w14:textId="77777777" w:rsidR="006F4C66" w:rsidRPr="00CF7A70" w:rsidRDefault="006F4C66" w:rsidP="00D3049E">
            <w:pPr>
              <w:widowControl/>
              <w:jc w:val="center"/>
              <w:rPr>
                <w:rFonts w:asciiTheme="minorEastAsia" w:hAnsiTheme="minorEastAsia" w:cs="Times New Roman"/>
                <w:bCs/>
              </w:rPr>
            </w:pPr>
            <w:r w:rsidRPr="00CF7A70">
              <w:rPr>
                <w:rFonts w:asciiTheme="minorEastAsia" w:hAnsiTheme="minorEastAsia" w:cs="Times New Roman"/>
                <w:bCs/>
              </w:rPr>
              <w:t>10</w:t>
            </w:r>
          </w:p>
        </w:tc>
        <w:tc>
          <w:tcPr>
            <w:tcW w:w="3831" w:type="dxa"/>
            <w:tcBorders>
              <w:top w:val="nil"/>
              <w:left w:val="nil"/>
              <w:bottom w:val="single" w:sz="4" w:space="0" w:color="auto"/>
              <w:right w:val="single" w:sz="4" w:space="0" w:color="auto"/>
            </w:tcBorders>
            <w:shd w:val="clear" w:color="auto" w:fill="auto"/>
            <w:vAlign w:val="center"/>
            <w:hideMark/>
          </w:tcPr>
          <w:p w14:paraId="190B40D5"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新型磁性COF材料的制备及其在蔬果农残检测中的应用</w:t>
            </w:r>
          </w:p>
        </w:tc>
        <w:tc>
          <w:tcPr>
            <w:tcW w:w="913" w:type="dxa"/>
            <w:tcBorders>
              <w:top w:val="nil"/>
              <w:left w:val="nil"/>
              <w:bottom w:val="single" w:sz="4" w:space="0" w:color="auto"/>
              <w:right w:val="single" w:sz="4" w:space="0" w:color="auto"/>
            </w:tcBorders>
            <w:shd w:val="clear" w:color="auto" w:fill="auto"/>
            <w:vAlign w:val="center"/>
            <w:hideMark/>
          </w:tcPr>
          <w:p w14:paraId="5FC2E36C"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黄斯敏</w:t>
            </w:r>
          </w:p>
        </w:tc>
        <w:tc>
          <w:tcPr>
            <w:tcW w:w="1458" w:type="dxa"/>
            <w:tcBorders>
              <w:top w:val="nil"/>
              <w:left w:val="nil"/>
              <w:bottom w:val="single" w:sz="4" w:space="0" w:color="auto"/>
              <w:right w:val="single" w:sz="4" w:space="0" w:color="auto"/>
            </w:tcBorders>
            <w:shd w:val="clear" w:color="auto" w:fill="auto"/>
            <w:vAlign w:val="center"/>
            <w:hideMark/>
          </w:tcPr>
          <w:p w14:paraId="529BA157"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无</w:t>
            </w:r>
          </w:p>
        </w:tc>
        <w:tc>
          <w:tcPr>
            <w:tcW w:w="913" w:type="dxa"/>
            <w:tcBorders>
              <w:top w:val="nil"/>
              <w:left w:val="nil"/>
              <w:bottom w:val="single" w:sz="4" w:space="0" w:color="auto"/>
              <w:right w:val="single" w:sz="4" w:space="0" w:color="auto"/>
            </w:tcBorders>
            <w:shd w:val="clear" w:color="auto" w:fill="auto"/>
            <w:vAlign w:val="center"/>
            <w:hideMark/>
          </w:tcPr>
          <w:p w14:paraId="37897128"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李攻科,胡玉斐</w:t>
            </w:r>
          </w:p>
        </w:tc>
        <w:tc>
          <w:tcPr>
            <w:tcW w:w="913" w:type="dxa"/>
            <w:tcBorders>
              <w:top w:val="nil"/>
              <w:left w:val="nil"/>
              <w:bottom w:val="single" w:sz="4" w:space="0" w:color="auto"/>
              <w:right w:val="single" w:sz="4" w:space="0" w:color="auto"/>
            </w:tcBorders>
            <w:shd w:val="clear" w:color="auto" w:fill="auto"/>
            <w:vAlign w:val="center"/>
            <w:hideMark/>
          </w:tcPr>
          <w:p w14:paraId="2EC6CA3F" w14:textId="77777777" w:rsidR="006F4C66" w:rsidRPr="00CF7A70" w:rsidRDefault="006F4C66" w:rsidP="00D3049E">
            <w:pPr>
              <w:widowControl/>
              <w:jc w:val="center"/>
              <w:rPr>
                <w:rFonts w:asciiTheme="minorEastAsia" w:hAnsiTheme="minorEastAsia" w:cs="Times New Roman"/>
                <w:bCs/>
                <w:sz w:val="22"/>
              </w:rPr>
            </w:pPr>
            <w:r w:rsidRPr="00CF7A70">
              <w:rPr>
                <w:rFonts w:asciiTheme="minorEastAsia" w:hAnsiTheme="minorEastAsia" w:cs="Times New Roman"/>
                <w:bCs/>
                <w:sz w:val="22"/>
              </w:rPr>
              <w:t>省级</w:t>
            </w:r>
          </w:p>
        </w:tc>
      </w:tr>
    </w:tbl>
    <w:p w14:paraId="74A50B0A" w14:textId="77777777" w:rsidR="006F4C66" w:rsidRPr="00113BEC" w:rsidRDefault="006F4C66" w:rsidP="006F4C66">
      <w:pPr>
        <w:adjustRightInd w:val="0"/>
        <w:snapToGrid w:val="0"/>
        <w:spacing w:line="360" w:lineRule="auto"/>
        <w:rPr>
          <w:rFonts w:ascii="Times New Roman" w:eastAsia="仿宋_GB2312" w:hAnsi="Times New Roman" w:cs="Times New Roman"/>
        </w:rPr>
      </w:pPr>
    </w:p>
    <w:p w14:paraId="7AA5850D" w14:textId="77777777" w:rsidR="006F4C66" w:rsidRPr="00113BEC" w:rsidRDefault="006F4C66" w:rsidP="006F4C66">
      <w:pPr>
        <w:adjustRightInd w:val="0"/>
        <w:snapToGrid w:val="0"/>
        <w:spacing w:line="360" w:lineRule="auto"/>
        <w:rPr>
          <w:rFonts w:ascii="Times New Roman" w:eastAsia="仿宋_GB2312" w:hAnsi="Times New Roman" w:cs="Times New Roman"/>
          <w:sz w:val="2"/>
        </w:rPr>
      </w:pPr>
    </w:p>
    <w:p w14:paraId="3AEE3ED5" w14:textId="3A7423DE" w:rsidR="006F4C66" w:rsidRPr="00113BEC" w:rsidRDefault="006F4C66" w:rsidP="006F4C66">
      <w:pPr>
        <w:adjustRightInd w:val="0"/>
        <w:snapToGrid w:val="0"/>
        <w:spacing w:line="360" w:lineRule="auto"/>
        <w:rPr>
          <w:rFonts w:ascii="Times New Roman" w:eastAsia="仿宋_GB2312" w:hAnsi="Times New Roman" w:cs="Times New Roman"/>
          <w:b/>
        </w:rPr>
      </w:pPr>
      <w:r w:rsidRPr="00113BEC">
        <w:rPr>
          <w:rFonts w:ascii="Times New Roman" w:eastAsia="仿宋_GB2312" w:hAnsi="Times New Roman" w:cs="Times New Roman"/>
          <w:b/>
        </w:rPr>
        <w:t>2018</w:t>
      </w:r>
      <w:r w:rsidRPr="00113BEC">
        <w:rPr>
          <w:rFonts w:ascii="Times New Roman" w:eastAsia="仿宋_GB2312" w:hAnsi="Times New Roman" w:cs="Times New Roman"/>
          <w:b/>
        </w:rPr>
        <w:t>年，本科生在</w:t>
      </w:r>
      <w:r w:rsidRPr="00113BEC">
        <w:rPr>
          <w:rFonts w:ascii="Times New Roman" w:eastAsia="仿宋_GB2312" w:hAnsi="Times New Roman" w:cs="Times New Roman"/>
          <w:b/>
        </w:rPr>
        <w:t>Advanced Materials</w:t>
      </w:r>
      <w:r w:rsidRPr="00113BEC">
        <w:rPr>
          <w:rFonts w:ascii="Times New Roman" w:eastAsia="仿宋_GB2312" w:hAnsi="Times New Roman" w:cs="Times New Roman"/>
          <w:b/>
        </w:rPr>
        <w:t>等国内外重要学术期刊上发表研究论文</w:t>
      </w:r>
      <w:r w:rsidRPr="00113BEC">
        <w:rPr>
          <w:rFonts w:ascii="Times New Roman" w:eastAsia="仿宋_GB2312" w:hAnsi="Times New Roman" w:cs="Times New Roman"/>
          <w:b/>
        </w:rPr>
        <w:t>26</w:t>
      </w:r>
      <w:r w:rsidRPr="00113BEC">
        <w:rPr>
          <w:rFonts w:ascii="Times New Roman" w:eastAsia="仿宋_GB2312" w:hAnsi="Times New Roman" w:cs="Times New Roman"/>
          <w:b/>
        </w:rPr>
        <w:t>篇：</w:t>
      </w:r>
    </w:p>
    <w:p w14:paraId="60ED35A3" w14:textId="248FBF27" w:rsidR="006F4C66" w:rsidRPr="00113BEC" w:rsidRDefault="006F4C66" w:rsidP="006F4C66">
      <w:pPr>
        <w:adjustRightInd w:val="0"/>
        <w:snapToGrid w:val="0"/>
        <w:rPr>
          <w:rFonts w:ascii="Times New Roman" w:hAnsi="Times New Roman" w:cs="Times New Roman"/>
          <w:kern w:val="0"/>
          <w:sz w:val="20"/>
          <w:szCs w:val="20"/>
        </w:rPr>
      </w:pPr>
      <w:r w:rsidRPr="00113BEC">
        <w:rPr>
          <w:rFonts w:ascii="Times New Roman" w:eastAsia="仿宋_GB2312" w:hAnsi="Times New Roman" w:cs="Times New Roman"/>
        </w:rPr>
        <w:fldChar w:fldCharType="begin"/>
      </w:r>
      <w:r w:rsidRPr="00113BEC">
        <w:rPr>
          <w:rFonts w:ascii="Times New Roman" w:eastAsia="仿宋_GB2312" w:hAnsi="Times New Roman" w:cs="Times New Roman"/>
        </w:rPr>
        <w:instrText xml:space="preserve"> LINK </w:instrText>
      </w:r>
      <w:r w:rsidR="003A0D45">
        <w:rPr>
          <w:rFonts w:ascii="Times New Roman" w:eastAsia="仿宋_GB2312" w:hAnsi="Times New Roman" w:cs="Times New Roman"/>
        </w:rPr>
        <w:instrText>Excel.Sheet.12</w:instrText>
      </w:r>
      <w:r w:rsidR="003A0D45">
        <w:rPr>
          <w:rFonts w:ascii="Times New Roman" w:eastAsia="仿宋_GB2312" w:hAnsi="Times New Roman" w:cs="Times New Roman" w:hint="eastAsia"/>
        </w:rPr>
        <w:instrText xml:space="preserve"> E:\\</w:instrText>
      </w:r>
      <w:r w:rsidR="003A0D45">
        <w:rPr>
          <w:rFonts w:ascii="Times New Roman" w:eastAsia="仿宋_GB2312" w:hAnsi="Times New Roman" w:cs="Times New Roman" w:hint="eastAsia"/>
        </w:rPr>
        <w:instrText>中心文档</w:instrText>
      </w:r>
      <w:r w:rsidR="003A0D45">
        <w:rPr>
          <w:rFonts w:ascii="Times New Roman" w:eastAsia="仿宋_GB2312" w:hAnsi="Times New Roman" w:cs="Times New Roman" w:hint="eastAsia"/>
        </w:rPr>
        <w:instrText>\\2018</w:instrText>
      </w:r>
      <w:r w:rsidR="003A0D45">
        <w:rPr>
          <w:rFonts w:ascii="Times New Roman" w:eastAsia="仿宋_GB2312" w:hAnsi="Times New Roman" w:cs="Times New Roman" w:hint="eastAsia"/>
        </w:rPr>
        <w:instrText>年文档</w:instrText>
      </w:r>
      <w:r w:rsidR="003A0D45">
        <w:rPr>
          <w:rFonts w:ascii="Times New Roman" w:eastAsia="仿宋_GB2312" w:hAnsi="Times New Roman" w:cs="Times New Roman" w:hint="eastAsia"/>
        </w:rPr>
        <w:instrText>\\</w:instrText>
      </w:r>
      <w:r w:rsidR="003A0D45">
        <w:rPr>
          <w:rFonts w:ascii="Times New Roman" w:eastAsia="仿宋_GB2312" w:hAnsi="Times New Roman" w:cs="Times New Roman" w:hint="eastAsia"/>
        </w:rPr>
        <w:instrText>公文</w:instrText>
      </w:r>
      <w:r w:rsidR="003A0D45">
        <w:rPr>
          <w:rFonts w:ascii="Times New Roman" w:eastAsia="仿宋_GB2312" w:hAnsi="Times New Roman" w:cs="Times New Roman" w:hint="eastAsia"/>
        </w:rPr>
        <w:instrText>\\</w:instrText>
      </w:r>
      <w:r w:rsidR="003A0D45">
        <w:rPr>
          <w:rFonts w:ascii="Times New Roman" w:eastAsia="仿宋_GB2312" w:hAnsi="Times New Roman" w:cs="Times New Roman" w:hint="eastAsia"/>
        </w:rPr>
        <w:instrText>中心情况收集</w:instrText>
      </w:r>
      <w:r w:rsidR="003A0D45">
        <w:rPr>
          <w:rFonts w:ascii="Times New Roman" w:eastAsia="仿宋_GB2312" w:hAnsi="Times New Roman" w:cs="Times New Roman" w:hint="eastAsia"/>
        </w:rPr>
        <w:instrText>\\2018</w:instrText>
      </w:r>
      <w:r w:rsidR="003A0D45">
        <w:rPr>
          <w:rFonts w:ascii="Times New Roman" w:eastAsia="仿宋_GB2312" w:hAnsi="Times New Roman" w:cs="Times New Roman" w:hint="eastAsia"/>
        </w:rPr>
        <w:instrText>年度报告数据表</w:instrText>
      </w:r>
      <w:r w:rsidR="003A0D45">
        <w:rPr>
          <w:rFonts w:ascii="Times New Roman" w:eastAsia="仿宋_GB2312" w:hAnsi="Times New Roman" w:cs="Times New Roman" w:hint="eastAsia"/>
        </w:rPr>
        <w:instrText>-20181228--LJ(</w:instrText>
      </w:r>
      <w:r w:rsidR="003A0D45">
        <w:rPr>
          <w:rFonts w:ascii="Times New Roman" w:eastAsia="仿宋_GB2312" w:hAnsi="Times New Roman" w:cs="Times New Roman" w:hint="eastAsia"/>
        </w:rPr>
        <w:instrText>含教改项目、学生论文等）</w:instrText>
      </w:r>
      <w:r w:rsidR="003A0D45">
        <w:rPr>
          <w:rFonts w:ascii="Times New Roman" w:eastAsia="仿宋_GB2312" w:hAnsi="Times New Roman" w:cs="Times New Roman" w:hint="eastAsia"/>
        </w:rPr>
        <w:instrText xml:space="preserve">.xlsx </w:instrText>
      </w:r>
      <w:r w:rsidR="003A0D45">
        <w:rPr>
          <w:rFonts w:ascii="Times New Roman" w:eastAsia="仿宋_GB2312" w:hAnsi="Times New Roman" w:cs="Times New Roman" w:hint="eastAsia"/>
        </w:rPr>
        <w:instrText>学生论文</w:instrText>
      </w:r>
      <w:r w:rsidR="003A0D45">
        <w:rPr>
          <w:rFonts w:ascii="Times New Roman" w:eastAsia="仿宋_GB2312" w:hAnsi="Times New Roman" w:cs="Times New Roman" w:hint="eastAsia"/>
        </w:rPr>
        <w:instrText xml:space="preserve">!R1C1:R27C7 </w:instrText>
      </w:r>
      <w:r w:rsidRPr="00113BEC">
        <w:rPr>
          <w:rFonts w:ascii="Times New Roman" w:eastAsia="仿宋_GB2312" w:hAnsi="Times New Roman" w:cs="Times New Roman"/>
        </w:rPr>
        <w:instrText xml:space="preserve">\a \f 5 \h  \* MERGEFORMAT </w:instrText>
      </w:r>
      <w:r w:rsidRPr="00113BEC">
        <w:rPr>
          <w:rFonts w:ascii="Times New Roman" w:eastAsia="仿宋_GB2312" w:hAnsi="Times New Roman" w:cs="Times New Roman"/>
        </w:rPr>
        <w:fldChar w:fldCharType="separate"/>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3260"/>
        <w:gridCol w:w="709"/>
        <w:gridCol w:w="851"/>
        <w:gridCol w:w="1984"/>
        <w:gridCol w:w="805"/>
      </w:tblGrid>
      <w:tr w:rsidR="006F4C66" w:rsidRPr="0076238C" w14:paraId="20B3CCDF" w14:textId="77777777" w:rsidTr="0076238C">
        <w:trPr>
          <w:trHeight w:val="576"/>
        </w:trPr>
        <w:tc>
          <w:tcPr>
            <w:tcW w:w="562" w:type="dxa"/>
            <w:vAlign w:val="center"/>
            <w:hideMark/>
          </w:tcPr>
          <w:p w14:paraId="072F9A44" w14:textId="77777777" w:rsidR="006F4C66" w:rsidRPr="0076238C" w:rsidRDefault="006F4C66" w:rsidP="00D3049E">
            <w:pPr>
              <w:adjustRightInd w:val="0"/>
              <w:snapToGrid w:val="0"/>
              <w:spacing w:line="360" w:lineRule="auto"/>
              <w:rPr>
                <w:rFonts w:ascii="黑体" w:eastAsia="黑体" w:hAnsi="黑体" w:cs="Times New Roman"/>
                <w:b/>
                <w:bCs/>
                <w:sz w:val="21"/>
                <w:szCs w:val="21"/>
              </w:rPr>
            </w:pPr>
            <w:r w:rsidRPr="0076238C">
              <w:rPr>
                <w:rFonts w:ascii="黑体" w:eastAsia="黑体" w:hAnsi="黑体" w:cs="Times New Roman"/>
                <w:b/>
                <w:bCs/>
                <w:sz w:val="21"/>
                <w:szCs w:val="21"/>
              </w:rPr>
              <w:t>序号</w:t>
            </w:r>
          </w:p>
        </w:tc>
        <w:tc>
          <w:tcPr>
            <w:tcW w:w="709" w:type="dxa"/>
            <w:vAlign w:val="center"/>
            <w:hideMark/>
          </w:tcPr>
          <w:p w14:paraId="483DD355" w14:textId="77777777" w:rsidR="006F4C66" w:rsidRPr="0076238C" w:rsidRDefault="006F4C66" w:rsidP="00D3049E">
            <w:pPr>
              <w:adjustRightInd w:val="0"/>
              <w:snapToGrid w:val="0"/>
              <w:spacing w:line="360" w:lineRule="auto"/>
              <w:rPr>
                <w:rFonts w:ascii="黑体" w:eastAsia="黑体" w:hAnsi="黑体" w:cs="Times New Roman"/>
                <w:b/>
                <w:bCs/>
                <w:sz w:val="21"/>
                <w:szCs w:val="21"/>
              </w:rPr>
            </w:pPr>
            <w:r w:rsidRPr="0076238C">
              <w:rPr>
                <w:rFonts w:ascii="黑体" w:eastAsia="黑体" w:hAnsi="黑体" w:cs="Times New Roman"/>
                <w:b/>
                <w:bCs/>
                <w:sz w:val="21"/>
                <w:szCs w:val="21"/>
              </w:rPr>
              <w:t>学生</w:t>
            </w:r>
            <w:r w:rsidRPr="0076238C">
              <w:rPr>
                <w:rFonts w:ascii="黑体" w:eastAsia="黑体" w:hAnsi="黑体" w:cs="Times New Roman"/>
                <w:b/>
                <w:bCs/>
                <w:sz w:val="21"/>
                <w:szCs w:val="21"/>
              </w:rPr>
              <w:br/>
              <w:t>姓名</w:t>
            </w:r>
          </w:p>
        </w:tc>
        <w:tc>
          <w:tcPr>
            <w:tcW w:w="3260" w:type="dxa"/>
            <w:vAlign w:val="center"/>
            <w:hideMark/>
          </w:tcPr>
          <w:p w14:paraId="06E1394D" w14:textId="77777777" w:rsidR="006F4C66" w:rsidRPr="0076238C" w:rsidRDefault="006F4C66" w:rsidP="0076238C">
            <w:pPr>
              <w:adjustRightInd w:val="0"/>
              <w:snapToGrid w:val="0"/>
              <w:spacing w:line="360" w:lineRule="auto"/>
              <w:jc w:val="center"/>
              <w:rPr>
                <w:rFonts w:ascii="黑体" w:eastAsia="黑体" w:hAnsi="黑体" w:cs="Times New Roman"/>
                <w:b/>
                <w:bCs/>
                <w:sz w:val="21"/>
                <w:szCs w:val="21"/>
              </w:rPr>
            </w:pPr>
            <w:r w:rsidRPr="0076238C">
              <w:rPr>
                <w:rFonts w:ascii="黑体" w:eastAsia="黑体" w:hAnsi="黑体" w:cs="Times New Roman"/>
                <w:b/>
                <w:bCs/>
                <w:sz w:val="21"/>
                <w:szCs w:val="21"/>
              </w:rPr>
              <w:t>论文题目</w:t>
            </w:r>
          </w:p>
        </w:tc>
        <w:tc>
          <w:tcPr>
            <w:tcW w:w="709" w:type="dxa"/>
            <w:vAlign w:val="center"/>
            <w:hideMark/>
          </w:tcPr>
          <w:p w14:paraId="095FF526" w14:textId="77777777" w:rsidR="006F4C66" w:rsidRPr="0076238C" w:rsidRDefault="006F4C66" w:rsidP="00D3049E">
            <w:pPr>
              <w:adjustRightInd w:val="0"/>
              <w:snapToGrid w:val="0"/>
              <w:spacing w:line="360" w:lineRule="auto"/>
              <w:rPr>
                <w:rFonts w:ascii="黑体" w:eastAsia="黑体" w:hAnsi="黑体" w:cs="Times New Roman"/>
                <w:b/>
                <w:bCs/>
                <w:sz w:val="21"/>
                <w:szCs w:val="21"/>
              </w:rPr>
            </w:pPr>
            <w:r w:rsidRPr="0076238C">
              <w:rPr>
                <w:rFonts w:ascii="黑体" w:eastAsia="黑体" w:hAnsi="黑体" w:cs="Times New Roman"/>
                <w:b/>
                <w:bCs/>
                <w:sz w:val="21"/>
                <w:szCs w:val="21"/>
              </w:rPr>
              <w:t>学生排名</w:t>
            </w:r>
          </w:p>
        </w:tc>
        <w:tc>
          <w:tcPr>
            <w:tcW w:w="851" w:type="dxa"/>
            <w:vAlign w:val="center"/>
            <w:hideMark/>
          </w:tcPr>
          <w:p w14:paraId="414C72CB" w14:textId="77777777" w:rsidR="006F4C66" w:rsidRPr="0076238C" w:rsidRDefault="006F4C66" w:rsidP="00D3049E">
            <w:pPr>
              <w:adjustRightInd w:val="0"/>
              <w:snapToGrid w:val="0"/>
              <w:spacing w:line="360" w:lineRule="auto"/>
              <w:rPr>
                <w:rFonts w:ascii="黑体" w:eastAsia="黑体" w:hAnsi="黑体" w:cs="Times New Roman"/>
                <w:b/>
                <w:bCs/>
                <w:sz w:val="21"/>
                <w:szCs w:val="21"/>
              </w:rPr>
            </w:pPr>
            <w:r w:rsidRPr="0076238C">
              <w:rPr>
                <w:rFonts w:ascii="黑体" w:eastAsia="黑体" w:hAnsi="黑体" w:cs="Times New Roman"/>
                <w:b/>
                <w:bCs/>
                <w:sz w:val="21"/>
                <w:szCs w:val="21"/>
              </w:rPr>
              <w:t>导师</w:t>
            </w:r>
          </w:p>
        </w:tc>
        <w:tc>
          <w:tcPr>
            <w:tcW w:w="1984" w:type="dxa"/>
            <w:vAlign w:val="center"/>
            <w:hideMark/>
          </w:tcPr>
          <w:p w14:paraId="7BB5C71E" w14:textId="77777777" w:rsidR="0076238C" w:rsidRDefault="006F4C66" w:rsidP="00D3049E">
            <w:pPr>
              <w:adjustRightInd w:val="0"/>
              <w:snapToGrid w:val="0"/>
              <w:spacing w:line="360" w:lineRule="auto"/>
              <w:rPr>
                <w:rFonts w:ascii="黑体" w:eastAsia="黑体" w:hAnsi="黑体" w:cs="Times New Roman"/>
                <w:b/>
                <w:bCs/>
                <w:sz w:val="21"/>
                <w:szCs w:val="21"/>
              </w:rPr>
            </w:pPr>
            <w:r w:rsidRPr="0076238C">
              <w:rPr>
                <w:rFonts w:ascii="黑体" w:eastAsia="黑体" w:hAnsi="黑体" w:cs="Times New Roman"/>
                <w:b/>
                <w:bCs/>
                <w:sz w:val="21"/>
                <w:szCs w:val="21"/>
              </w:rPr>
              <w:t>刊物名称</w:t>
            </w:r>
          </w:p>
          <w:p w14:paraId="2CDCB43B" w14:textId="1EDC1246" w:rsidR="006F4C66" w:rsidRPr="0076238C" w:rsidRDefault="006F4C66" w:rsidP="00D3049E">
            <w:pPr>
              <w:adjustRightInd w:val="0"/>
              <w:snapToGrid w:val="0"/>
              <w:spacing w:line="360" w:lineRule="auto"/>
              <w:rPr>
                <w:rFonts w:ascii="黑体" w:eastAsia="黑体" w:hAnsi="黑体" w:cs="Times New Roman"/>
                <w:b/>
                <w:bCs/>
                <w:sz w:val="21"/>
                <w:szCs w:val="21"/>
              </w:rPr>
            </w:pPr>
            <w:r w:rsidRPr="0076238C">
              <w:rPr>
                <w:rFonts w:ascii="黑体" w:eastAsia="黑体" w:hAnsi="黑体" w:cs="Times New Roman"/>
                <w:b/>
                <w:bCs/>
                <w:sz w:val="21"/>
                <w:szCs w:val="21"/>
              </w:rPr>
              <w:t>/页码</w:t>
            </w:r>
          </w:p>
        </w:tc>
        <w:tc>
          <w:tcPr>
            <w:tcW w:w="805" w:type="dxa"/>
            <w:vAlign w:val="center"/>
            <w:hideMark/>
          </w:tcPr>
          <w:p w14:paraId="550BF270" w14:textId="77777777" w:rsidR="0076238C" w:rsidRDefault="006F4C66" w:rsidP="00D3049E">
            <w:pPr>
              <w:adjustRightInd w:val="0"/>
              <w:snapToGrid w:val="0"/>
              <w:spacing w:line="360" w:lineRule="auto"/>
              <w:rPr>
                <w:rFonts w:ascii="黑体" w:eastAsia="黑体" w:hAnsi="黑体" w:cs="Times New Roman"/>
                <w:b/>
                <w:bCs/>
                <w:sz w:val="21"/>
                <w:szCs w:val="21"/>
              </w:rPr>
            </w:pPr>
            <w:r w:rsidRPr="0076238C">
              <w:rPr>
                <w:rFonts w:ascii="黑体" w:eastAsia="黑体" w:hAnsi="黑体" w:cs="Times New Roman"/>
                <w:b/>
                <w:bCs/>
                <w:sz w:val="21"/>
                <w:szCs w:val="21"/>
              </w:rPr>
              <w:t>发表</w:t>
            </w:r>
          </w:p>
          <w:p w14:paraId="29FB1726" w14:textId="6CC823A2" w:rsidR="006F4C66" w:rsidRPr="0076238C" w:rsidRDefault="006F4C66" w:rsidP="00D3049E">
            <w:pPr>
              <w:adjustRightInd w:val="0"/>
              <w:snapToGrid w:val="0"/>
              <w:spacing w:line="360" w:lineRule="auto"/>
              <w:rPr>
                <w:rFonts w:ascii="黑体" w:eastAsia="黑体" w:hAnsi="黑体" w:cs="Times New Roman"/>
                <w:b/>
                <w:bCs/>
                <w:sz w:val="21"/>
                <w:szCs w:val="21"/>
              </w:rPr>
            </w:pPr>
            <w:r w:rsidRPr="0076238C">
              <w:rPr>
                <w:rFonts w:ascii="黑体" w:eastAsia="黑体" w:hAnsi="黑体" w:cs="Times New Roman"/>
                <w:b/>
                <w:bCs/>
                <w:sz w:val="21"/>
                <w:szCs w:val="21"/>
              </w:rPr>
              <w:t>日期</w:t>
            </w:r>
          </w:p>
        </w:tc>
      </w:tr>
      <w:tr w:rsidR="0022666B" w:rsidRPr="0076238C" w14:paraId="28E4F9FC" w14:textId="77777777" w:rsidTr="0076238C">
        <w:trPr>
          <w:trHeight w:val="828"/>
        </w:trPr>
        <w:tc>
          <w:tcPr>
            <w:tcW w:w="562" w:type="dxa"/>
            <w:hideMark/>
          </w:tcPr>
          <w:p w14:paraId="2CC7461A"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w:t>
            </w:r>
          </w:p>
        </w:tc>
        <w:tc>
          <w:tcPr>
            <w:tcW w:w="709" w:type="dxa"/>
            <w:hideMark/>
          </w:tcPr>
          <w:p w14:paraId="73D92B0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张鉴予</w:t>
            </w:r>
            <w:proofErr w:type="gramEnd"/>
          </w:p>
        </w:tc>
        <w:tc>
          <w:tcPr>
            <w:tcW w:w="3260" w:type="dxa"/>
            <w:hideMark/>
          </w:tcPr>
          <w:p w14:paraId="6D54DF12"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Spin-reorientation-induced magnetodielectric coupling effects in two layered perovskite magnets</w:t>
            </w:r>
          </w:p>
        </w:tc>
        <w:tc>
          <w:tcPr>
            <w:tcW w:w="709" w:type="dxa"/>
            <w:hideMark/>
          </w:tcPr>
          <w:p w14:paraId="6BFE9778"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w:t>
            </w:r>
          </w:p>
        </w:tc>
        <w:tc>
          <w:tcPr>
            <w:tcW w:w="851" w:type="dxa"/>
            <w:hideMark/>
          </w:tcPr>
          <w:p w14:paraId="2105C005" w14:textId="3FB769B9"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陈小明，张伟雄</w:t>
            </w:r>
          </w:p>
        </w:tc>
        <w:tc>
          <w:tcPr>
            <w:tcW w:w="1984" w:type="dxa"/>
            <w:vAlign w:val="center"/>
            <w:hideMark/>
          </w:tcPr>
          <w:p w14:paraId="74A4492B" w14:textId="4151E94D"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Chem. Sci./7413-7418</w:t>
            </w:r>
          </w:p>
        </w:tc>
        <w:tc>
          <w:tcPr>
            <w:tcW w:w="805" w:type="dxa"/>
            <w:hideMark/>
          </w:tcPr>
          <w:p w14:paraId="5D97F027"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2018.08</w:t>
            </w:r>
          </w:p>
        </w:tc>
      </w:tr>
      <w:tr w:rsidR="0022666B" w:rsidRPr="0076238C" w14:paraId="5BD3418A" w14:textId="77777777" w:rsidTr="0076238C">
        <w:trPr>
          <w:trHeight w:val="1104"/>
        </w:trPr>
        <w:tc>
          <w:tcPr>
            <w:tcW w:w="562" w:type="dxa"/>
            <w:hideMark/>
          </w:tcPr>
          <w:p w14:paraId="73570F0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w:t>
            </w:r>
          </w:p>
        </w:tc>
        <w:tc>
          <w:tcPr>
            <w:tcW w:w="709" w:type="dxa"/>
            <w:hideMark/>
          </w:tcPr>
          <w:p w14:paraId="6DE7D77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黄梓鑫</w:t>
            </w:r>
          </w:p>
        </w:tc>
        <w:tc>
          <w:tcPr>
            <w:tcW w:w="3260" w:type="dxa"/>
            <w:hideMark/>
          </w:tcPr>
          <w:p w14:paraId="7241769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TriclinicAlPO-34zeolitesynthesizedwithnicotineanditsproton conduction properties</w:t>
            </w:r>
          </w:p>
        </w:tc>
        <w:tc>
          <w:tcPr>
            <w:tcW w:w="709" w:type="dxa"/>
            <w:hideMark/>
          </w:tcPr>
          <w:p w14:paraId="546FB65B"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3</w:t>
            </w:r>
          </w:p>
        </w:tc>
        <w:tc>
          <w:tcPr>
            <w:tcW w:w="851" w:type="dxa"/>
            <w:hideMark/>
          </w:tcPr>
          <w:p w14:paraId="5CB394C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姜久兴</w:t>
            </w:r>
            <w:proofErr w:type="gramEnd"/>
          </w:p>
        </w:tc>
        <w:tc>
          <w:tcPr>
            <w:tcW w:w="1984" w:type="dxa"/>
            <w:vAlign w:val="center"/>
            <w:hideMark/>
          </w:tcPr>
          <w:p w14:paraId="705E85D4" w14:textId="2B53E222"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 xml:space="preserve"> Inorganic Chemistry Communications </w:t>
            </w:r>
          </w:p>
        </w:tc>
        <w:tc>
          <w:tcPr>
            <w:tcW w:w="805" w:type="dxa"/>
            <w:hideMark/>
          </w:tcPr>
          <w:p w14:paraId="75410E6C"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接收</w:t>
            </w:r>
          </w:p>
        </w:tc>
      </w:tr>
      <w:tr w:rsidR="0022666B" w:rsidRPr="0076238C" w14:paraId="78892E85" w14:textId="77777777" w:rsidTr="0076238C">
        <w:trPr>
          <w:trHeight w:val="828"/>
        </w:trPr>
        <w:tc>
          <w:tcPr>
            <w:tcW w:w="562" w:type="dxa"/>
            <w:hideMark/>
          </w:tcPr>
          <w:p w14:paraId="5286322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3</w:t>
            </w:r>
          </w:p>
        </w:tc>
        <w:tc>
          <w:tcPr>
            <w:tcW w:w="709" w:type="dxa"/>
            <w:hideMark/>
          </w:tcPr>
          <w:p w14:paraId="013F1F5F"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马鹏威</w:t>
            </w:r>
          </w:p>
        </w:tc>
        <w:tc>
          <w:tcPr>
            <w:tcW w:w="3260" w:type="dxa"/>
            <w:hideMark/>
          </w:tcPr>
          <w:p w14:paraId="6DA33622"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Porous  Polymers  as  Multifunctional  Material  Platforms  towards  Task-</w:t>
            </w:r>
            <w:r w:rsidRPr="00CF7A70">
              <w:rPr>
                <w:rFonts w:asciiTheme="minorEastAsia" w:hAnsiTheme="minorEastAsia" w:cs="Times New Roman"/>
                <w:sz w:val="21"/>
                <w:szCs w:val="21"/>
              </w:rPr>
              <w:lastRenderedPageBreak/>
              <w:t xml:space="preserve">Specific Applications </w:t>
            </w:r>
          </w:p>
        </w:tc>
        <w:tc>
          <w:tcPr>
            <w:tcW w:w="709" w:type="dxa"/>
            <w:hideMark/>
          </w:tcPr>
          <w:p w14:paraId="2960A027"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lastRenderedPageBreak/>
              <w:t>2</w:t>
            </w:r>
          </w:p>
        </w:tc>
        <w:tc>
          <w:tcPr>
            <w:tcW w:w="851" w:type="dxa"/>
            <w:hideMark/>
          </w:tcPr>
          <w:p w14:paraId="7AECC97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吴丁财</w:t>
            </w:r>
            <w:proofErr w:type="gramEnd"/>
          </w:p>
        </w:tc>
        <w:tc>
          <w:tcPr>
            <w:tcW w:w="1984" w:type="dxa"/>
            <w:vAlign w:val="center"/>
            <w:hideMark/>
          </w:tcPr>
          <w:p w14:paraId="68F9B724" w14:textId="27DD2C46"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Advanced Materials/1802922</w:t>
            </w:r>
          </w:p>
        </w:tc>
        <w:tc>
          <w:tcPr>
            <w:tcW w:w="805" w:type="dxa"/>
            <w:hideMark/>
          </w:tcPr>
          <w:p w14:paraId="4EF3C2E8"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2018.10.22</w:t>
            </w:r>
          </w:p>
        </w:tc>
      </w:tr>
      <w:tr w:rsidR="0022666B" w:rsidRPr="0076238C" w14:paraId="7F4B4D91" w14:textId="77777777" w:rsidTr="0076238C">
        <w:trPr>
          <w:trHeight w:val="1380"/>
        </w:trPr>
        <w:tc>
          <w:tcPr>
            <w:tcW w:w="562" w:type="dxa"/>
            <w:hideMark/>
          </w:tcPr>
          <w:p w14:paraId="41CAA84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4</w:t>
            </w:r>
          </w:p>
        </w:tc>
        <w:tc>
          <w:tcPr>
            <w:tcW w:w="709" w:type="dxa"/>
            <w:hideMark/>
          </w:tcPr>
          <w:p w14:paraId="16A60D9A"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朱琳</w:t>
            </w:r>
          </w:p>
        </w:tc>
        <w:tc>
          <w:tcPr>
            <w:tcW w:w="3260" w:type="dxa"/>
            <w:hideMark/>
          </w:tcPr>
          <w:p w14:paraId="7B6478B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A Confinement Strategy for Stabilizing ZIFs Derived Bifunctional Catalyst as Benchmark Cathode of Flexible All-Solid-State Zinc-Air Batteries</w:t>
            </w:r>
          </w:p>
        </w:tc>
        <w:tc>
          <w:tcPr>
            <w:tcW w:w="709" w:type="dxa"/>
            <w:hideMark/>
          </w:tcPr>
          <w:p w14:paraId="58776E3A"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w:t>
            </w:r>
          </w:p>
        </w:tc>
        <w:tc>
          <w:tcPr>
            <w:tcW w:w="851" w:type="dxa"/>
            <w:hideMark/>
          </w:tcPr>
          <w:p w14:paraId="78CC830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卢锡洪</w:t>
            </w:r>
          </w:p>
        </w:tc>
        <w:tc>
          <w:tcPr>
            <w:tcW w:w="1984" w:type="dxa"/>
            <w:vAlign w:val="center"/>
            <w:hideMark/>
          </w:tcPr>
          <w:p w14:paraId="58CAB8B2" w14:textId="4F1BC3BA"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 xml:space="preserve">Adv. Mater./e1805268 </w:t>
            </w:r>
          </w:p>
        </w:tc>
        <w:tc>
          <w:tcPr>
            <w:tcW w:w="805" w:type="dxa"/>
            <w:hideMark/>
          </w:tcPr>
          <w:p w14:paraId="741C5DE7"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2018.09.27</w:t>
            </w:r>
          </w:p>
        </w:tc>
      </w:tr>
      <w:tr w:rsidR="0022666B" w:rsidRPr="0076238C" w14:paraId="53B5C7DC" w14:textId="77777777" w:rsidTr="0076238C">
        <w:trPr>
          <w:trHeight w:val="1380"/>
        </w:trPr>
        <w:tc>
          <w:tcPr>
            <w:tcW w:w="562" w:type="dxa"/>
            <w:hideMark/>
          </w:tcPr>
          <w:p w14:paraId="06EBAE30"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5</w:t>
            </w:r>
          </w:p>
        </w:tc>
        <w:tc>
          <w:tcPr>
            <w:tcW w:w="709" w:type="dxa"/>
            <w:hideMark/>
          </w:tcPr>
          <w:p w14:paraId="1A861A5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唐丽爽</w:t>
            </w:r>
            <w:proofErr w:type="gramEnd"/>
          </w:p>
        </w:tc>
        <w:tc>
          <w:tcPr>
            <w:tcW w:w="3260" w:type="dxa"/>
            <w:hideMark/>
          </w:tcPr>
          <w:p w14:paraId="25AC55B7"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Flexible Multifunctional Aromatic Polyimide Film: Highly Efficient Photoluminescence, Resistive Switching Characteristic, and Electroluminescence</w:t>
            </w:r>
          </w:p>
        </w:tc>
        <w:tc>
          <w:tcPr>
            <w:tcW w:w="709" w:type="dxa"/>
            <w:hideMark/>
          </w:tcPr>
          <w:p w14:paraId="5F61217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w:t>
            </w:r>
          </w:p>
        </w:tc>
        <w:tc>
          <w:tcPr>
            <w:tcW w:w="851" w:type="dxa"/>
            <w:hideMark/>
          </w:tcPr>
          <w:p w14:paraId="2C4E108D"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许家瑞 张艺</w:t>
            </w:r>
          </w:p>
        </w:tc>
        <w:tc>
          <w:tcPr>
            <w:tcW w:w="1984" w:type="dxa"/>
            <w:vAlign w:val="center"/>
            <w:hideMark/>
          </w:tcPr>
          <w:p w14:paraId="49DDB2C9" w14:textId="1E1DD270"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ACS Applied Materials &amp; Interfaces/11430-11435</w:t>
            </w:r>
            <w:r w:rsidRPr="00CF7A70">
              <w:rPr>
                <w:rFonts w:asciiTheme="minorEastAsia" w:hAnsiTheme="minorEastAsia" w:cs="Calibri"/>
                <w:color w:val="000000"/>
                <w:sz w:val="21"/>
                <w:szCs w:val="21"/>
              </w:rPr>
              <w:t> </w:t>
            </w:r>
          </w:p>
        </w:tc>
        <w:tc>
          <w:tcPr>
            <w:tcW w:w="805" w:type="dxa"/>
            <w:hideMark/>
          </w:tcPr>
          <w:p w14:paraId="5920A062"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2018.1</w:t>
            </w:r>
          </w:p>
        </w:tc>
      </w:tr>
      <w:tr w:rsidR="0022666B" w:rsidRPr="0076238C" w14:paraId="5D456150" w14:textId="77777777" w:rsidTr="0076238C">
        <w:trPr>
          <w:trHeight w:val="576"/>
        </w:trPr>
        <w:tc>
          <w:tcPr>
            <w:tcW w:w="562" w:type="dxa"/>
            <w:hideMark/>
          </w:tcPr>
          <w:p w14:paraId="7FC1313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6</w:t>
            </w:r>
          </w:p>
        </w:tc>
        <w:tc>
          <w:tcPr>
            <w:tcW w:w="709" w:type="dxa"/>
            <w:hideMark/>
          </w:tcPr>
          <w:p w14:paraId="3189F335"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唐丽爽</w:t>
            </w:r>
            <w:proofErr w:type="gramEnd"/>
          </w:p>
        </w:tc>
        <w:tc>
          <w:tcPr>
            <w:tcW w:w="3260" w:type="dxa"/>
            <w:hideMark/>
          </w:tcPr>
          <w:p w14:paraId="14440535"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含三苯胺侧</w:t>
            </w:r>
            <w:proofErr w:type="gramStart"/>
            <w:r w:rsidRPr="00CF7A70">
              <w:rPr>
                <w:rFonts w:asciiTheme="minorEastAsia" w:hAnsiTheme="minorEastAsia" w:cs="Times New Roman"/>
                <w:sz w:val="21"/>
                <w:szCs w:val="21"/>
              </w:rPr>
              <w:t>基结构</w:t>
            </w:r>
            <w:proofErr w:type="gramEnd"/>
            <w:r w:rsidRPr="00CF7A70">
              <w:rPr>
                <w:rFonts w:asciiTheme="minorEastAsia" w:hAnsiTheme="minorEastAsia" w:cs="Times New Roman"/>
                <w:sz w:val="21"/>
                <w:szCs w:val="21"/>
              </w:rPr>
              <w:t>的聚酰亚胺及其光致发光性能研究</w:t>
            </w:r>
          </w:p>
        </w:tc>
        <w:tc>
          <w:tcPr>
            <w:tcW w:w="709" w:type="dxa"/>
            <w:hideMark/>
          </w:tcPr>
          <w:p w14:paraId="10888AA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w:t>
            </w:r>
          </w:p>
        </w:tc>
        <w:tc>
          <w:tcPr>
            <w:tcW w:w="851" w:type="dxa"/>
            <w:hideMark/>
          </w:tcPr>
          <w:p w14:paraId="613B548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许家瑞 张艺</w:t>
            </w:r>
          </w:p>
        </w:tc>
        <w:tc>
          <w:tcPr>
            <w:tcW w:w="1984" w:type="dxa"/>
            <w:vAlign w:val="center"/>
            <w:hideMark/>
          </w:tcPr>
          <w:p w14:paraId="3C267332" w14:textId="2FBE673D"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hint="eastAsia"/>
                <w:color w:val="000000"/>
                <w:sz w:val="21"/>
                <w:szCs w:val="21"/>
              </w:rPr>
              <w:t>高分子学报</w:t>
            </w:r>
            <w:r w:rsidRPr="00CF7A70">
              <w:rPr>
                <w:rFonts w:asciiTheme="minorEastAsia" w:hAnsiTheme="minorEastAsia" w:cs="Times New Roman"/>
                <w:color w:val="000000"/>
                <w:sz w:val="21"/>
                <w:szCs w:val="21"/>
              </w:rPr>
              <w:t>/1430-1441</w:t>
            </w:r>
          </w:p>
        </w:tc>
        <w:tc>
          <w:tcPr>
            <w:tcW w:w="805" w:type="dxa"/>
            <w:hideMark/>
          </w:tcPr>
          <w:p w14:paraId="2A1E08D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2018.1</w:t>
            </w:r>
          </w:p>
        </w:tc>
      </w:tr>
      <w:tr w:rsidR="0022666B" w:rsidRPr="0076238C" w14:paraId="03CFCB05" w14:textId="77777777" w:rsidTr="0076238C">
        <w:trPr>
          <w:trHeight w:val="1104"/>
        </w:trPr>
        <w:tc>
          <w:tcPr>
            <w:tcW w:w="562" w:type="dxa"/>
            <w:hideMark/>
          </w:tcPr>
          <w:p w14:paraId="49B3320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7</w:t>
            </w:r>
          </w:p>
        </w:tc>
        <w:tc>
          <w:tcPr>
            <w:tcW w:w="709" w:type="dxa"/>
            <w:hideMark/>
          </w:tcPr>
          <w:p w14:paraId="7A92E29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何咏茵</w:t>
            </w:r>
            <w:proofErr w:type="gramEnd"/>
          </w:p>
        </w:tc>
        <w:tc>
          <w:tcPr>
            <w:tcW w:w="3260" w:type="dxa"/>
            <w:hideMark/>
          </w:tcPr>
          <w:p w14:paraId="700C004A"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A</w:t>
            </w:r>
            <w:r w:rsidRPr="00CF7A70">
              <w:rPr>
                <w:rFonts w:asciiTheme="minorEastAsia" w:hAnsiTheme="minorEastAsia" w:cs="Calibri"/>
                <w:sz w:val="21"/>
                <w:szCs w:val="21"/>
              </w:rPr>
              <w:t> </w:t>
            </w:r>
            <w:r w:rsidRPr="00CF7A70">
              <w:rPr>
                <w:rFonts w:asciiTheme="minorEastAsia" w:hAnsiTheme="minorEastAsia" w:cs="Times New Roman"/>
                <w:sz w:val="21"/>
                <w:szCs w:val="21"/>
              </w:rPr>
              <w:t>novel</w:t>
            </w:r>
            <w:r w:rsidRPr="00CF7A70">
              <w:rPr>
                <w:rFonts w:asciiTheme="minorEastAsia" w:hAnsiTheme="minorEastAsia" w:cs="Calibri"/>
                <w:sz w:val="21"/>
                <w:szCs w:val="21"/>
              </w:rPr>
              <w:t> </w:t>
            </w:r>
            <w:r w:rsidRPr="00CF7A70">
              <w:rPr>
                <w:rFonts w:asciiTheme="minorEastAsia" w:hAnsiTheme="minorEastAsia" w:cs="Times New Roman"/>
                <w:sz w:val="21"/>
                <w:szCs w:val="21"/>
              </w:rPr>
              <w:t>dealloying</w:t>
            </w:r>
            <w:r w:rsidRPr="00CF7A70">
              <w:rPr>
                <w:rFonts w:asciiTheme="minorEastAsia" w:hAnsiTheme="minorEastAsia" w:cs="Calibri"/>
                <w:sz w:val="21"/>
                <w:szCs w:val="21"/>
              </w:rPr>
              <w:t> </w:t>
            </w:r>
            <w:r w:rsidRPr="00CF7A70">
              <w:rPr>
                <w:rFonts w:asciiTheme="minorEastAsia" w:hAnsiTheme="minorEastAsia" w:cs="Times New Roman"/>
                <w:sz w:val="21"/>
                <w:szCs w:val="21"/>
              </w:rPr>
              <w:t>strategy</w:t>
            </w:r>
            <w:r w:rsidRPr="00CF7A70">
              <w:rPr>
                <w:rFonts w:asciiTheme="minorEastAsia" w:hAnsiTheme="minorEastAsia" w:cs="Calibri"/>
                <w:sz w:val="21"/>
                <w:szCs w:val="21"/>
              </w:rPr>
              <w:t> </w:t>
            </w:r>
            <w:r w:rsidRPr="00CF7A70">
              <w:rPr>
                <w:rFonts w:asciiTheme="minorEastAsia" w:hAnsiTheme="minorEastAsia" w:cs="Times New Roman"/>
                <w:sz w:val="21"/>
                <w:szCs w:val="21"/>
              </w:rPr>
              <w:t>for</w:t>
            </w:r>
            <w:r w:rsidRPr="00CF7A70">
              <w:rPr>
                <w:rFonts w:asciiTheme="minorEastAsia" w:hAnsiTheme="minorEastAsia" w:cs="Calibri"/>
                <w:sz w:val="21"/>
                <w:szCs w:val="21"/>
              </w:rPr>
              <w:t> </w:t>
            </w:r>
            <w:r w:rsidRPr="00CF7A70">
              <w:rPr>
                <w:rFonts w:asciiTheme="minorEastAsia" w:hAnsiTheme="minorEastAsia" w:cs="Times New Roman"/>
                <w:sz w:val="21"/>
                <w:szCs w:val="21"/>
              </w:rPr>
              <w:t>fabricating</w:t>
            </w:r>
            <w:r w:rsidRPr="00CF7A70">
              <w:rPr>
                <w:rFonts w:asciiTheme="minorEastAsia" w:hAnsiTheme="minorEastAsia" w:cs="Calibri"/>
                <w:sz w:val="21"/>
                <w:szCs w:val="21"/>
              </w:rPr>
              <w:t> </w:t>
            </w:r>
            <w:r w:rsidRPr="00CF7A70">
              <w:rPr>
                <w:rFonts w:asciiTheme="minorEastAsia" w:hAnsiTheme="minorEastAsia" w:cs="Times New Roman"/>
                <w:sz w:val="21"/>
                <w:szCs w:val="21"/>
              </w:rPr>
              <w:t>nanoporous</w:t>
            </w:r>
            <w:r w:rsidRPr="00CF7A70">
              <w:rPr>
                <w:rFonts w:asciiTheme="minorEastAsia" w:hAnsiTheme="minorEastAsia" w:cs="Calibri"/>
                <w:sz w:val="21"/>
                <w:szCs w:val="21"/>
              </w:rPr>
              <w:t> </w:t>
            </w:r>
            <w:r w:rsidRPr="00CF7A70">
              <w:rPr>
                <w:rFonts w:asciiTheme="minorEastAsia" w:hAnsiTheme="minorEastAsia" w:cs="Times New Roman"/>
                <w:sz w:val="21"/>
                <w:szCs w:val="21"/>
              </w:rPr>
              <w:t>silver</w:t>
            </w:r>
            <w:r w:rsidRPr="00CF7A70">
              <w:rPr>
                <w:rFonts w:asciiTheme="minorEastAsia" w:hAnsiTheme="minorEastAsia" w:cs="Calibri"/>
                <w:sz w:val="21"/>
                <w:szCs w:val="21"/>
              </w:rPr>
              <w:t> </w:t>
            </w:r>
            <w:r w:rsidRPr="00CF7A70">
              <w:rPr>
                <w:rFonts w:asciiTheme="minorEastAsia" w:hAnsiTheme="minorEastAsia" w:cs="Times New Roman"/>
                <w:sz w:val="21"/>
                <w:szCs w:val="21"/>
              </w:rPr>
              <w:t>as</w:t>
            </w:r>
            <w:r w:rsidRPr="00CF7A70">
              <w:rPr>
                <w:rFonts w:asciiTheme="minorEastAsia" w:hAnsiTheme="minorEastAsia" w:cs="Calibri"/>
                <w:sz w:val="21"/>
                <w:szCs w:val="21"/>
              </w:rPr>
              <w:t> </w:t>
            </w:r>
            <w:r w:rsidRPr="00CF7A70">
              <w:rPr>
                <w:rFonts w:asciiTheme="minorEastAsia" w:hAnsiTheme="minorEastAsia" w:cs="Times New Roman"/>
                <w:sz w:val="21"/>
                <w:szCs w:val="21"/>
              </w:rPr>
              <w:t>an</w:t>
            </w:r>
            <w:r w:rsidRPr="00CF7A70">
              <w:rPr>
                <w:rFonts w:asciiTheme="minorEastAsia" w:hAnsiTheme="minorEastAsia" w:cs="Calibri"/>
                <w:sz w:val="21"/>
                <w:szCs w:val="21"/>
              </w:rPr>
              <w:t> </w:t>
            </w:r>
            <w:r w:rsidRPr="00CF7A70">
              <w:rPr>
                <w:rFonts w:asciiTheme="minorEastAsia" w:hAnsiTheme="minorEastAsia" w:cs="Times New Roman"/>
                <w:sz w:val="21"/>
                <w:szCs w:val="21"/>
              </w:rPr>
              <w:t>electrocatalyst</w:t>
            </w:r>
            <w:r w:rsidRPr="00CF7A70">
              <w:rPr>
                <w:rFonts w:asciiTheme="minorEastAsia" w:hAnsiTheme="minorEastAsia" w:cs="Calibri"/>
                <w:sz w:val="21"/>
                <w:szCs w:val="21"/>
              </w:rPr>
              <w:t> </w:t>
            </w:r>
            <w:r w:rsidRPr="00CF7A70">
              <w:rPr>
                <w:rFonts w:asciiTheme="minorEastAsia" w:hAnsiTheme="minorEastAsia" w:cs="Times New Roman"/>
                <w:sz w:val="21"/>
                <w:szCs w:val="21"/>
              </w:rPr>
              <w:t>for</w:t>
            </w:r>
            <w:r w:rsidRPr="00CF7A70">
              <w:rPr>
                <w:rFonts w:asciiTheme="minorEastAsia" w:hAnsiTheme="minorEastAsia" w:cs="Calibri"/>
                <w:sz w:val="21"/>
                <w:szCs w:val="21"/>
              </w:rPr>
              <w:t> </w:t>
            </w:r>
            <w:r w:rsidRPr="00CF7A70">
              <w:rPr>
                <w:rFonts w:asciiTheme="minorEastAsia" w:hAnsiTheme="minorEastAsia" w:cs="Times New Roman"/>
                <w:sz w:val="21"/>
                <w:szCs w:val="21"/>
              </w:rPr>
              <w:t>hydrogen</w:t>
            </w:r>
            <w:r w:rsidRPr="00CF7A70">
              <w:rPr>
                <w:rFonts w:asciiTheme="minorEastAsia" w:hAnsiTheme="minorEastAsia" w:cs="Calibri"/>
                <w:sz w:val="21"/>
                <w:szCs w:val="21"/>
              </w:rPr>
              <w:t> </w:t>
            </w:r>
            <w:r w:rsidRPr="00CF7A70">
              <w:rPr>
                <w:rFonts w:asciiTheme="minorEastAsia" w:hAnsiTheme="minorEastAsia" w:cs="Times New Roman"/>
                <w:sz w:val="21"/>
                <w:szCs w:val="21"/>
              </w:rPr>
              <w:t>peroxide</w:t>
            </w:r>
            <w:r w:rsidRPr="00CF7A70">
              <w:rPr>
                <w:rFonts w:asciiTheme="minorEastAsia" w:hAnsiTheme="minorEastAsia" w:cs="Calibri"/>
                <w:sz w:val="21"/>
                <w:szCs w:val="21"/>
              </w:rPr>
              <w:t> </w:t>
            </w:r>
            <w:r w:rsidRPr="00CF7A70">
              <w:rPr>
                <w:rFonts w:asciiTheme="minorEastAsia" w:hAnsiTheme="minorEastAsia" w:cs="Times New Roman"/>
                <w:sz w:val="21"/>
                <w:szCs w:val="21"/>
              </w:rPr>
              <w:t>detection；</w:t>
            </w:r>
          </w:p>
        </w:tc>
        <w:tc>
          <w:tcPr>
            <w:tcW w:w="709" w:type="dxa"/>
            <w:hideMark/>
          </w:tcPr>
          <w:p w14:paraId="177408B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w:t>
            </w:r>
          </w:p>
        </w:tc>
        <w:tc>
          <w:tcPr>
            <w:tcW w:w="851" w:type="dxa"/>
            <w:hideMark/>
          </w:tcPr>
          <w:p w14:paraId="597E919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崔国峰</w:t>
            </w:r>
          </w:p>
        </w:tc>
        <w:tc>
          <w:tcPr>
            <w:tcW w:w="1984" w:type="dxa"/>
            <w:vAlign w:val="center"/>
            <w:hideMark/>
          </w:tcPr>
          <w:p w14:paraId="67A36002" w14:textId="19822221"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hint="eastAsia"/>
                <w:color w:val="000000"/>
                <w:sz w:val="21"/>
                <w:szCs w:val="21"/>
              </w:rPr>
              <w:t>《</w:t>
            </w:r>
            <w:r w:rsidRPr="00CF7A70">
              <w:rPr>
                <w:rFonts w:asciiTheme="minorEastAsia" w:hAnsiTheme="minorEastAsia" w:cs="Times New Roman"/>
                <w:color w:val="000000"/>
                <w:sz w:val="21"/>
                <w:szCs w:val="21"/>
              </w:rPr>
              <w:t>Applied</w:t>
            </w:r>
            <w:r w:rsidRPr="00CF7A70">
              <w:rPr>
                <w:rFonts w:asciiTheme="minorEastAsia" w:hAnsiTheme="minorEastAsia" w:cs="Calibri"/>
                <w:color w:val="000000"/>
                <w:sz w:val="21"/>
                <w:szCs w:val="21"/>
              </w:rPr>
              <w:t> </w:t>
            </w:r>
            <w:r w:rsidRPr="00CF7A70">
              <w:rPr>
                <w:rFonts w:asciiTheme="minorEastAsia" w:hAnsiTheme="minorEastAsia" w:cs="Times New Roman"/>
                <w:color w:val="000000"/>
                <w:sz w:val="21"/>
                <w:szCs w:val="21"/>
              </w:rPr>
              <w:t>surface</w:t>
            </w:r>
            <w:r w:rsidRPr="00CF7A70">
              <w:rPr>
                <w:rFonts w:asciiTheme="minorEastAsia" w:hAnsiTheme="minorEastAsia" w:cs="Calibri"/>
                <w:color w:val="000000"/>
                <w:sz w:val="21"/>
                <w:szCs w:val="21"/>
              </w:rPr>
              <w:t> </w:t>
            </w:r>
            <w:r w:rsidRPr="00CF7A70">
              <w:rPr>
                <w:rFonts w:asciiTheme="minorEastAsia" w:hAnsiTheme="minorEastAsia" w:cs="Times New Roman"/>
                <w:color w:val="000000"/>
                <w:sz w:val="21"/>
                <w:szCs w:val="21"/>
              </w:rPr>
              <w:t>science</w:t>
            </w:r>
            <w:r w:rsidRPr="00CF7A70">
              <w:rPr>
                <w:rFonts w:asciiTheme="minorEastAsia" w:hAnsiTheme="minorEastAsia" w:cs="Times New Roman" w:hint="eastAsia"/>
                <w:color w:val="000000"/>
                <w:sz w:val="21"/>
                <w:szCs w:val="21"/>
              </w:rPr>
              <w:t>》</w:t>
            </w:r>
            <w:r w:rsidRPr="00CF7A70">
              <w:rPr>
                <w:rFonts w:asciiTheme="minorEastAsia" w:hAnsiTheme="minorEastAsia" w:cs="Times New Roman"/>
                <w:color w:val="000000"/>
                <w:sz w:val="21"/>
                <w:szCs w:val="21"/>
              </w:rPr>
              <w:t>/542-547</w:t>
            </w:r>
          </w:p>
        </w:tc>
        <w:tc>
          <w:tcPr>
            <w:tcW w:w="805" w:type="dxa"/>
            <w:hideMark/>
          </w:tcPr>
          <w:p w14:paraId="01A721F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2018.07</w:t>
            </w:r>
          </w:p>
        </w:tc>
      </w:tr>
      <w:tr w:rsidR="0022666B" w:rsidRPr="0076238C" w14:paraId="24F521D9" w14:textId="77777777" w:rsidTr="0076238C">
        <w:trPr>
          <w:trHeight w:val="1656"/>
        </w:trPr>
        <w:tc>
          <w:tcPr>
            <w:tcW w:w="562" w:type="dxa"/>
            <w:hideMark/>
          </w:tcPr>
          <w:p w14:paraId="55AC25B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8</w:t>
            </w:r>
          </w:p>
        </w:tc>
        <w:tc>
          <w:tcPr>
            <w:tcW w:w="709" w:type="dxa"/>
            <w:hideMark/>
          </w:tcPr>
          <w:p w14:paraId="482F5A2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楼禾</w:t>
            </w:r>
            <w:proofErr w:type="gramEnd"/>
          </w:p>
        </w:tc>
        <w:tc>
          <w:tcPr>
            <w:tcW w:w="3260" w:type="dxa"/>
            <w:hideMark/>
          </w:tcPr>
          <w:p w14:paraId="5BA1F94F"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High-performance organic electrolyte supercapacitors based on intrinsically powdery carbon aerogels</w:t>
            </w:r>
          </w:p>
        </w:tc>
        <w:tc>
          <w:tcPr>
            <w:tcW w:w="709" w:type="dxa"/>
            <w:hideMark/>
          </w:tcPr>
          <w:p w14:paraId="6FE62A8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w:t>
            </w:r>
          </w:p>
        </w:tc>
        <w:tc>
          <w:tcPr>
            <w:tcW w:w="851" w:type="dxa"/>
            <w:hideMark/>
          </w:tcPr>
          <w:p w14:paraId="6BFB882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吴丁财</w:t>
            </w:r>
            <w:proofErr w:type="gramEnd"/>
          </w:p>
        </w:tc>
        <w:tc>
          <w:tcPr>
            <w:tcW w:w="1984" w:type="dxa"/>
            <w:vAlign w:val="center"/>
            <w:hideMark/>
          </w:tcPr>
          <w:p w14:paraId="2BA29EFA" w14:textId="07C50479"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Chinese Chemical Letters, 2018, 29(4), 633-636</w:t>
            </w:r>
          </w:p>
        </w:tc>
        <w:tc>
          <w:tcPr>
            <w:tcW w:w="805" w:type="dxa"/>
            <w:hideMark/>
          </w:tcPr>
          <w:p w14:paraId="18B9A4D4" w14:textId="741D23E6" w:rsidR="0022666B" w:rsidRPr="00CF7A70" w:rsidRDefault="000B3407"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hint="eastAsia"/>
                <w:sz w:val="21"/>
                <w:szCs w:val="21"/>
              </w:rPr>
              <w:t>2018</w:t>
            </w:r>
            <w:r w:rsidRPr="00CF7A70">
              <w:rPr>
                <w:rFonts w:asciiTheme="minorEastAsia" w:hAnsiTheme="minorEastAsia" w:cs="Times New Roman"/>
                <w:sz w:val="21"/>
                <w:szCs w:val="21"/>
              </w:rPr>
              <w:t>.4</w:t>
            </w:r>
          </w:p>
        </w:tc>
      </w:tr>
      <w:tr w:rsidR="0022666B" w:rsidRPr="0076238C" w14:paraId="38B849DC" w14:textId="77777777" w:rsidTr="0076238C">
        <w:trPr>
          <w:trHeight w:val="1656"/>
        </w:trPr>
        <w:tc>
          <w:tcPr>
            <w:tcW w:w="562" w:type="dxa"/>
            <w:hideMark/>
          </w:tcPr>
          <w:p w14:paraId="6B204A9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9</w:t>
            </w:r>
          </w:p>
        </w:tc>
        <w:tc>
          <w:tcPr>
            <w:tcW w:w="709" w:type="dxa"/>
            <w:hideMark/>
          </w:tcPr>
          <w:p w14:paraId="50DA44A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张昊</w:t>
            </w:r>
            <w:proofErr w:type="gramStart"/>
            <w:r w:rsidRPr="00CF7A70">
              <w:rPr>
                <w:rFonts w:asciiTheme="minorEastAsia" w:hAnsiTheme="minorEastAsia" w:cs="Times New Roman"/>
                <w:sz w:val="21"/>
                <w:szCs w:val="21"/>
              </w:rPr>
              <w:t>喆</w:t>
            </w:r>
            <w:proofErr w:type="gramEnd"/>
          </w:p>
        </w:tc>
        <w:tc>
          <w:tcPr>
            <w:tcW w:w="3260" w:type="dxa"/>
            <w:hideMark/>
          </w:tcPr>
          <w:p w14:paraId="608833FF"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Ni-based nanostructures as high-performance cathodes for rechargeable Ni-Zn battery</w:t>
            </w:r>
          </w:p>
        </w:tc>
        <w:tc>
          <w:tcPr>
            <w:tcW w:w="709" w:type="dxa"/>
            <w:hideMark/>
          </w:tcPr>
          <w:p w14:paraId="643FB778"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w:t>
            </w:r>
          </w:p>
        </w:tc>
        <w:tc>
          <w:tcPr>
            <w:tcW w:w="851" w:type="dxa"/>
            <w:hideMark/>
          </w:tcPr>
          <w:p w14:paraId="7B6E5DC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卢锡洪</w:t>
            </w:r>
          </w:p>
        </w:tc>
        <w:tc>
          <w:tcPr>
            <w:tcW w:w="1984" w:type="dxa"/>
            <w:vAlign w:val="center"/>
            <w:hideMark/>
          </w:tcPr>
          <w:p w14:paraId="54102CFA" w14:textId="15505972"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Chemnanomat 2018, https://doi.org/10.1002/cnma.201800078</w:t>
            </w:r>
          </w:p>
        </w:tc>
        <w:tc>
          <w:tcPr>
            <w:tcW w:w="805" w:type="dxa"/>
            <w:hideMark/>
          </w:tcPr>
          <w:p w14:paraId="0B9A479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2018.03.09</w:t>
            </w:r>
          </w:p>
        </w:tc>
      </w:tr>
      <w:tr w:rsidR="0022666B" w:rsidRPr="0076238C" w14:paraId="5A9ACADE" w14:textId="77777777" w:rsidTr="0076238C">
        <w:trPr>
          <w:trHeight w:val="1380"/>
        </w:trPr>
        <w:tc>
          <w:tcPr>
            <w:tcW w:w="562" w:type="dxa"/>
            <w:hideMark/>
          </w:tcPr>
          <w:p w14:paraId="10F6620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10</w:t>
            </w:r>
          </w:p>
        </w:tc>
        <w:tc>
          <w:tcPr>
            <w:tcW w:w="709" w:type="dxa"/>
            <w:hideMark/>
          </w:tcPr>
          <w:p w14:paraId="571A751D"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 xml:space="preserve"> 罗先勇 </w:t>
            </w:r>
          </w:p>
        </w:tc>
        <w:tc>
          <w:tcPr>
            <w:tcW w:w="3260" w:type="dxa"/>
            <w:hideMark/>
          </w:tcPr>
          <w:p w14:paraId="2D0BAE95"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Simple synthesis of nitrogen-rich polymer network and its further</w:t>
            </w:r>
          </w:p>
        </w:tc>
        <w:tc>
          <w:tcPr>
            <w:tcW w:w="709" w:type="dxa"/>
            <w:hideMark/>
          </w:tcPr>
          <w:p w14:paraId="343543D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3</w:t>
            </w:r>
          </w:p>
        </w:tc>
        <w:tc>
          <w:tcPr>
            <w:tcW w:w="851" w:type="dxa"/>
            <w:hideMark/>
          </w:tcPr>
          <w:p w14:paraId="7A77CA3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陈水挟</w:t>
            </w:r>
          </w:p>
        </w:tc>
        <w:tc>
          <w:tcPr>
            <w:tcW w:w="1984" w:type="dxa"/>
            <w:vAlign w:val="center"/>
            <w:hideMark/>
          </w:tcPr>
          <w:p w14:paraId="6096AF7F" w14:textId="5433D43E"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Applied Surface Science 434 (2018) 514–521</w:t>
            </w:r>
          </w:p>
        </w:tc>
        <w:tc>
          <w:tcPr>
            <w:tcW w:w="805" w:type="dxa"/>
            <w:hideMark/>
          </w:tcPr>
          <w:p w14:paraId="0FD7887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2018.03.15</w:t>
            </w:r>
          </w:p>
        </w:tc>
      </w:tr>
      <w:tr w:rsidR="0022666B" w:rsidRPr="0076238C" w14:paraId="35E165B9" w14:textId="77777777" w:rsidTr="0076238C">
        <w:trPr>
          <w:trHeight w:val="1104"/>
        </w:trPr>
        <w:tc>
          <w:tcPr>
            <w:tcW w:w="562" w:type="dxa"/>
            <w:hideMark/>
          </w:tcPr>
          <w:p w14:paraId="7F6582BB"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lastRenderedPageBreak/>
              <w:t>11</w:t>
            </w:r>
          </w:p>
        </w:tc>
        <w:tc>
          <w:tcPr>
            <w:tcW w:w="709" w:type="dxa"/>
            <w:hideMark/>
          </w:tcPr>
          <w:p w14:paraId="7455493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林顿</w:t>
            </w:r>
          </w:p>
        </w:tc>
        <w:tc>
          <w:tcPr>
            <w:tcW w:w="3260" w:type="dxa"/>
            <w:hideMark/>
          </w:tcPr>
          <w:p w14:paraId="06E620B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Ni-based Nanostructures as High-performance Cathodes for Rechargeable Ni-Zn Battery</w:t>
            </w:r>
          </w:p>
        </w:tc>
        <w:tc>
          <w:tcPr>
            <w:tcW w:w="709" w:type="dxa"/>
            <w:hideMark/>
          </w:tcPr>
          <w:p w14:paraId="4582CC3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3</w:t>
            </w:r>
          </w:p>
        </w:tc>
        <w:tc>
          <w:tcPr>
            <w:tcW w:w="851" w:type="dxa"/>
            <w:hideMark/>
          </w:tcPr>
          <w:p w14:paraId="45E09CB0"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卢锡洪</w:t>
            </w:r>
          </w:p>
        </w:tc>
        <w:tc>
          <w:tcPr>
            <w:tcW w:w="1984" w:type="dxa"/>
            <w:vAlign w:val="center"/>
            <w:hideMark/>
          </w:tcPr>
          <w:p w14:paraId="54E7F5CF" w14:textId="490C39F0"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ChemNanoMat, 2018, 4(6), 525-536</w:t>
            </w:r>
          </w:p>
        </w:tc>
        <w:tc>
          <w:tcPr>
            <w:tcW w:w="805" w:type="dxa"/>
            <w:hideMark/>
          </w:tcPr>
          <w:p w14:paraId="61CDF94A"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2018.6</w:t>
            </w:r>
          </w:p>
        </w:tc>
      </w:tr>
      <w:tr w:rsidR="0022666B" w:rsidRPr="0076238C" w14:paraId="463D25FA" w14:textId="77777777" w:rsidTr="0076238C">
        <w:trPr>
          <w:trHeight w:val="1656"/>
        </w:trPr>
        <w:tc>
          <w:tcPr>
            <w:tcW w:w="562" w:type="dxa"/>
            <w:hideMark/>
          </w:tcPr>
          <w:p w14:paraId="23083BE2"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12</w:t>
            </w:r>
          </w:p>
        </w:tc>
        <w:tc>
          <w:tcPr>
            <w:tcW w:w="709" w:type="dxa"/>
            <w:hideMark/>
          </w:tcPr>
          <w:p w14:paraId="0DEE0022"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赖正哲</w:t>
            </w:r>
            <w:proofErr w:type="gramEnd"/>
          </w:p>
        </w:tc>
        <w:tc>
          <w:tcPr>
            <w:tcW w:w="3260" w:type="dxa"/>
            <w:hideMark/>
          </w:tcPr>
          <w:p w14:paraId="7E87C03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Oxygen Vacancy and Surface Modulation of Ultrathin Nickel Cobaltite Nanosheets as High-Energy Cathode for Advanced Zn Ion Batteries.</w:t>
            </w:r>
          </w:p>
        </w:tc>
        <w:tc>
          <w:tcPr>
            <w:tcW w:w="709" w:type="dxa"/>
            <w:hideMark/>
          </w:tcPr>
          <w:p w14:paraId="38E5C9BC"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w:t>
            </w:r>
          </w:p>
        </w:tc>
        <w:tc>
          <w:tcPr>
            <w:tcW w:w="851" w:type="dxa"/>
            <w:hideMark/>
          </w:tcPr>
          <w:p w14:paraId="6278FD5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 xml:space="preserve">卢锡洪 </w:t>
            </w:r>
          </w:p>
        </w:tc>
        <w:tc>
          <w:tcPr>
            <w:tcW w:w="1984" w:type="dxa"/>
            <w:vAlign w:val="center"/>
            <w:hideMark/>
          </w:tcPr>
          <w:p w14:paraId="569C272E" w14:textId="230D45C0"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Adv. Mater. 2018, doi: 10.1002/adma.201802396.</w:t>
            </w:r>
          </w:p>
        </w:tc>
        <w:tc>
          <w:tcPr>
            <w:tcW w:w="805" w:type="dxa"/>
            <w:hideMark/>
          </w:tcPr>
          <w:p w14:paraId="3F98067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2018.08.16</w:t>
            </w:r>
          </w:p>
        </w:tc>
      </w:tr>
      <w:tr w:rsidR="0022666B" w:rsidRPr="0076238C" w14:paraId="18E9A24C" w14:textId="77777777" w:rsidTr="0076238C">
        <w:trPr>
          <w:trHeight w:val="1380"/>
        </w:trPr>
        <w:tc>
          <w:tcPr>
            <w:tcW w:w="562" w:type="dxa"/>
            <w:hideMark/>
          </w:tcPr>
          <w:p w14:paraId="32E6AF6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13</w:t>
            </w:r>
          </w:p>
        </w:tc>
        <w:tc>
          <w:tcPr>
            <w:tcW w:w="709" w:type="dxa"/>
            <w:hideMark/>
          </w:tcPr>
          <w:p w14:paraId="56E2E19F"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 xml:space="preserve"> 梁忠鑫 </w:t>
            </w:r>
          </w:p>
        </w:tc>
        <w:tc>
          <w:tcPr>
            <w:tcW w:w="3260" w:type="dxa"/>
            <w:hideMark/>
          </w:tcPr>
          <w:p w14:paraId="58F6723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A general dissolution–recrystallization strategy to achieve sulfur-encapsulated carbon for an advanced lithium–sulfur battery</w:t>
            </w:r>
          </w:p>
        </w:tc>
        <w:tc>
          <w:tcPr>
            <w:tcW w:w="709" w:type="dxa"/>
            <w:hideMark/>
          </w:tcPr>
          <w:p w14:paraId="01899A6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5</w:t>
            </w:r>
          </w:p>
        </w:tc>
        <w:tc>
          <w:tcPr>
            <w:tcW w:w="851" w:type="dxa"/>
            <w:hideMark/>
          </w:tcPr>
          <w:p w14:paraId="16F622A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章自寿</w:t>
            </w:r>
          </w:p>
        </w:tc>
        <w:tc>
          <w:tcPr>
            <w:tcW w:w="1984" w:type="dxa"/>
            <w:vAlign w:val="center"/>
            <w:hideMark/>
          </w:tcPr>
          <w:p w14:paraId="7B9B954A" w14:textId="7104FBDF"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J. Mater. Chem. A, 2018, Advance Article/11664-11669</w:t>
            </w:r>
          </w:p>
        </w:tc>
        <w:tc>
          <w:tcPr>
            <w:tcW w:w="805" w:type="dxa"/>
            <w:hideMark/>
          </w:tcPr>
          <w:p w14:paraId="1ABB279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2018.07.07</w:t>
            </w:r>
          </w:p>
        </w:tc>
      </w:tr>
      <w:tr w:rsidR="0022666B" w:rsidRPr="0076238C" w14:paraId="44D8C9FD" w14:textId="77777777" w:rsidTr="0076238C">
        <w:trPr>
          <w:trHeight w:val="1380"/>
        </w:trPr>
        <w:tc>
          <w:tcPr>
            <w:tcW w:w="562" w:type="dxa"/>
            <w:hideMark/>
          </w:tcPr>
          <w:p w14:paraId="5603EF10"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14</w:t>
            </w:r>
          </w:p>
        </w:tc>
        <w:tc>
          <w:tcPr>
            <w:tcW w:w="709" w:type="dxa"/>
            <w:hideMark/>
          </w:tcPr>
          <w:p w14:paraId="6FF70E27"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 xml:space="preserve"> 梁忠鑫 </w:t>
            </w:r>
          </w:p>
        </w:tc>
        <w:tc>
          <w:tcPr>
            <w:tcW w:w="3260" w:type="dxa"/>
            <w:hideMark/>
          </w:tcPr>
          <w:p w14:paraId="73E6EA1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Long</w:t>
            </w:r>
            <w:r w:rsidRPr="00CF7A70">
              <w:rPr>
                <w:rFonts w:asciiTheme="minorEastAsia" w:hAnsiTheme="minorEastAsia" w:cs="宋体" w:hint="eastAsia"/>
                <w:sz w:val="21"/>
                <w:szCs w:val="21"/>
              </w:rPr>
              <w:t>‐</w:t>
            </w:r>
            <w:r w:rsidRPr="00CF7A70">
              <w:rPr>
                <w:rFonts w:asciiTheme="minorEastAsia" w:hAnsiTheme="minorEastAsia" w:cs="Times New Roman"/>
                <w:sz w:val="21"/>
                <w:szCs w:val="21"/>
              </w:rPr>
              <w:t>Life and High</w:t>
            </w:r>
            <w:r w:rsidRPr="00CF7A70">
              <w:rPr>
                <w:rFonts w:asciiTheme="minorEastAsia" w:hAnsiTheme="minorEastAsia" w:cs="宋体" w:hint="eastAsia"/>
                <w:sz w:val="21"/>
                <w:szCs w:val="21"/>
              </w:rPr>
              <w:t>‐</w:t>
            </w:r>
            <w:r w:rsidRPr="00CF7A70">
              <w:rPr>
                <w:rFonts w:asciiTheme="minorEastAsia" w:hAnsiTheme="minorEastAsia" w:cs="Times New Roman"/>
                <w:sz w:val="21"/>
                <w:szCs w:val="21"/>
              </w:rPr>
              <w:t>Power Binder</w:t>
            </w:r>
            <w:r w:rsidRPr="00CF7A70">
              <w:rPr>
                <w:rFonts w:asciiTheme="minorEastAsia" w:hAnsiTheme="minorEastAsia" w:cs="宋体" w:hint="eastAsia"/>
                <w:sz w:val="21"/>
                <w:szCs w:val="21"/>
              </w:rPr>
              <w:t>‐</w:t>
            </w:r>
            <w:r w:rsidRPr="00CF7A70">
              <w:rPr>
                <w:rFonts w:asciiTheme="minorEastAsia" w:hAnsiTheme="minorEastAsia" w:cs="Times New Roman"/>
                <w:sz w:val="21"/>
                <w:szCs w:val="21"/>
              </w:rPr>
              <w:t>Free Cathode Based on One</w:t>
            </w:r>
            <w:r w:rsidRPr="00CF7A70">
              <w:rPr>
                <w:rFonts w:asciiTheme="minorEastAsia" w:hAnsiTheme="minorEastAsia" w:cs="宋体" w:hint="eastAsia"/>
                <w:sz w:val="21"/>
                <w:szCs w:val="21"/>
              </w:rPr>
              <w:t>‐</w:t>
            </w:r>
            <w:r w:rsidRPr="00CF7A70">
              <w:rPr>
                <w:rFonts w:asciiTheme="minorEastAsia" w:hAnsiTheme="minorEastAsia" w:cs="Times New Roman"/>
                <w:sz w:val="21"/>
                <w:szCs w:val="21"/>
              </w:rPr>
              <w:t>Step Synthesis of Radical Polymers with Multi</w:t>
            </w:r>
            <w:r w:rsidRPr="00CF7A70">
              <w:rPr>
                <w:rFonts w:asciiTheme="minorEastAsia" w:hAnsiTheme="minorEastAsia" w:cs="宋体" w:hint="eastAsia"/>
                <w:sz w:val="21"/>
                <w:szCs w:val="21"/>
              </w:rPr>
              <w:t>‐</w:t>
            </w:r>
            <w:r w:rsidRPr="00CF7A70">
              <w:rPr>
                <w:rFonts w:asciiTheme="minorEastAsia" w:hAnsiTheme="minorEastAsia" w:cs="Times New Roman"/>
                <w:sz w:val="21"/>
                <w:szCs w:val="21"/>
              </w:rPr>
              <w:t>Pendant Groups</w:t>
            </w:r>
          </w:p>
        </w:tc>
        <w:tc>
          <w:tcPr>
            <w:tcW w:w="709" w:type="dxa"/>
            <w:hideMark/>
          </w:tcPr>
          <w:p w14:paraId="7CAFABB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6</w:t>
            </w:r>
          </w:p>
        </w:tc>
        <w:tc>
          <w:tcPr>
            <w:tcW w:w="851" w:type="dxa"/>
            <w:hideMark/>
          </w:tcPr>
          <w:p w14:paraId="7A5B0482"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章自寿</w:t>
            </w:r>
          </w:p>
        </w:tc>
        <w:tc>
          <w:tcPr>
            <w:tcW w:w="1984" w:type="dxa"/>
            <w:vAlign w:val="center"/>
            <w:hideMark/>
          </w:tcPr>
          <w:p w14:paraId="10C8F3A1" w14:textId="0E4B3EE3"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Macromol. Rapid Commun. 2018, 39, 1800195</w:t>
            </w:r>
          </w:p>
        </w:tc>
        <w:tc>
          <w:tcPr>
            <w:tcW w:w="805" w:type="dxa"/>
            <w:hideMark/>
          </w:tcPr>
          <w:p w14:paraId="08371978"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2018.06</w:t>
            </w:r>
          </w:p>
        </w:tc>
      </w:tr>
      <w:tr w:rsidR="0022666B" w:rsidRPr="0076238C" w14:paraId="03588DED" w14:textId="77777777" w:rsidTr="0076238C">
        <w:trPr>
          <w:trHeight w:val="1656"/>
        </w:trPr>
        <w:tc>
          <w:tcPr>
            <w:tcW w:w="562" w:type="dxa"/>
            <w:hideMark/>
          </w:tcPr>
          <w:p w14:paraId="4BC9CDF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15</w:t>
            </w:r>
          </w:p>
        </w:tc>
        <w:tc>
          <w:tcPr>
            <w:tcW w:w="709" w:type="dxa"/>
            <w:hideMark/>
          </w:tcPr>
          <w:p w14:paraId="17F0765F"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杨子润</w:t>
            </w:r>
            <w:proofErr w:type="gramEnd"/>
          </w:p>
        </w:tc>
        <w:tc>
          <w:tcPr>
            <w:tcW w:w="3260" w:type="dxa"/>
            <w:hideMark/>
          </w:tcPr>
          <w:p w14:paraId="7EF9DFF7"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Molecular perovskite high-energetic materials</w:t>
            </w:r>
          </w:p>
        </w:tc>
        <w:tc>
          <w:tcPr>
            <w:tcW w:w="709" w:type="dxa"/>
            <w:hideMark/>
          </w:tcPr>
          <w:p w14:paraId="5312158B"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w:t>
            </w:r>
          </w:p>
        </w:tc>
        <w:tc>
          <w:tcPr>
            <w:tcW w:w="851" w:type="dxa"/>
            <w:hideMark/>
          </w:tcPr>
          <w:p w14:paraId="77D1576D" w14:textId="6A346524"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张伟雄</w:t>
            </w:r>
          </w:p>
        </w:tc>
        <w:tc>
          <w:tcPr>
            <w:tcW w:w="1984" w:type="dxa"/>
            <w:vAlign w:val="center"/>
            <w:hideMark/>
          </w:tcPr>
          <w:p w14:paraId="3513D9F3" w14:textId="71108506"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SCIENCE CHINA Materials</w:t>
            </w:r>
            <w:r w:rsidRPr="00CF7A70">
              <w:rPr>
                <w:rFonts w:asciiTheme="minorEastAsia" w:hAnsiTheme="minorEastAsia" w:cs="Calibri"/>
                <w:color w:val="000000"/>
                <w:sz w:val="21"/>
                <w:szCs w:val="21"/>
              </w:rPr>
              <w:t> </w:t>
            </w:r>
            <w:r w:rsidRPr="00CF7A70">
              <w:rPr>
                <w:rFonts w:asciiTheme="minorEastAsia" w:hAnsiTheme="minorEastAsia" w:cs="Times New Roman"/>
                <w:color w:val="000000"/>
                <w:sz w:val="21"/>
                <w:szCs w:val="21"/>
              </w:rPr>
              <w:t>61(8),</w:t>
            </w:r>
            <w:r w:rsidRPr="00CF7A70">
              <w:rPr>
                <w:rFonts w:asciiTheme="minorEastAsia" w:hAnsiTheme="minorEastAsia" w:cs="Calibri"/>
                <w:color w:val="000000"/>
                <w:sz w:val="21"/>
                <w:szCs w:val="21"/>
              </w:rPr>
              <w:t> </w:t>
            </w:r>
            <w:r w:rsidRPr="00CF7A70">
              <w:rPr>
                <w:rFonts w:asciiTheme="minorEastAsia" w:hAnsiTheme="minorEastAsia" w:cs="Times New Roman"/>
                <w:color w:val="000000"/>
                <w:sz w:val="21"/>
                <w:szCs w:val="21"/>
              </w:rPr>
              <w:t>1123-1128(2018)</w:t>
            </w:r>
          </w:p>
        </w:tc>
        <w:tc>
          <w:tcPr>
            <w:tcW w:w="805" w:type="dxa"/>
            <w:hideMark/>
          </w:tcPr>
          <w:p w14:paraId="559D01BD"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2018.08</w:t>
            </w:r>
          </w:p>
        </w:tc>
      </w:tr>
      <w:tr w:rsidR="0022666B" w:rsidRPr="0076238C" w14:paraId="15EC9DE4" w14:textId="77777777" w:rsidTr="0076238C">
        <w:trPr>
          <w:trHeight w:val="1380"/>
        </w:trPr>
        <w:tc>
          <w:tcPr>
            <w:tcW w:w="562" w:type="dxa"/>
            <w:hideMark/>
          </w:tcPr>
          <w:p w14:paraId="77495D8A"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16</w:t>
            </w:r>
          </w:p>
        </w:tc>
        <w:tc>
          <w:tcPr>
            <w:tcW w:w="709" w:type="dxa"/>
            <w:hideMark/>
          </w:tcPr>
          <w:p w14:paraId="549669EC"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刘倩彤</w:t>
            </w:r>
          </w:p>
        </w:tc>
        <w:tc>
          <w:tcPr>
            <w:tcW w:w="3260" w:type="dxa"/>
            <w:hideMark/>
          </w:tcPr>
          <w:p w14:paraId="296A671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Lamellar Carbon Frameworks with Covalently Connected Alternate Layers of Carbon Nanosheets and Porous Carbon Spacers for Enhanced Energy Storage</w:t>
            </w:r>
          </w:p>
        </w:tc>
        <w:tc>
          <w:tcPr>
            <w:tcW w:w="709" w:type="dxa"/>
            <w:hideMark/>
          </w:tcPr>
          <w:p w14:paraId="7200B2F7"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3</w:t>
            </w:r>
          </w:p>
        </w:tc>
        <w:tc>
          <w:tcPr>
            <w:tcW w:w="851" w:type="dxa"/>
            <w:hideMark/>
          </w:tcPr>
          <w:p w14:paraId="1FDEABFD"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吴丁财</w:t>
            </w:r>
            <w:proofErr w:type="gramEnd"/>
          </w:p>
        </w:tc>
        <w:tc>
          <w:tcPr>
            <w:tcW w:w="1984" w:type="dxa"/>
            <w:vAlign w:val="center"/>
            <w:hideMark/>
          </w:tcPr>
          <w:p w14:paraId="3C78BEEF" w14:textId="304D952E"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Chem. Commun., 2018, Advance Article</w:t>
            </w:r>
            <w:r w:rsidRPr="00CF7A70">
              <w:rPr>
                <w:rFonts w:asciiTheme="minorEastAsia" w:hAnsiTheme="minorEastAsia" w:cs="Calibri"/>
                <w:color w:val="000000"/>
                <w:sz w:val="21"/>
                <w:szCs w:val="21"/>
              </w:rPr>
              <w:t> </w:t>
            </w:r>
            <w:r w:rsidRPr="00CF7A70">
              <w:rPr>
                <w:rFonts w:asciiTheme="minorEastAsia" w:hAnsiTheme="minorEastAsia" w:cs="Times New Roman"/>
                <w:color w:val="000000"/>
                <w:sz w:val="21"/>
                <w:szCs w:val="21"/>
              </w:rPr>
              <w:t>/10332-10335</w:t>
            </w:r>
            <w:r w:rsidRPr="00CF7A70">
              <w:rPr>
                <w:rFonts w:asciiTheme="minorEastAsia" w:hAnsiTheme="minorEastAsia" w:cs="Times New Roman" w:hint="eastAsia"/>
                <w:color w:val="000000"/>
                <w:sz w:val="21"/>
                <w:szCs w:val="21"/>
              </w:rPr>
              <w:t xml:space="preserve">　</w:t>
            </w:r>
          </w:p>
        </w:tc>
        <w:tc>
          <w:tcPr>
            <w:tcW w:w="805" w:type="dxa"/>
            <w:hideMark/>
          </w:tcPr>
          <w:p w14:paraId="7F41AF3C"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2018.08.16</w:t>
            </w:r>
          </w:p>
        </w:tc>
      </w:tr>
      <w:tr w:rsidR="0022666B" w:rsidRPr="0076238C" w14:paraId="6B44DEF1" w14:textId="77777777" w:rsidTr="0076238C">
        <w:trPr>
          <w:trHeight w:val="1656"/>
        </w:trPr>
        <w:tc>
          <w:tcPr>
            <w:tcW w:w="562" w:type="dxa"/>
            <w:hideMark/>
          </w:tcPr>
          <w:p w14:paraId="3171E88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17</w:t>
            </w:r>
          </w:p>
        </w:tc>
        <w:tc>
          <w:tcPr>
            <w:tcW w:w="709" w:type="dxa"/>
            <w:hideMark/>
          </w:tcPr>
          <w:p w14:paraId="79F16AEF"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李昊东</w:t>
            </w:r>
          </w:p>
        </w:tc>
        <w:tc>
          <w:tcPr>
            <w:tcW w:w="3260" w:type="dxa"/>
            <w:hideMark/>
          </w:tcPr>
          <w:p w14:paraId="3DA05D5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Flexible rechargeable Ni//Zn battery based on self-supported NiCo2O4 nanosheets with high power density and good cycling stability</w:t>
            </w:r>
          </w:p>
        </w:tc>
        <w:tc>
          <w:tcPr>
            <w:tcW w:w="709" w:type="dxa"/>
            <w:hideMark/>
          </w:tcPr>
          <w:p w14:paraId="4C2AB37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3</w:t>
            </w:r>
          </w:p>
        </w:tc>
        <w:tc>
          <w:tcPr>
            <w:tcW w:w="851" w:type="dxa"/>
            <w:hideMark/>
          </w:tcPr>
          <w:p w14:paraId="1D32DD28"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卢锡洪</w:t>
            </w:r>
          </w:p>
        </w:tc>
        <w:tc>
          <w:tcPr>
            <w:tcW w:w="1984" w:type="dxa"/>
            <w:vAlign w:val="center"/>
            <w:hideMark/>
          </w:tcPr>
          <w:p w14:paraId="435AF89C" w14:textId="3D3F2379"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Green Energy &amp; Environment, 2018,1,56-62</w:t>
            </w:r>
          </w:p>
        </w:tc>
        <w:tc>
          <w:tcPr>
            <w:tcW w:w="805" w:type="dxa"/>
            <w:hideMark/>
          </w:tcPr>
          <w:p w14:paraId="1400518A"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2018.01.15</w:t>
            </w:r>
          </w:p>
        </w:tc>
      </w:tr>
      <w:tr w:rsidR="0022666B" w:rsidRPr="0076238C" w14:paraId="773DB332" w14:textId="77777777" w:rsidTr="0076238C">
        <w:trPr>
          <w:trHeight w:val="1104"/>
        </w:trPr>
        <w:tc>
          <w:tcPr>
            <w:tcW w:w="562" w:type="dxa"/>
            <w:hideMark/>
          </w:tcPr>
          <w:p w14:paraId="4C29AC2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lastRenderedPageBreak/>
              <w:t>18</w:t>
            </w:r>
          </w:p>
        </w:tc>
        <w:tc>
          <w:tcPr>
            <w:tcW w:w="709" w:type="dxa"/>
            <w:hideMark/>
          </w:tcPr>
          <w:p w14:paraId="75BE1D85"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proofErr w:type="gramStart"/>
            <w:r w:rsidRPr="00CF7A70">
              <w:rPr>
                <w:rFonts w:asciiTheme="minorEastAsia" w:hAnsiTheme="minorEastAsia" w:cs="Times New Roman"/>
                <w:sz w:val="21"/>
                <w:szCs w:val="21"/>
              </w:rPr>
              <w:t>何咏茵</w:t>
            </w:r>
            <w:proofErr w:type="gramEnd"/>
          </w:p>
        </w:tc>
        <w:tc>
          <w:tcPr>
            <w:tcW w:w="3260" w:type="dxa"/>
            <w:hideMark/>
          </w:tcPr>
          <w:p w14:paraId="197F70DA"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A novel dealloying strategy for fabricating nanoporous silver as an electrocatalyst for hydrogen peroxide detection.</w:t>
            </w:r>
          </w:p>
        </w:tc>
        <w:tc>
          <w:tcPr>
            <w:tcW w:w="709" w:type="dxa"/>
            <w:hideMark/>
          </w:tcPr>
          <w:p w14:paraId="491926A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w:t>
            </w:r>
          </w:p>
        </w:tc>
        <w:tc>
          <w:tcPr>
            <w:tcW w:w="851" w:type="dxa"/>
            <w:hideMark/>
          </w:tcPr>
          <w:p w14:paraId="64EC84C5"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崔国峰</w:t>
            </w:r>
          </w:p>
        </w:tc>
        <w:tc>
          <w:tcPr>
            <w:tcW w:w="1984" w:type="dxa"/>
            <w:vAlign w:val="center"/>
            <w:hideMark/>
          </w:tcPr>
          <w:p w14:paraId="60AE6AEE" w14:textId="122BFE6E" w:rsidR="0022666B" w:rsidRPr="00CF7A70" w:rsidRDefault="0076238C"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sz w:val="21"/>
                <w:szCs w:val="21"/>
              </w:rPr>
              <w:t xml:space="preserve">applied surface science </w:t>
            </w:r>
            <w:r w:rsidR="0022666B" w:rsidRPr="00CF7A70">
              <w:rPr>
                <w:rFonts w:asciiTheme="minorEastAsia" w:hAnsiTheme="minorEastAsia" w:cs="Times New Roman"/>
                <w:color w:val="000000"/>
                <w:sz w:val="21"/>
                <w:szCs w:val="21"/>
              </w:rPr>
              <w:t xml:space="preserve"> 2018, 447: 542-547</w:t>
            </w:r>
          </w:p>
        </w:tc>
        <w:tc>
          <w:tcPr>
            <w:tcW w:w="805" w:type="dxa"/>
            <w:hideMark/>
          </w:tcPr>
          <w:p w14:paraId="1E4925D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2018.07.31</w:t>
            </w:r>
          </w:p>
        </w:tc>
      </w:tr>
      <w:tr w:rsidR="0022666B" w:rsidRPr="0076238C" w14:paraId="6633E4BA" w14:textId="77777777" w:rsidTr="0076238C">
        <w:trPr>
          <w:trHeight w:val="1128"/>
        </w:trPr>
        <w:tc>
          <w:tcPr>
            <w:tcW w:w="562" w:type="dxa"/>
            <w:hideMark/>
          </w:tcPr>
          <w:p w14:paraId="15107C4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19</w:t>
            </w:r>
          </w:p>
        </w:tc>
        <w:tc>
          <w:tcPr>
            <w:tcW w:w="709" w:type="dxa"/>
            <w:hideMark/>
          </w:tcPr>
          <w:p w14:paraId="347D689F"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王子凡</w:t>
            </w:r>
          </w:p>
        </w:tc>
        <w:tc>
          <w:tcPr>
            <w:tcW w:w="3260" w:type="dxa"/>
            <w:hideMark/>
          </w:tcPr>
          <w:p w14:paraId="4A235CA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Nickel@Nickel Oxide Core–Shell Electrode with Significantly Boosted Reactivity for Ultrahigh-Energy and Stable Aqueous Ni–Zn Battery</w:t>
            </w:r>
          </w:p>
        </w:tc>
        <w:tc>
          <w:tcPr>
            <w:tcW w:w="709" w:type="dxa"/>
            <w:hideMark/>
          </w:tcPr>
          <w:p w14:paraId="49A631AF"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3</w:t>
            </w:r>
          </w:p>
        </w:tc>
        <w:tc>
          <w:tcPr>
            <w:tcW w:w="851" w:type="dxa"/>
            <w:hideMark/>
          </w:tcPr>
          <w:p w14:paraId="07CCD73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卢锡洪</w:t>
            </w:r>
          </w:p>
        </w:tc>
        <w:tc>
          <w:tcPr>
            <w:tcW w:w="1984" w:type="dxa"/>
            <w:vAlign w:val="center"/>
            <w:hideMark/>
          </w:tcPr>
          <w:p w14:paraId="58688416" w14:textId="22A70EB1" w:rsidR="0022666B" w:rsidRPr="00CF7A70" w:rsidRDefault="0076238C" w:rsidP="0022666B">
            <w:pPr>
              <w:adjustRightInd w:val="0"/>
              <w:snapToGrid w:val="0"/>
              <w:spacing w:line="360" w:lineRule="auto"/>
              <w:rPr>
                <w:rFonts w:asciiTheme="minorEastAsia" w:hAnsiTheme="minorEastAsia" w:cs="Times New Roman"/>
                <w:sz w:val="21"/>
                <w:szCs w:val="21"/>
              </w:rPr>
            </w:pPr>
            <w:r w:rsidRPr="00CF7A70">
              <w:rPr>
                <w:rStyle w:val="richtext"/>
                <w:rFonts w:asciiTheme="minorEastAsia" w:hAnsiTheme="minorEastAsia"/>
                <w:sz w:val="21"/>
                <w:szCs w:val="21"/>
              </w:rPr>
              <w:t>Advanced Functional Materials</w:t>
            </w:r>
            <w:r w:rsidRPr="00CF7A70">
              <w:rPr>
                <w:rFonts w:asciiTheme="minorEastAsia" w:hAnsiTheme="minorEastAsia" w:cs="Times New Roman"/>
                <w:color w:val="000000"/>
                <w:sz w:val="21"/>
                <w:szCs w:val="21"/>
              </w:rPr>
              <w:t xml:space="preserve"> </w:t>
            </w:r>
            <w:r w:rsidR="0022666B" w:rsidRPr="00CF7A70">
              <w:rPr>
                <w:rFonts w:asciiTheme="minorEastAsia" w:hAnsiTheme="minorEastAsia" w:cs="Times New Roman"/>
                <w:color w:val="000000"/>
                <w:sz w:val="21"/>
                <w:szCs w:val="21"/>
              </w:rPr>
              <w:t>//1802157</w:t>
            </w:r>
          </w:p>
        </w:tc>
        <w:tc>
          <w:tcPr>
            <w:tcW w:w="805" w:type="dxa"/>
            <w:hideMark/>
          </w:tcPr>
          <w:p w14:paraId="3CA0218D"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2018.05.21</w:t>
            </w:r>
          </w:p>
        </w:tc>
      </w:tr>
      <w:tr w:rsidR="0022666B" w:rsidRPr="0076238C" w14:paraId="765DF1A0" w14:textId="77777777" w:rsidTr="0076238C">
        <w:trPr>
          <w:trHeight w:val="1116"/>
        </w:trPr>
        <w:tc>
          <w:tcPr>
            <w:tcW w:w="562" w:type="dxa"/>
            <w:hideMark/>
          </w:tcPr>
          <w:p w14:paraId="6FDAB0D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w:t>
            </w:r>
          </w:p>
        </w:tc>
        <w:tc>
          <w:tcPr>
            <w:tcW w:w="709" w:type="dxa"/>
            <w:hideMark/>
          </w:tcPr>
          <w:p w14:paraId="33BF69A5"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王子凡</w:t>
            </w:r>
          </w:p>
        </w:tc>
        <w:tc>
          <w:tcPr>
            <w:tcW w:w="3260" w:type="dxa"/>
            <w:hideMark/>
          </w:tcPr>
          <w:p w14:paraId="5144BFAC"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In Situ Activation of 3D PorousBi/Carbon Architectures: Toward High-Energy and Stable Nickel–Bismuth Batteries</w:t>
            </w:r>
          </w:p>
        </w:tc>
        <w:tc>
          <w:tcPr>
            <w:tcW w:w="709" w:type="dxa"/>
            <w:hideMark/>
          </w:tcPr>
          <w:p w14:paraId="557A166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3</w:t>
            </w:r>
          </w:p>
        </w:tc>
        <w:tc>
          <w:tcPr>
            <w:tcW w:w="851" w:type="dxa"/>
            <w:hideMark/>
          </w:tcPr>
          <w:p w14:paraId="47BB57D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卢锡洪</w:t>
            </w:r>
          </w:p>
        </w:tc>
        <w:tc>
          <w:tcPr>
            <w:tcW w:w="1984" w:type="dxa"/>
            <w:vAlign w:val="center"/>
            <w:hideMark/>
          </w:tcPr>
          <w:p w14:paraId="7925EA28" w14:textId="7646218C" w:rsidR="0022666B" w:rsidRPr="00CF7A70" w:rsidRDefault="0076238C"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ADVANCED MATERIALS</w:t>
            </w:r>
            <w:r w:rsidR="0022666B" w:rsidRPr="00CF7A70">
              <w:rPr>
                <w:rFonts w:asciiTheme="minorEastAsia" w:hAnsiTheme="minorEastAsia" w:cs="Times New Roman"/>
                <w:color w:val="000000"/>
                <w:sz w:val="21"/>
                <w:szCs w:val="21"/>
              </w:rPr>
              <w:t>/e1805268</w:t>
            </w:r>
          </w:p>
        </w:tc>
        <w:tc>
          <w:tcPr>
            <w:tcW w:w="805" w:type="dxa"/>
            <w:hideMark/>
          </w:tcPr>
          <w:p w14:paraId="3E9507ED"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2018.03</w:t>
            </w:r>
          </w:p>
        </w:tc>
      </w:tr>
      <w:tr w:rsidR="0022666B" w:rsidRPr="0076238C" w14:paraId="27566FB9" w14:textId="77777777" w:rsidTr="0076238C">
        <w:trPr>
          <w:trHeight w:val="1656"/>
        </w:trPr>
        <w:tc>
          <w:tcPr>
            <w:tcW w:w="562" w:type="dxa"/>
            <w:hideMark/>
          </w:tcPr>
          <w:p w14:paraId="0D0B81DC"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21</w:t>
            </w:r>
          </w:p>
        </w:tc>
        <w:tc>
          <w:tcPr>
            <w:tcW w:w="709" w:type="dxa"/>
            <w:hideMark/>
          </w:tcPr>
          <w:p w14:paraId="0D819CC8"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王子凡</w:t>
            </w:r>
          </w:p>
        </w:tc>
        <w:tc>
          <w:tcPr>
            <w:tcW w:w="3260" w:type="dxa"/>
            <w:hideMark/>
          </w:tcPr>
          <w:p w14:paraId="40685F8D"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Designing Carbon Based Supercapacitors with High Energy Density: A Summary of Recent Progress</w:t>
            </w:r>
          </w:p>
        </w:tc>
        <w:tc>
          <w:tcPr>
            <w:tcW w:w="709" w:type="dxa"/>
            <w:hideMark/>
          </w:tcPr>
          <w:p w14:paraId="7F267537"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3</w:t>
            </w:r>
          </w:p>
        </w:tc>
        <w:tc>
          <w:tcPr>
            <w:tcW w:w="851" w:type="dxa"/>
            <w:hideMark/>
          </w:tcPr>
          <w:p w14:paraId="016BCCC0"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卢锡洪</w:t>
            </w:r>
          </w:p>
        </w:tc>
        <w:tc>
          <w:tcPr>
            <w:tcW w:w="1984" w:type="dxa"/>
            <w:vAlign w:val="center"/>
            <w:hideMark/>
          </w:tcPr>
          <w:p w14:paraId="1F9A8857" w14:textId="55CF569B"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CHEMISTRY A European Journal MINIreview//7312 – 7329</w:t>
            </w:r>
          </w:p>
        </w:tc>
        <w:tc>
          <w:tcPr>
            <w:tcW w:w="805" w:type="dxa"/>
            <w:hideMark/>
          </w:tcPr>
          <w:p w14:paraId="066D39FE"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2018.05.23</w:t>
            </w:r>
          </w:p>
        </w:tc>
      </w:tr>
      <w:tr w:rsidR="0022666B" w:rsidRPr="0076238C" w14:paraId="15C95ABB" w14:textId="77777777" w:rsidTr="0076238C">
        <w:trPr>
          <w:trHeight w:val="552"/>
        </w:trPr>
        <w:tc>
          <w:tcPr>
            <w:tcW w:w="562" w:type="dxa"/>
            <w:hideMark/>
          </w:tcPr>
          <w:p w14:paraId="3A08CF02"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22</w:t>
            </w:r>
          </w:p>
        </w:tc>
        <w:tc>
          <w:tcPr>
            <w:tcW w:w="709" w:type="dxa"/>
            <w:hideMark/>
          </w:tcPr>
          <w:p w14:paraId="7EFA43CC"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张雨杨</w:t>
            </w:r>
          </w:p>
        </w:tc>
        <w:tc>
          <w:tcPr>
            <w:tcW w:w="3260" w:type="dxa"/>
            <w:hideMark/>
          </w:tcPr>
          <w:p w14:paraId="6207D6F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Nickel(II)-catalyzed addition reaction of arylboronic acids to isatins</w:t>
            </w:r>
          </w:p>
        </w:tc>
        <w:tc>
          <w:tcPr>
            <w:tcW w:w="709" w:type="dxa"/>
            <w:hideMark/>
          </w:tcPr>
          <w:p w14:paraId="61CE339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w:t>
            </w:r>
          </w:p>
        </w:tc>
        <w:tc>
          <w:tcPr>
            <w:tcW w:w="851" w:type="dxa"/>
            <w:hideMark/>
          </w:tcPr>
          <w:p w14:paraId="3E9D3537"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 xml:space="preserve">邱立勤 </w:t>
            </w:r>
          </w:p>
        </w:tc>
        <w:tc>
          <w:tcPr>
            <w:tcW w:w="1984" w:type="dxa"/>
            <w:vAlign w:val="center"/>
            <w:hideMark/>
          </w:tcPr>
          <w:p w14:paraId="300F5C44" w14:textId="6E432F6A"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Tetrahedron/2245-2250</w:t>
            </w:r>
          </w:p>
        </w:tc>
        <w:tc>
          <w:tcPr>
            <w:tcW w:w="805" w:type="dxa"/>
            <w:hideMark/>
          </w:tcPr>
          <w:p w14:paraId="58537C0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2018.03</w:t>
            </w:r>
          </w:p>
        </w:tc>
      </w:tr>
      <w:tr w:rsidR="0022666B" w:rsidRPr="0076238C" w14:paraId="66B4E108" w14:textId="77777777" w:rsidTr="0076238C">
        <w:trPr>
          <w:trHeight w:val="564"/>
        </w:trPr>
        <w:tc>
          <w:tcPr>
            <w:tcW w:w="562" w:type="dxa"/>
            <w:hideMark/>
          </w:tcPr>
          <w:p w14:paraId="68AA7107"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23</w:t>
            </w:r>
          </w:p>
        </w:tc>
        <w:tc>
          <w:tcPr>
            <w:tcW w:w="709" w:type="dxa"/>
            <w:hideMark/>
          </w:tcPr>
          <w:p w14:paraId="6DBF031D"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符文皓</w:t>
            </w:r>
          </w:p>
        </w:tc>
        <w:tc>
          <w:tcPr>
            <w:tcW w:w="3260" w:type="dxa"/>
            <w:hideMark/>
          </w:tcPr>
          <w:p w14:paraId="53E76D1D"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聚丙烯腈树脂基固态</w:t>
            </w:r>
            <w:proofErr w:type="gramStart"/>
            <w:r w:rsidRPr="00CF7A70">
              <w:rPr>
                <w:rFonts w:asciiTheme="minorEastAsia" w:hAnsiTheme="minorEastAsia" w:cs="Times New Roman"/>
                <w:sz w:val="21"/>
                <w:szCs w:val="21"/>
              </w:rPr>
              <w:t>胺</w:t>
            </w:r>
            <w:proofErr w:type="gramEnd"/>
            <w:r w:rsidRPr="00CF7A70">
              <w:rPr>
                <w:rFonts w:asciiTheme="minorEastAsia" w:hAnsiTheme="minorEastAsia" w:cs="Times New Roman"/>
                <w:sz w:val="21"/>
                <w:szCs w:val="21"/>
              </w:rPr>
              <w:t xml:space="preserve">吸附剂的制备及其对CO2吸附性能研究  </w:t>
            </w:r>
          </w:p>
        </w:tc>
        <w:tc>
          <w:tcPr>
            <w:tcW w:w="709" w:type="dxa"/>
            <w:hideMark/>
          </w:tcPr>
          <w:p w14:paraId="7051DBDB"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w:t>
            </w:r>
          </w:p>
        </w:tc>
        <w:tc>
          <w:tcPr>
            <w:tcW w:w="851" w:type="dxa"/>
            <w:hideMark/>
          </w:tcPr>
          <w:p w14:paraId="0F6C571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 xml:space="preserve"> 陈水挟</w:t>
            </w:r>
          </w:p>
        </w:tc>
        <w:tc>
          <w:tcPr>
            <w:tcW w:w="1984" w:type="dxa"/>
            <w:vAlign w:val="center"/>
            <w:hideMark/>
          </w:tcPr>
          <w:p w14:paraId="4A561B58" w14:textId="7957D373"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hint="eastAsia"/>
                <w:color w:val="000000"/>
                <w:sz w:val="21"/>
                <w:szCs w:val="21"/>
              </w:rPr>
              <w:t>高分子学报</w:t>
            </w:r>
            <w:r w:rsidRPr="00CF7A70">
              <w:rPr>
                <w:rFonts w:asciiTheme="minorEastAsia" w:hAnsiTheme="minorEastAsia" w:cs="Times New Roman"/>
                <w:color w:val="000000"/>
                <w:sz w:val="21"/>
                <w:szCs w:val="21"/>
              </w:rPr>
              <w:t>/886-892</w:t>
            </w:r>
          </w:p>
        </w:tc>
        <w:tc>
          <w:tcPr>
            <w:tcW w:w="805" w:type="dxa"/>
            <w:hideMark/>
          </w:tcPr>
          <w:p w14:paraId="6463E0D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2018.07</w:t>
            </w:r>
          </w:p>
        </w:tc>
      </w:tr>
      <w:tr w:rsidR="0022666B" w:rsidRPr="0076238C" w14:paraId="7EE9E0D1" w14:textId="77777777" w:rsidTr="0076238C">
        <w:trPr>
          <w:trHeight w:val="828"/>
        </w:trPr>
        <w:tc>
          <w:tcPr>
            <w:tcW w:w="562" w:type="dxa"/>
            <w:hideMark/>
          </w:tcPr>
          <w:p w14:paraId="4429DCB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24</w:t>
            </w:r>
          </w:p>
        </w:tc>
        <w:tc>
          <w:tcPr>
            <w:tcW w:w="709" w:type="dxa"/>
            <w:hideMark/>
          </w:tcPr>
          <w:p w14:paraId="1504B558"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符文皓</w:t>
            </w:r>
          </w:p>
        </w:tc>
        <w:tc>
          <w:tcPr>
            <w:tcW w:w="3260" w:type="dxa"/>
            <w:hideMark/>
          </w:tcPr>
          <w:p w14:paraId="70AD9D2C"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Preperation and characterization of molecularly imprinted solid amine adsorbent for C02 adsorption</w:t>
            </w:r>
          </w:p>
        </w:tc>
        <w:tc>
          <w:tcPr>
            <w:tcW w:w="709" w:type="dxa"/>
            <w:hideMark/>
          </w:tcPr>
          <w:p w14:paraId="4F73A7A1"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4</w:t>
            </w:r>
          </w:p>
        </w:tc>
        <w:tc>
          <w:tcPr>
            <w:tcW w:w="851" w:type="dxa"/>
            <w:hideMark/>
          </w:tcPr>
          <w:p w14:paraId="22F2B510"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 xml:space="preserve"> 陈水挟</w:t>
            </w:r>
          </w:p>
        </w:tc>
        <w:tc>
          <w:tcPr>
            <w:tcW w:w="1984" w:type="dxa"/>
            <w:vAlign w:val="center"/>
            <w:hideMark/>
          </w:tcPr>
          <w:p w14:paraId="5418FE07" w14:textId="7810D284"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New Journal of Chemistry/10016-10023</w:t>
            </w:r>
          </w:p>
        </w:tc>
        <w:tc>
          <w:tcPr>
            <w:tcW w:w="805" w:type="dxa"/>
            <w:hideMark/>
          </w:tcPr>
          <w:p w14:paraId="5DD63CDD"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2018.05</w:t>
            </w:r>
          </w:p>
        </w:tc>
      </w:tr>
      <w:tr w:rsidR="0022666B" w:rsidRPr="0076238C" w14:paraId="41992160" w14:textId="77777777" w:rsidTr="0076238C">
        <w:trPr>
          <w:trHeight w:val="1104"/>
        </w:trPr>
        <w:tc>
          <w:tcPr>
            <w:tcW w:w="562" w:type="dxa"/>
            <w:hideMark/>
          </w:tcPr>
          <w:p w14:paraId="6D62BFC3"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25</w:t>
            </w:r>
          </w:p>
        </w:tc>
        <w:tc>
          <w:tcPr>
            <w:tcW w:w="709" w:type="dxa"/>
            <w:hideMark/>
          </w:tcPr>
          <w:p w14:paraId="0063963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王锐</w:t>
            </w:r>
          </w:p>
        </w:tc>
        <w:tc>
          <w:tcPr>
            <w:tcW w:w="3260" w:type="dxa"/>
            <w:hideMark/>
          </w:tcPr>
          <w:p w14:paraId="0785EDD6"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 xml:space="preserve">Nickel@Nickel Oxide Core–Shell Electrode with SignifcantlyBoosted </w:t>
            </w:r>
            <w:r w:rsidRPr="00CF7A70">
              <w:rPr>
                <w:rFonts w:asciiTheme="minorEastAsia" w:hAnsiTheme="minorEastAsia" w:cs="Times New Roman"/>
                <w:sz w:val="21"/>
                <w:szCs w:val="21"/>
              </w:rPr>
              <w:lastRenderedPageBreak/>
              <w:t>Reactivity for Ultrahigh-Energy and Stable Aqueous Ni–Zn Battery</w:t>
            </w:r>
          </w:p>
        </w:tc>
        <w:tc>
          <w:tcPr>
            <w:tcW w:w="709" w:type="dxa"/>
            <w:hideMark/>
          </w:tcPr>
          <w:p w14:paraId="3801CCE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lastRenderedPageBreak/>
              <w:t>1</w:t>
            </w:r>
          </w:p>
        </w:tc>
        <w:tc>
          <w:tcPr>
            <w:tcW w:w="851" w:type="dxa"/>
            <w:hideMark/>
          </w:tcPr>
          <w:p w14:paraId="381EE844"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童叶翔、卢锡洪</w:t>
            </w:r>
          </w:p>
        </w:tc>
        <w:tc>
          <w:tcPr>
            <w:tcW w:w="1984" w:type="dxa"/>
            <w:vAlign w:val="center"/>
            <w:hideMark/>
          </w:tcPr>
          <w:p w14:paraId="14C15D43" w14:textId="30F60559"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Advanced Functional Materials/180215</w:t>
            </w:r>
            <w:r w:rsidRPr="00CF7A70">
              <w:rPr>
                <w:rFonts w:asciiTheme="minorEastAsia" w:hAnsiTheme="minorEastAsia" w:cs="Times New Roman"/>
                <w:color w:val="000000"/>
                <w:sz w:val="21"/>
                <w:szCs w:val="21"/>
              </w:rPr>
              <w:lastRenderedPageBreak/>
              <w:t>7</w:t>
            </w:r>
          </w:p>
        </w:tc>
        <w:tc>
          <w:tcPr>
            <w:tcW w:w="805" w:type="dxa"/>
            <w:hideMark/>
          </w:tcPr>
          <w:p w14:paraId="59237DAC"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lastRenderedPageBreak/>
              <w:t>2018.5.21</w:t>
            </w:r>
          </w:p>
        </w:tc>
      </w:tr>
      <w:tr w:rsidR="0022666B" w:rsidRPr="0076238C" w14:paraId="267ECEBA" w14:textId="77777777" w:rsidTr="0076238C">
        <w:trPr>
          <w:trHeight w:val="1104"/>
        </w:trPr>
        <w:tc>
          <w:tcPr>
            <w:tcW w:w="562" w:type="dxa"/>
            <w:hideMark/>
          </w:tcPr>
          <w:p w14:paraId="2AA23D50"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26</w:t>
            </w:r>
          </w:p>
        </w:tc>
        <w:tc>
          <w:tcPr>
            <w:tcW w:w="709" w:type="dxa"/>
            <w:hideMark/>
          </w:tcPr>
          <w:p w14:paraId="2D16ECF2"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王锐</w:t>
            </w:r>
          </w:p>
        </w:tc>
        <w:tc>
          <w:tcPr>
            <w:tcW w:w="3260" w:type="dxa"/>
            <w:hideMark/>
          </w:tcPr>
          <w:p w14:paraId="638CD34F"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Oxygen-deficient tungsten oxide nanorods with high crystallinity: Promising stable anode for asymmetric supercapacitors</w:t>
            </w:r>
          </w:p>
        </w:tc>
        <w:tc>
          <w:tcPr>
            <w:tcW w:w="709" w:type="dxa"/>
            <w:hideMark/>
          </w:tcPr>
          <w:p w14:paraId="2C935DE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1</w:t>
            </w:r>
          </w:p>
        </w:tc>
        <w:tc>
          <w:tcPr>
            <w:tcW w:w="851" w:type="dxa"/>
            <w:hideMark/>
          </w:tcPr>
          <w:p w14:paraId="2C866FD0"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卢锡洪</w:t>
            </w:r>
          </w:p>
        </w:tc>
        <w:tc>
          <w:tcPr>
            <w:tcW w:w="1984" w:type="dxa"/>
            <w:vAlign w:val="center"/>
            <w:hideMark/>
          </w:tcPr>
          <w:p w14:paraId="3C7C52EF" w14:textId="219808EE"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color w:val="000000"/>
                <w:sz w:val="21"/>
                <w:szCs w:val="21"/>
              </w:rPr>
              <w:t>Electrochimica Acta/639-645</w:t>
            </w:r>
          </w:p>
        </w:tc>
        <w:tc>
          <w:tcPr>
            <w:tcW w:w="805" w:type="dxa"/>
            <w:hideMark/>
          </w:tcPr>
          <w:p w14:paraId="08866289" w14:textId="77777777" w:rsidR="0022666B" w:rsidRPr="00CF7A70" w:rsidRDefault="0022666B" w:rsidP="0022666B">
            <w:pPr>
              <w:adjustRightInd w:val="0"/>
              <w:snapToGrid w:val="0"/>
              <w:spacing w:line="360" w:lineRule="auto"/>
              <w:rPr>
                <w:rFonts w:asciiTheme="minorEastAsia" w:hAnsiTheme="minorEastAsia" w:cs="Times New Roman"/>
                <w:sz w:val="21"/>
                <w:szCs w:val="21"/>
              </w:rPr>
            </w:pPr>
            <w:r w:rsidRPr="00CF7A70">
              <w:rPr>
                <w:rFonts w:asciiTheme="minorEastAsia" w:hAnsiTheme="minorEastAsia" w:cs="Times New Roman"/>
                <w:sz w:val="21"/>
                <w:szCs w:val="21"/>
              </w:rPr>
              <w:t>2018.9.1</w:t>
            </w:r>
          </w:p>
        </w:tc>
      </w:tr>
    </w:tbl>
    <w:p w14:paraId="0DEC81DB" w14:textId="0564DC2A" w:rsidR="006F4C66" w:rsidRPr="00113BEC" w:rsidRDefault="006F4C66" w:rsidP="006F4C66">
      <w:pPr>
        <w:adjustRightInd w:val="0"/>
        <w:snapToGrid w:val="0"/>
        <w:spacing w:line="360" w:lineRule="auto"/>
        <w:rPr>
          <w:rFonts w:ascii="Times New Roman" w:eastAsia="仿宋_GB2312" w:hAnsi="Times New Roman" w:cs="Times New Roman"/>
        </w:rPr>
      </w:pPr>
      <w:r w:rsidRPr="00113BEC">
        <w:rPr>
          <w:rFonts w:ascii="Times New Roman" w:eastAsia="仿宋_GB2312" w:hAnsi="Times New Roman" w:cs="Times New Roman"/>
        </w:rPr>
        <w:fldChar w:fldCharType="end"/>
      </w:r>
    </w:p>
    <w:p w14:paraId="453E5C31" w14:textId="77777777" w:rsidR="006F4C66" w:rsidRPr="00113BEC" w:rsidRDefault="006F4C66" w:rsidP="006F4C66">
      <w:pPr>
        <w:adjustRightInd w:val="0"/>
        <w:snapToGrid w:val="0"/>
        <w:spacing w:line="360" w:lineRule="auto"/>
        <w:rPr>
          <w:rFonts w:ascii="Times New Roman" w:eastAsia="仿宋_GB2312" w:hAnsi="Times New Roman" w:cs="Times New Roman"/>
          <w:b/>
        </w:rPr>
      </w:pPr>
      <w:r w:rsidRPr="00113BEC">
        <w:rPr>
          <w:rFonts w:ascii="Times New Roman" w:eastAsia="仿宋_GB2312" w:hAnsi="Times New Roman" w:cs="Times New Roman"/>
        </w:rPr>
        <w:t>2018</w:t>
      </w:r>
      <w:r w:rsidRPr="00113BEC">
        <w:rPr>
          <w:rFonts w:ascii="Times New Roman" w:eastAsia="仿宋_GB2312" w:hAnsi="Times New Roman" w:cs="Times New Roman"/>
        </w:rPr>
        <w:t>年，</w:t>
      </w:r>
      <w:r w:rsidRPr="00113BEC">
        <w:rPr>
          <w:rFonts w:ascii="Times New Roman" w:eastAsia="仿宋_GB2312" w:hAnsi="Times New Roman" w:cs="Times New Roman"/>
          <w:b/>
        </w:rPr>
        <w:t>本科生获省级及以上各类竞赛奖励情况：</w:t>
      </w:r>
    </w:p>
    <w:tbl>
      <w:tblPr>
        <w:tblW w:w="8450" w:type="dxa"/>
        <w:tblLayout w:type="fixed"/>
        <w:tblLook w:val="04A0" w:firstRow="1" w:lastRow="0" w:firstColumn="1" w:lastColumn="0" w:noHBand="0" w:noVBand="1"/>
      </w:tblPr>
      <w:tblGrid>
        <w:gridCol w:w="1124"/>
        <w:gridCol w:w="3395"/>
        <w:gridCol w:w="1059"/>
        <w:gridCol w:w="1060"/>
        <w:gridCol w:w="1065"/>
        <w:gridCol w:w="747"/>
      </w:tblGrid>
      <w:tr w:rsidR="006F4C66" w:rsidRPr="00113BEC" w14:paraId="6A12AE97" w14:textId="77777777" w:rsidTr="00D3049E">
        <w:trPr>
          <w:trHeight w:val="533"/>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38F08" w14:textId="77777777" w:rsidR="006F4C66" w:rsidRPr="006B0149" w:rsidRDefault="006F4C66" w:rsidP="00D3049E">
            <w:pPr>
              <w:widowControl/>
              <w:jc w:val="center"/>
              <w:rPr>
                <w:rFonts w:ascii="Times New Roman" w:eastAsia="黑体" w:hAnsi="Times New Roman" w:cs="Times New Roman"/>
                <w:b/>
                <w:sz w:val="22"/>
              </w:rPr>
            </w:pPr>
            <w:r w:rsidRPr="006B0149">
              <w:rPr>
                <w:rFonts w:ascii="Times New Roman" w:eastAsia="黑体" w:hAnsi="Times New Roman" w:cs="Times New Roman"/>
                <w:b/>
                <w:sz w:val="22"/>
              </w:rPr>
              <w:t>学生</w:t>
            </w:r>
          </w:p>
          <w:p w14:paraId="7A72E777" w14:textId="77777777" w:rsidR="006F4C66" w:rsidRPr="006B0149" w:rsidRDefault="006F4C66" w:rsidP="00D3049E">
            <w:pPr>
              <w:widowControl/>
              <w:jc w:val="center"/>
              <w:rPr>
                <w:rFonts w:ascii="Times New Roman" w:eastAsia="黑体" w:hAnsi="Times New Roman" w:cs="Times New Roman"/>
                <w:b/>
                <w:sz w:val="22"/>
              </w:rPr>
            </w:pPr>
            <w:r w:rsidRPr="006B0149">
              <w:rPr>
                <w:rFonts w:ascii="Times New Roman" w:eastAsia="黑体" w:hAnsi="Times New Roman" w:cs="Times New Roman"/>
                <w:b/>
                <w:sz w:val="22"/>
              </w:rPr>
              <w:t>姓名</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14:paraId="2526BDF6" w14:textId="77777777" w:rsidR="006F4C66" w:rsidRPr="006B0149" w:rsidRDefault="006F4C66" w:rsidP="00D3049E">
            <w:pPr>
              <w:widowControl/>
              <w:jc w:val="center"/>
              <w:rPr>
                <w:rFonts w:ascii="Times New Roman" w:eastAsia="黑体" w:hAnsi="Times New Roman" w:cs="Times New Roman"/>
                <w:b/>
                <w:sz w:val="22"/>
              </w:rPr>
            </w:pPr>
            <w:r w:rsidRPr="006B0149">
              <w:rPr>
                <w:rFonts w:ascii="Times New Roman" w:eastAsia="黑体" w:hAnsi="Times New Roman" w:cs="Times New Roman"/>
                <w:b/>
                <w:sz w:val="22"/>
              </w:rPr>
              <w:t>竞赛名称</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5A52586A" w14:textId="77777777" w:rsidR="006F4C66" w:rsidRPr="006B0149" w:rsidRDefault="006F4C66" w:rsidP="00D3049E">
            <w:pPr>
              <w:widowControl/>
              <w:jc w:val="center"/>
              <w:rPr>
                <w:rFonts w:ascii="Times New Roman" w:eastAsia="黑体" w:hAnsi="Times New Roman" w:cs="Times New Roman"/>
                <w:b/>
                <w:sz w:val="22"/>
              </w:rPr>
            </w:pPr>
            <w:r w:rsidRPr="006B0149">
              <w:rPr>
                <w:rFonts w:ascii="Times New Roman" w:eastAsia="黑体" w:hAnsi="Times New Roman" w:cs="Times New Roman"/>
                <w:b/>
                <w:sz w:val="22"/>
              </w:rPr>
              <w:t>获奖时间</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416B061" w14:textId="77777777" w:rsidR="006F4C66" w:rsidRPr="006B0149" w:rsidRDefault="006F4C66" w:rsidP="00D3049E">
            <w:pPr>
              <w:widowControl/>
              <w:jc w:val="center"/>
              <w:rPr>
                <w:rFonts w:ascii="Times New Roman" w:eastAsia="黑体" w:hAnsi="Times New Roman" w:cs="Times New Roman"/>
                <w:b/>
                <w:sz w:val="22"/>
              </w:rPr>
            </w:pPr>
            <w:r w:rsidRPr="006B0149">
              <w:rPr>
                <w:rFonts w:ascii="Times New Roman" w:eastAsia="黑体" w:hAnsi="Times New Roman" w:cs="Times New Roman"/>
                <w:b/>
                <w:sz w:val="22"/>
              </w:rPr>
              <w:t>获奖类别</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157932DC" w14:textId="77777777" w:rsidR="006F4C66" w:rsidRPr="006B0149" w:rsidRDefault="006F4C66" w:rsidP="00D3049E">
            <w:pPr>
              <w:widowControl/>
              <w:jc w:val="center"/>
              <w:rPr>
                <w:rFonts w:ascii="Times New Roman" w:eastAsia="黑体" w:hAnsi="Times New Roman" w:cs="Times New Roman"/>
                <w:b/>
                <w:sz w:val="22"/>
              </w:rPr>
            </w:pPr>
            <w:r w:rsidRPr="006B0149">
              <w:rPr>
                <w:rFonts w:ascii="Times New Roman" w:eastAsia="黑体" w:hAnsi="Times New Roman" w:cs="Times New Roman"/>
                <w:b/>
                <w:sz w:val="22"/>
              </w:rPr>
              <w:t>获奖等级</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65A0EF8C" w14:textId="77777777" w:rsidR="006F4C66" w:rsidRPr="006B0149" w:rsidRDefault="006F4C66" w:rsidP="00D3049E">
            <w:pPr>
              <w:widowControl/>
              <w:jc w:val="center"/>
              <w:rPr>
                <w:rFonts w:ascii="Times New Roman" w:eastAsia="黑体" w:hAnsi="Times New Roman" w:cs="Times New Roman"/>
                <w:b/>
                <w:sz w:val="22"/>
              </w:rPr>
            </w:pPr>
            <w:r w:rsidRPr="006B0149">
              <w:rPr>
                <w:rFonts w:ascii="Times New Roman" w:eastAsia="黑体" w:hAnsi="Times New Roman" w:cs="Times New Roman"/>
                <w:b/>
                <w:sz w:val="22"/>
              </w:rPr>
              <w:t>说明</w:t>
            </w:r>
          </w:p>
        </w:tc>
      </w:tr>
      <w:tr w:rsidR="006F4C66" w:rsidRPr="00113BEC" w14:paraId="63B9D15C" w14:textId="77777777" w:rsidTr="00D3049E">
        <w:trPr>
          <w:trHeight w:val="546"/>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2D967"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唐银香</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14:paraId="45BAFAD1"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第十二届全国大学生化工设计竞赛</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3134F8D2"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2018.08</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83A6269"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省部级</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52DE32FB"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二等奖</w:t>
            </w:r>
          </w:p>
        </w:tc>
        <w:tc>
          <w:tcPr>
            <w:tcW w:w="747" w:type="dxa"/>
            <w:vMerge w:val="restart"/>
            <w:tcBorders>
              <w:top w:val="single" w:sz="4" w:space="0" w:color="auto"/>
              <w:left w:val="single" w:sz="4" w:space="0" w:color="auto"/>
              <w:bottom w:val="single" w:sz="4" w:space="0" w:color="auto"/>
              <w:right w:val="single" w:sz="4" w:space="0" w:color="auto"/>
            </w:tcBorders>
            <w:vAlign w:val="center"/>
            <w:hideMark/>
          </w:tcPr>
          <w:p w14:paraId="3156A30C" w14:textId="4BF425D3" w:rsidR="006F4C66" w:rsidRPr="00CF7A70" w:rsidRDefault="00337C97" w:rsidP="00D3049E">
            <w:pPr>
              <w:widowControl/>
              <w:jc w:val="left"/>
              <w:rPr>
                <w:rFonts w:asciiTheme="minorEastAsia" w:hAnsiTheme="minorEastAsia" w:cs="Times New Roman"/>
                <w:sz w:val="22"/>
              </w:rPr>
            </w:pPr>
            <w:r>
              <w:rPr>
                <w:rFonts w:asciiTheme="minorEastAsia" w:hAnsiTheme="minorEastAsia" w:cs="Times New Roman" w:hint="eastAsia"/>
                <w:sz w:val="22"/>
              </w:rPr>
              <w:t>团体奖</w:t>
            </w:r>
          </w:p>
        </w:tc>
      </w:tr>
      <w:tr w:rsidR="006F4C66" w:rsidRPr="00113BEC" w14:paraId="544555BD" w14:textId="77777777" w:rsidTr="00D3049E">
        <w:trPr>
          <w:trHeight w:val="546"/>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193A1"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马志龙</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14:paraId="53A98631"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第十二届全国大学生化工设计竞赛</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298DE590"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2018.08</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3AC7E09"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省部级</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4B6BE600"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二等奖</w:t>
            </w: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056379D3" w14:textId="77777777" w:rsidR="006F4C66" w:rsidRPr="00CF7A70" w:rsidRDefault="006F4C66" w:rsidP="00D3049E">
            <w:pPr>
              <w:widowControl/>
              <w:jc w:val="left"/>
              <w:rPr>
                <w:rFonts w:asciiTheme="minorEastAsia" w:hAnsiTheme="minorEastAsia" w:cs="Times New Roman"/>
                <w:sz w:val="22"/>
              </w:rPr>
            </w:pPr>
          </w:p>
        </w:tc>
      </w:tr>
      <w:tr w:rsidR="006F4C66" w:rsidRPr="00113BEC" w14:paraId="1F87185F" w14:textId="77777777" w:rsidTr="00D3049E">
        <w:trPr>
          <w:trHeight w:val="546"/>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71572"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罗丽苹</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14:paraId="5BFE6B76"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第十二届全国大学生化工设计竞赛</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4A6D7EC9"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2018.08</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5A5CB98"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省部级</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2480799C"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二等奖</w:t>
            </w: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FC62505" w14:textId="77777777" w:rsidR="006F4C66" w:rsidRPr="00CF7A70" w:rsidRDefault="006F4C66" w:rsidP="00D3049E">
            <w:pPr>
              <w:widowControl/>
              <w:jc w:val="left"/>
              <w:rPr>
                <w:rFonts w:asciiTheme="minorEastAsia" w:hAnsiTheme="minorEastAsia" w:cs="Times New Roman"/>
                <w:sz w:val="22"/>
              </w:rPr>
            </w:pPr>
          </w:p>
        </w:tc>
      </w:tr>
      <w:tr w:rsidR="006F4C66" w:rsidRPr="00113BEC" w14:paraId="76AC0292" w14:textId="77777777" w:rsidTr="00D3049E">
        <w:trPr>
          <w:trHeight w:val="546"/>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EA930"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麦煜琛</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14:paraId="596D6483"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第十二届全国大学生化工设计竞赛</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54B5D9C5"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2018.08</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F702EC9"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省部级</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6DBFB526"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二等奖</w:t>
            </w: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E9574BA" w14:textId="77777777" w:rsidR="006F4C66" w:rsidRPr="00CF7A70" w:rsidRDefault="006F4C66" w:rsidP="00D3049E">
            <w:pPr>
              <w:widowControl/>
              <w:jc w:val="left"/>
              <w:rPr>
                <w:rFonts w:asciiTheme="minorEastAsia" w:hAnsiTheme="minorEastAsia" w:cs="Times New Roman"/>
                <w:sz w:val="22"/>
              </w:rPr>
            </w:pPr>
          </w:p>
        </w:tc>
      </w:tr>
      <w:tr w:rsidR="006F4C66" w:rsidRPr="00113BEC" w14:paraId="56B6CAF0" w14:textId="77777777" w:rsidTr="00D3049E">
        <w:trPr>
          <w:trHeight w:val="546"/>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B96BF"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柯晓炫</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14:paraId="4C02F308"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第十二届全国大学生化工设计竞赛</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283244FC"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2018.08</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B8D518A"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省部级</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677DD460"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二等奖</w:t>
            </w: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1495E62" w14:textId="77777777" w:rsidR="006F4C66" w:rsidRPr="00CF7A70" w:rsidRDefault="006F4C66" w:rsidP="00D3049E">
            <w:pPr>
              <w:widowControl/>
              <w:jc w:val="left"/>
              <w:rPr>
                <w:rFonts w:asciiTheme="minorEastAsia" w:hAnsiTheme="minorEastAsia" w:cs="Times New Roman"/>
                <w:sz w:val="22"/>
              </w:rPr>
            </w:pPr>
          </w:p>
        </w:tc>
      </w:tr>
      <w:tr w:rsidR="006F4C66" w:rsidRPr="00113BEC" w14:paraId="4755A7A8" w14:textId="77777777" w:rsidTr="00D3049E">
        <w:trPr>
          <w:trHeight w:val="570"/>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44443"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王文慧</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14:paraId="7C0B8777" w14:textId="6EBD898B" w:rsidR="006F4C66" w:rsidRPr="00CF7A70" w:rsidRDefault="006F4C66" w:rsidP="00A36A52">
            <w:pPr>
              <w:widowControl/>
              <w:jc w:val="left"/>
              <w:rPr>
                <w:rFonts w:asciiTheme="minorEastAsia" w:hAnsiTheme="minorEastAsia" w:cs="Times New Roman"/>
                <w:sz w:val="22"/>
              </w:rPr>
            </w:pPr>
            <w:r w:rsidRPr="00CF7A70">
              <w:rPr>
                <w:rFonts w:asciiTheme="minorEastAsia" w:hAnsiTheme="minorEastAsia" w:cs="Times New Roman"/>
                <w:sz w:val="22"/>
              </w:rPr>
              <w:t>第十一届全国大学生化学实验邀请赛</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6158EB39"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2018.07</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B44C173"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省部级</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07BE2728"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二等奖</w:t>
            </w:r>
          </w:p>
        </w:tc>
        <w:tc>
          <w:tcPr>
            <w:tcW w:w="747" w:type="dxa"/>
            <w:tcBorders>
              <w:top w:val="single" w:sz="4" w:space="0" w:color="auto"/>
              <w:left w:val="nil"/>
              <w:bottom w:val="single" w:sz="4" w:space="0" w:color="auto"/>
              <w:right w:val="single" w:sz="4" w:space="0" w:color="auto"/>
            </w:tcBorders>
            <w:shd w:val="clear" w:color="auto" w:fill="auto"/>
            <w:vAlign w:val="center"/>
            <w:hideMark/>
          </w:tcPr>
          <w:p w14:paraId="24F0DCDC" w14:textId="02C4ECF1"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个人</w:t>
            </w:r>
            <w:r w:rsidR="00337C97">
              <w:rPr>
                <w:rFonts w:asciiTheme="minorEastAsia" w:hAnsiTheme="minorEastAsia" w:cs="Times New Roman" w:hint="eastAsia"/>
                <w:sz w:val="22"/>
              </w:rPr>
              <w:t>奖</w:t>
            </w:r>
          </w:p>
        </w:tc>
      </w:tr>
      <w:tr w:rsidR="006F4C66" w:rsidRPr="00113BEC" w14:paraId="388A612E" w14:textId="77777777" w:rsidTr="00D3049E">
        <w:trPr>
          <w:trHeight w:val="570"/>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3C0DB9AA"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夏小雨</w:t>
            </w:r>
          </w:p>
        </w:tc>
        <w:tc>
          <w:tcPr>
            <w:tcW w:w="3395" w:type="dxa"/>
            <w:tcBorders>
              <w:top w:val="nil"/>
              <w:left w:val="nil"/>
              <w:bottom w:val="single" w:sz="4" w:space="0" w:color="auto"/>
              <w:right w:val="single" w:sz="4" w:space="0" w:color="auto"/>
            </w:tcBorders>
            <w:shd w:val="clear" w:color="auto" w:fill="auto"/>
            <w:vAlign w:val="center"/>
            <w:hideMark/>
          </w:tcPr>
          <w:p w14:paraId="75987C3B" w14:textId="0938FFAE" w:rsidR="006F4C66" w:rsidRPr="00CF7A70" w:rsidRDefault="006F4C66" w:rsidP="00A36A52">
            <w:pPr>
              <w:widowControl/>
              <w:jc w:val="left"/>
              <w:rPr>
                <w:rFonts w:asciiTheme="minorEastAsia" w:hAnsiTheme="minorEastAsia" w:cs="Times New Roman"/>
                <w:sz w:val="22"/>
              </w:rPr>
            </w:pPr>
            <w:r w:rsidRPr="00CF7A70">
              <w:rPr>
                <w:rFonts w:asciiTheme="minorEastAsia" w:hAnsiTheme="minorEastAsia" w:cs="Times New Roman"/>
                <w:sz w:val="22"/>
              </w:rPr>
              <w:t>第十一届全国大学生化学实验邀请赛</w:t>
            </w:r>
          </w:p>
        </w:tc>
        <w:tc>
          <w:tcPr>
            <w:tcW w:w="1059" w:type="dxa"/>
            <w:tcBorders>
              <w:top w:val="nil"/>
              <w:left w:val="nil"/>
              <w:bottom w:val="single" w:sz="4" w:space="0" w:color="auto"/>
              <w:right w:val="single" w:sz="4" w:space="0" w:color="auto"/>
            </w:tcBorders>
            <w:shd w:val="clear" w:color="auto" w:fill="auto"/>
            <w:noWrap/>
            <w:vAlign w:val="center"/>
            <w:hideMark/>
          </w:tcPr>
          <w:p w14:paraId="75E2DC97"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2018.07</w:t>
            </w:r>
          </w:p>
        </w:tc>
        <w:tc>
          <w:tcPr>
            <w:tcW w:w="1060" w:type="dxa"/>
            <w:tcBorders>
              <w:top w:val="nil"/>
              <w:left w:val="nil"/>
              <w:bottom w:val="single" w:sz="4" w:space="0" w:color="auto"/>
              <w:right w:val="single" w:sz="4" w:space="0" w:color="auto"/>
            </w:tcBorders>
            <w:shd w:val="clear" w:color="auto" w:fill="auto"/>
            <w:noWrap/>
            <w:vAlign w:val="center"/>
            <w:hideMark/>
          </w:tcPr>
          <w:p w14:paraId="1B35821F"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省部级</w:t>
            </w:r>
          </w:p>
        </w:tc>
        <w:tc>
          <w:tcPr>
            <w:tcW w:w="1065" w:type="dxa"/>
            <w:tcBorders>
              <w:top w:val="nil"/>
              <w:left w:val="nil"/>
              <w:bottom w:val="single" w:sz="4" w:space="0" w:color="auto"/>
              <w:right w:val="single" w:sz="4" w:space="0" w:color="auto"/>
            </w:tcBorders>
            <w:shd w:val="clear" w:color="auto" w:fill="auto"/>
            <w:noWrap/>
            <w:vAlign w:val="center"/>
            <w:hideMark/>
          </w:tcPr>
          <w:p w14:paraId="6ECD9D13"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三等奖</w:t>
            </w:r>
          </w:p>
        </w:tc>
        <w:tc>
          <w:tcPr>
            <w:tcW w:w="747" w:type="dxa"/>
            <w:tcBorders>
              <w:top w:val="nil"/>
              <w:left w:val="nil"/>
              <w:bottom w:val="single" w:sz="4" w:space="0" w:color="auto"/>
              <w:right w:val="single" w:sz="4" w:space="0" w:color="auto"/>
            </w:tcBorders>
            <w:shd w:val="clear" w:color="auto" w:fill="auto"/>
            <w:vAlign w:val="center"/>
            <w:hideMark/>
          </w:tcPr>
          <w:p w14:paraId="610FDC7C" w14:textId="437ECB02"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个人</w:t>
            </w:r>
            <w:r w:rsidR="00337C97">
              <w:rPr>
                <w:rFonts w:asciiTheme="minorEastAsia" w:hAnsiTheme="minorEastAsia" w:cs="Times New Roman" w:hint="eastAsia"/>
                <w:sz w:val="22"/>
              </w:rPr>
              <w:t>奖</w:t>
            </w:r>
          </w:p>
        </w:tc>
      </w:tr>
      <w:tr w:rsidR="006F4C66" w:rsidRPr="00113BEC" w14:paraId="1CFA6CA5" w14:textId="77777777" w:rsidTr="00D3049E">
        <w:trPr>
          <w:trHeight w:val="570"/>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FBEFD46"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符文皓</w:t>
            </w:r>
          </w:p>
        </w:tc>
        <w:tc>
          <w:tcPr>
            <w:tcW w:w="3395" w:type="dxa"/>
            <w:tcBorders>
              <w:top w:val="nil"/>
              <w:left w:val="nil"/>
              <w:bottom w:val="single" w:sz="4" w:space="0" w:color="auto"/>
              <w:right w:val="single" w:sz="4" w:space="0" w:color="auto"/>
            </w:tcBorders>
            <w:shd w:val="clear" w:color="auto" w:fill="auto"/>
            <w:vAlign w:val="center"/>
            <w:hideMark/>
          </w:tcPr>
          <w:p w14:paraId="4D073EEB" w14:textId="72905576" w:rsidR="006F4C66" w:rsidRPr="00CF7A70" w:rsidRDefault="006F4C66" w:rsidP="00A36A52">
            <w:pPr>
              <w:widowControl/>
              <w:jc w:val="left"/>
              <w:rPr>
                <w:rFonts w:asciiTheme="minorEastAsia" w:hAnsiTheme="minorEastAsia" w:cs="Times New Roman"/>
                <w:sz w:val="22"/>
              </w:rPr>
            </w:pPr>
            <w:r w:rsidRPr="00CF7A70">
              <w:rPr>
                <w:rFonts w:asciiTheme="minorEastAsia" w:hAnsiTheme="minorEastAsia" w:cs="Times New Roman"/>
                <w:sz w:val="22"/>
              </w:rPr>
              <w:t>第十一届全国大学生化学实验邀请赛</w:t>
            </w:r>
          </w:p>
        </w:tc>
        <w:tc>
          <w:tcPr>
            <w:tcW w:w="1059" w:type="dxa"/>
            <w:tcBorders>
              <w:top w:val="nil"/>
              <w:left w:val="nil"/>
              <w:bottom w:val="single" w:sz="4" w:space="0" w:color="auto"/>
              <w:right w:val="single" w:sz="4" w:space="0" w:color="auto"/>
            </w:tcBorders>
            <w:shd w:val="clear" w:color="auto" w:fill="auto"/>
            <w:noWrap/>
            <w:vAlign w:val="center"/>
            <w:hideMark/>
          </w:tcPr>
          <w:p w14:paraId="2A05AB11"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2018.07</w:t>
            </w:r>
          </w:p>
        </w:tc>
        <w:tc>
          <w:tcPr>
            <w:tcW w:w="1060" w:type="dxa"/>
            <w:tcBorders>
              <w:top w:val="nil"/>
              <w:left w:val="nil"/>
              <w:bottom w:val="single" w:sz="4" w:space="0" w:color="auto"/>
              <w:right w:val="single" w:sz="4" w:space="0" w:color="auto"/>
            </w:tcBorders>
            <w:shd w:val="clear" w:color="auto" w:fill="auto"/>
            <w:noWrap/>
            <w:vAlign w:val="center"/>
            <w:hideMark/>
          </w:tcPr>
          <w:p w14:paraId="36808205"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省部级</w:t>
            </w:r>
          </w:p>
        </w:tc>
        <w:tc>
          <w:tcPr>
            <w:tcW w:w="1065" w:type="dxa"/>
            <w:tcBorders>
              <w:top w:val="nil"/>
              <w:left w:val="nil"/>
              <w:bottom w:val="single" w:sz="4" w:space="0" w:color="auto"/>
              <w:right w:val="single" w:sz="4" w:space="0" w:color="auto"/>
            </w:tcBorders>
            <w:shd w:val="clear" w:color="auto" w:fill="auto"/>
            <w:noWrap/>
            <w:vAlign w:val="center"/>
            <w:hideMark/>
          </w:tcPr>
          <w:p w14:paraId="7B08C14B" w14:textId="77777777"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三等奖</w:t>
            </w:r>
          </w:p>
        </w:tc>
        <w:tc>
          <w:tcPr>
            <w:tcW w:w="747" w:type="dxa"/>
            <w:tcBorders>
              <w:top w:val="nil"/>
              <w:left w:val="nil"/>
              <w:bottom w:val="single" w:sz="4" w:space="0" w:color="auto"/>
              <w:right w:val="single" w:sz="4" w:space="0" w:color="auto"/>
            </w:tcBorders>
            <w:shd w:val="clear" w:color="auto" w:fill="auto"/>
            <w:vAlign w:val="center"/>
            <w:hideMark/>
          </w:tcPr>
          <w:p w14:paraId="19EC6564" w14:textId="09F9306F" w:rsidR="006F4C66" w:rsidRPr="00CF7A70" w:rsidRDefault="006F4C66" w:rsidP="00D3049E">
            <w:pPr>
              <w:widowControl/>
              <w:jc w:val="left"/>
              <w:rPr>
                <w:rFonts w:asciiTheme="minorEastAsia" w:hAnsiTheme="minorEastAsia" w:cs="Times New Roman"/>
                <w:sz w:val="22"/>
              </w:rPr>
            </w:pPr>
            <w:r w:rsidRPr="00CF7A70">
              <w:rPr>
                <w:rFonts w:asciiTheme="minorEastAsia" w:hAnsiTheme="minorEastAsia" w:cs="Times New Roman"/>
                <w:sz w:val="22"/>
              </w:rPr>
              <w:t>个人</w:t>
            </w:r>
            <w:r w:rsidR="00337C97">
              <w:rPr>
                <w:rFonts w:asciiTheme="minorEastAsia" w:hAnsiTheme="minorEastAsia" w:cs="Times New Roman" w:hint="eastAsia"/>
                <w:sz w:val="22"/>
              </w:rPr>
              <w:t>奖</w:t>
            </w:r>
          </w:p>
        </w:tc>
      </w:tr>
    </w:tbl>
    <w:p w14:paraId="4E26BC13"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p>
    <w:p w14:paraId="3F09FF57"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p>
    <w:p w14:paraId="7D958FA8" w14:textId="77777777" w:rsidR="006F4C66" w:rsidRPr="00113BEC" w:rsidRDefault="006F4C66" w:rsidP="006F4C66">
      <w:pPr>
        <w:adjustRightInd w:val="0"/>
        <w:snapToGrid w:val="0"/>
        <w:spacing w:line="360" w:lineRule="auto"/>
        <w:ind w:firstLineChars="200" w:firstLine="560"/>
        <w:rPr>
          <w:rFonts w:ascii="Times New Roman" w:eastAsia="黑体" w:hAnsi="Times New Roman" w:cs="Times New Roman"/>
          <w:sz w:val="28"/>
          <w:szCs w:val="28"/>
        </w:rPr>
      </w:pPr>
      <w:r w:rsidRPr="00113BEC">
        <w:rPr>
          <w:rFonts w:ascii="Times New Roman" w:eastAsia="黑体" w:hAnsi="Times New Roman" w:cs="Times New Roman"/>
          <w:sz w:val="28"/>
          <w:szCs w:val="28"/>
        </w:rPr>
        <w:t>二、教学改革与科学研究</w:t>
      </w:r>
    </w:p>
    <w:p w14:paraId="6DB5252D" w14:textId="77777777" w:rsidR="006F4C66" w:rsidRPr="00113BEC" w:rsidRDefault="006F4C66" w:rsidP="006F4C66">
      <w:pPr>
        <w:adjustRightInd w:val="0"/>
        <w:snapToGrid w:val="0"/>
        <w:spacing w:line="360" w:lineRule="auto"/>
        <w:ind w:firstLineChars="200" w:firstLine="562"/>
        <w:rPr>
          <w:rFonts w:ascii="Times New Roman" w:eastAsia="楷体" w:hAnsi="Times New Roman" w:cs="Times New Roman"/>
          <w:b/>
          <w:sz w:val="28"/>
          <w:szCs w:val="28"/>
        </w:rPr>
      </w:pPr>
      <w:r w:rsidRPr="00113BEC">
        <w:rPr>
          <w:rFonts w:ascii="Times New Roman" w:eastAsia="楷体" w:hAnsi="Times New Roman" w:cs="Times New Roman"/>
          <w:b/>
          <w:sz w:val="28"/>
          <w:szCs w:val="28"/>
        </w:rPr>
        <w:t>（一）教学改革立项、进展、完成等情况。</w:t>
      </w:r>
    </w:p>
    <w:p w14:paraId="59602702" w14:textId="2F989BB1" w:rsidR="006F4C66" w:rsidRPr="00113BEC" w:rsidRDefault="006F4C66" w:rsidP="006F4C66">
      <w:pPr>
        <w:adjustRightInd w:val="0"/>
        <w:snapToGrid w:val="0"/>
        <w:spacing w:line="360" w:lineRule="auto"/>
        <w:ind w:firstLineChars="197" w:firstLine="475"/>
        <w:rPr>
          <w:rFonts w:ascii="Times New Roman" w:eastAsia="仿宋_GB2312" w:hAnsi="Times New Roman" w:cs="Times New Roman"/>
          <w:b/>
        </w:rPr>
      </w:pPr>
      <w:r w:rsidRPr="00113BEC">
        <w:rPr>
          <w:rFonts w:ascii="Times New Roman" w:eastAsia="仿宋_GB2312" w:hAnsi="Times New Roman" w:cs="Times New Roman"/>
          <w:b/>
        </w:rPr>
        <w:t>1</w:t>
      </w:r>
      <w:r w:rsidRPr="00113BEC">
        <w:rPr>
          <w:rFonts w:ascii="Times New Roman" w:eastAsia="仿宋_GB2312" w:hAnsi="Times New Roman" w:cs="Times New Roman"/>
          <w:b/>
        </w:rPr>
        <w:t>、实验教学成果</w:t>
      </w:r>
      <w:r w:rsidR="0076238C">
        <w:rPr>
          <w:rFonts w:ascii="Times New Roman" w:eastAsia="仿宋_GB2312" w:hAnsi="Times New Roman" w:cs="Times New Roman" w:hint="eastAsia"/>
          <w:b/>
        </w:rPr>
        <w:t>奖</w:t>
      </w:r>
    </w:p>
    <w:p w14:paraId="5BFF5B11" w14:textId="37112B1E" w:rsidR="00575677"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另，</w:t>
      </w:r>
      <w:r w:rsidRPr="00113BEC">
        <w:rPr>
          <w:rFonts w:ascii="Times New Roman" w:eastAsia="仿宋_GB2312" w:hAnsi="Times New Roman" w:cs="Times New Roman"/>
        </w:rPr>
        <w:t>2018</w:t>
      </w:r>
      <w:r w:rsidRPr="00113BEC">
        <w:rPr>
          <w:rFonts w:ascii="Times New Roman" w:eastAsia="仿宋_GB2312" w:hAnsi="Times New Roman" w:cs="Times New Roman"/>
        </w:rPr>
        <w:t>年度中心教师获得了国家级教育教学成果奖</w:t>
      </w:r>
      <w:r w:rsidR="009F2EA9" w:rsidRPr="00113BEC">
        <w:rPr>
          <w:rFonts w:ascii="Times New Roman" w:eastAsia="仿宋_GB2312" w:hAnsi="Times New Roman" w:cs="Times New Roman"/>
        </w:rPr>
        <w:t>二</w:t>
      </w:r>
      <w:r w:rsidRPr="00113BEC">
        <w:rPr>
          <w:rFonts w:ascii="Times New Roman" w:eastAsia="仿宋_GB2312" w:hAnsi="Times New Roman" w:cs="Times New Roman"/>
        </w:rPr>
        <w:t>等奖</w:t>
      </w:r>
      <w:r w:rsidRPr="00113BEC">
        <w:rPr>
          <w:rFonts w:ascii="Times New Roman" w:eastAsia="仿宋_GB2312" w:hAnsi="Times New Roman" w:cs="Times New Roman"/>
        </w:rPr>
        <w:t>1</w:t>
      </w:r>
      <w:r w:rsidRPr="00113BEC">
        <w:rPr>
          <w:rFonts w:ascii="Times New Roman" w:eastAsia="仿宋_GB2312" w:hAnsi="Times New Roman" w:cs="Times New Roman"/>
        </w:rPr>
        <w:t>项</w:t>
      </w:r>
      <w:r w:rsidR="00575677" w:rsidRPr="00113BEC">
        <w:rPr>
          <w:rFonts w:ascii="Times New Roman" w:eastAsia="仿宋_GB2312" w:hAnsi="Times New Roman" w:cs="Times New Roman"/>
        </w:rPr>
        <w:t>。</w:t>
      </w:r>
    </w:p>
    <w:tbl>
      <w:tblPr>
        <w:tblW w:w="8903" w:type="dxa"/>
        <w:tblInd w:w="-5" w:type="dxa"/>
        <w:tblLayout w:type="fixed"/>
        <w:tblLook w:val="04A0" w:firstRow="1" w:lastRow="0" w:firstColumn="1" w:lastColumn="0" w:noHBand="0" w:noVBand="1"/>
      </w:tblPr>
      <w:tblGrid>
        <w:gridCol w:w="592"/>
        <w:gridCol w:w="862"/>
        <w:gridCol w:w="998"/>
        <w:gridCol w:w="950"/>
        <w:gridCol w:w="2410"/>
        <w:gridCol w:w="3091"/>
      </w:tblGrid>
      <w:tr w:rsidR="00575677" w:rsidRPr="00113BEC" w14:paraId="79F830FC" w14:textId="77777777" w:rsidTr="000F7572">
        <w:trPr>
          <w:trHeight w:val="525"/>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14:paraId="3D8ED948" w14:textId="77777777" w:rsidR="00575677" w:rsidRPr="00822D75" w:rsidRDefault="00575677" w:rsidP="00822D75">
            <w:pPr>
              <w:jc w:val="center"/>
              <w:rPr>
                <w:rFonts w:ascii="Times New Roman" w:eastAsia="黑体" w:hAnsi="Times New Roman" w:cs="Times New Roman"/>
                <w:b/>
              </w:rPr>
            </w:pPr>
            <w:r w:rsidRPr="00822D75">
              <w:rPr>
                <w:rFonts w:ascii="Times New Roman" w:eastAsia="黑体" w:hAnsi="Times New Roman" w:cs="Times New Roman"/>
                <w:b/>
              </w:rPr>
              <w:t>序号</w:t>
            </w:r>
          </w:p>
        </w:tc>
        <w:tc>
          <w:tcPr>
            <w:tcW w:w="862" w:type="dxa"/>
            <w:tcBorders>
              <w:top w:val="single" w:sz="4" w:space="0" w:color="auto"/>
              <w:left w:val="nil"/>
              <w:bottom w:val="single" w:sz="4" w:space="0" w:color="auto"/>
              <w:right w:val="single" w:sz="4" w:space="0" w:color="auto"/>
            </w:tcBorders>
            <w:shd w:val="clear" w:color="auto" w:fill="auto"/>
            <w:vAlign w:val="center"/>
          </w:tcPr>
          <w:p w14:paraId="2C3285E2" w14:textId="77777777" w:rsidR="00575677" w:rsidRPr="00822D75" w:rsidRDefault="00575677" w:rsidP="00822D75">
            <w:pPr>
              <w:jc w:val="center"/>
              <w:rPr>
                <w:rFonts w:ascii="Times New Roman" w:eastAsia="黑体" w:hAnsi="Times New Roman" w:cs="Times New Roman"/>
                <w:b/>
              </w:rPr>
            </w:pPr>
            <w:r w:rsidRPr="00822D75">
              <w:rPr>
                <w:rFonts w:ascii="Times New Roman" w:eastAsia="黑体" w:hAnsi="Times New Roman" w:cs="Times New Roman"/>
                <w:b/>
              </w:rPr>
              <w:t>级别</w:t>
            </w:r>
          </w:p>
        </w:tc>
        <w:tc>
          <w:tcPr>
            <w:tcW w:w="998" w:type="dxa"/>
            <w:tcBorders>
              <w:top w:val="single" w:sz="4" w:space="0" w:color="auto"/>
              <w:left w:val="nil"/>
              <w:bottom w:val="single" w:sz="4" w:space="0" w:color="auto"/>
              <w:right w:val="single" w:sz="4" w:space="0" w:color="auto"/>
            </w:tcBorders>
            <w:shd w:val="clear" w:color="auto" w:fill="auto"/>
            <w:vAlign w:val="center"/>
          </w:tcPr>
          <w:p w14:paraId="29470A11" w14:textId="77777777" w:rsidR="00575677" w:rsidRPr="00822D75" w:rsidRDefault="00575677" w:rsidP="00822D75">
            <w:pPr>
              <w:jc w:val="center"/>
              <w:rPr>
                <w:rFonts w:ascii="Times New Roman" w:eastAsia="黑体" w:hAnsi="Times New Roman" w:cs="Times New Roman"/>
                <w:b/>
              </w:rPr>
            </w:pPr>
            <w:r w:rsidRPr="00822D75">
              <w:rPr>
                <w:rFonts w:ascii="Times New Roman" w:eastAsia="黑体" w:hAnsi="Times New Roman" w:cs="Times New Roman"/>
                <w:b/>
              </w:rPr>
              <w:t>奖类</w:t>
            </w:r>
          </w:p>
        </w:tc>
        <w:tc>
          <w:tcPr>
            <w:tcW w:w="950" w:type="dxa"/>
            <w:tcBorders>
              <w:top w:val="single" w:sz="4" w:space="0" w:color="auto"/>
              <w:left w:val="nil"/>
              <w:bottom w:val="single" w:sz="4" w:space="0" w:color="auto"/>
              <w:right w:val="single" w:sz="4" w:space="0" w:color="auto"/>
            </w:tcBorders>
            <w:shd w:val="clear" w:color="auto" w:fill="auto"/>
            <w:vAlign w:val="center"/>
          </w:tcPr>
          <w:p w14:paraId="2559F549" w14:textId="77777777" w:rsidR="00575677" w:rsidRPr="00822D75" w:rsidRDefault="00575677" w:rsidP="00822D75">
            <w:pPr>
              <w:jc w:val="center"/>
              <w:rPr>
                <w:rFonts w:ascii="Times New Roman" w:eastAsia="黑体" w:hAnsi="Times New Roman" w:cs="Times New Roman"/>
                <w:b/>
              </w:rPr>
            </w:pPr>
            <w:r w:rsidRPr="00822D75">
              <w:rPr>
                <w:rFonts w:ascii="Times New Roman" w:eastAsia="黑体" w:hAnsi="Times New Roman" w:cs="Times New Roman"/>
                <w:b/>
              </w:rPr>
              <w:t>奖级</w:t>
            </w:r>
          </w:p>
        </w:tc>
        <w:tc>
          <w:tcPr>
            <w:tcW w:w="2410" w:type="dxa"/>
            <w:tcBorders>
              <w:top w:val="single" w:sz="4" w:space="0" w:color="auto"/>
              <w:left w:val="nil"/>
              <w:bottom w:val="single" w:sz="4" w:space="0" w:color="auto"/>
              <w:right w:val="single" w:sz="4" w:space="0" w:color="auto"/>
            </w:tcBorders>
            <w:shd w:val="clear" w:color="auto" w:fill="auto"/>
            <w:vAlign w:val="center"/>
          </w:tcPr>
          <w:p w14:paraId="0723B376" w14:textId="77777777" w:rsidR="00575677" w:rsidRPr="00822D75" w:rsidRDefault="00575677" w:rsidP="00822D75">
            <w:pPr>
              <w:jc w:val="center"/>
              <w:rPr>
                <w:rFonts w:ascii="Times New Roman" w:eastAsia="黑体" w:hAnsi="Times New Roman" w:cs="Times New Roman"/>
                <w:b/>
              </w:rPr>
            </w:pPr>
            <w:r w:rsidRPr="00822D75">
              <w:rPr>
                <w:rFonts w:ascii="Times New Roman" w:eastAsia="黑体" w:hAnsi="Times New Roman" w:cs="Times New Roman"/>
                <w:b/>
              </w:rPr>
              <w:t>项目名称</w:t>
            </w:r>
          </w:p>
        </w:tc>
        <w:tc>
          <w:tcPr>
            <w:tcW w:w="3091" w:type="dxa"/>
            <w:tcBorders>
              <w:top w:val="single" w:sz="4" w:space="0" w:color="auto"/>
              <w:left w:val="nil"/>
              <w:bottom w:val="single" w:sz="4" w:space="0" w:color="auto"/>
              <w:right w:val="single" w:sz="4" w:space="0" w:color="auto"/>
            </w:tcBorders>
            <w:shd w:val="clear" w:color="auto" w:fill="auto"/>
            <w:vAlign w:val="center"/>
          </w:tcPr>
          <w:p w14:paraId="7FA86358" w14:textId="77777777" w:rsidR="00575677" w:rsidRPr="00822D75" w:rsidRDefault="00575677" w:rsidP="00822D75">
            <w:pPr>
              <w:jc w:val="center"/>
              <w:rPr>
                <w:rFonts w:ascii="Times New Roman" w:eastAsia="黑体" w:hAnsi="Times New Roman" w:cs="Times New Roman"/>
                <w:b/>
              </w:rPr>
            </w:pPr>
            <w:r w:rsidRPr="00822D75">
              <w:rPr>
                <w:rFonts w:ascii="Times New Roman" w:eastAsia="黑体" w:hAnsi="Times New Roman" w:cs="Times New Roman"/>
                <w:b/>
              </w:rPr>
              <w:t>完成人</w:t>
            </w:r>
            <w:r w:rsidRPr="00822D75">
              <w:rPr>
                <w:rFonts w:ascii="Times New Roman" w:eastAsia="黑体" w:hAnsi="Times New Roman" w:cs="Times New Roman"/>
                <w:b/>
              </w:rPr>
              <w:t>/</w:t>
            </w:r>
            <w:r w:rsidRPr="00822D75">
              <w:rPr>
                <w:rFonts w:ascii="Times New Roman" w:eastAsia="黑体" w:hAnsi="Times New Roman" w:cs="Times New Roman"/>
                <w:b/>
              </w:rPr>
              <w:t>负责人</w:t>
            </w:r>
          </w:p>
        </w:tc>
      </w:tr>
      <w:tr w:rsidR="00575677" w:rsidRPr="00113BEC" w14:paraId="273DB070" w14:textId="77777777" w:rsidTr="000F7572">
        <w:trPr>
          <w:trHeight w:val="525"/>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14:paraId="417C23DD" w14:textId="77777777" w:rsidR="00575677" w:rsidRPr="00CF7A70" w:rsidRDefault="00575677" w:rsidP="00822D75">
            <w:pPr>
              <w:jc w:val="center"/>
              <w:rPr>
                <w:rFonts w:asciiTheme="minorEastAsia" w:hAnsiTheme="minorEastAsia" w:cs="Times New Roman"/>
                <w:sz w:val="22"/>
              </w:rPr>
            </w:pPr>
            <w:r w:rsidRPr="00CF7A70">
              <w:rPr>
                <w:rFonts w:asciiTheme="minorEastAsia" w:hAnsiTheme="minorEastAsia" w:cs="Times New Roman"/>
                <w:sz w:val="22"/>
              </w:rPr>
              <w:lastRenderedPageBreak/>
              <w:t>1</w:t>
            </w:r>
          </w:p>
        </w:tc>
        <w:tc>
          <w:tcPr>
            <w:tcW w:w="862" w:type="dxa"/>
            <w:tcBorders>
              <w:top w:val="single" w:sz="4" w:space="0" w:color="auto"/>
              <w:left w:val="nil"/>
              <w:bottom w:val="single" w:sz="4" w:space="0" w:color="auto"/>
              <w:right w:val="single" w:sz="4" w:space="0" w:color="auto"/>
            </w:tcBorders>
            <w:shd w:val="clear" w:color="auto" w:fill="auto"/>
            <w:vAlign w:val="center"/>
          </w:tcPr>
          <w:p w14:paraId="5278B9EA" w14:textId="77777777" w:rsidR="00575677" w:rsidRPr="00CF7A70" w:rsidRDefault="00575677" w:rsidP="00822D75">
            <w:pPr>
              <w:rPr>
                <w:rFonts w:asciiTheme="minorEastAsia" w:hAnsiTheme="minorEastAsia" w:cs="Times New Roman"/>
                <w:sz w:val="22"/>
              </w:rPr>
            </w:pPr>
            <w:r w:rsidRPr="00CF7A70">
              <w:rPr>
                <w:rFonts w:asciiTheme="minorEastAsia" w:hAnsiTheme="minorEastAsia" w:cs="Times New Roman"/>
                <w:sz w:val="22"/>
              </w:rPr>
              <w:t>国家级</w:t>
            </w:r>
          </w:p>
        </w:tc>
        <w:tc>
          <w:tcPr>
            <w:tcW w:w="998" w:type="dxa"/>
            <w:tcBorders>
              <w:top w:val="single" w:sz="4" w:space="0" w:color="auto"/>
              <w:left w:val="nil"/>
              <w:bottom w:val="single" w:sz="4" w:space="0" w:color="auto"/>
              <w:right w:val="single" w:sz="4" w:space="0" w:color="auto"/>
            </w:tcBorders>
            <w:shd w:val="clear" w:color="auto" w:fill="auto"/>
            <w:vAlign w:val="center"/>
          </w:tcPr>
          <w:p w14:paraId="7C811DAC" w14:textId="77777777" w:rsidR="00575677" w:rsidRPr="00CF7A70" w:rsidRDefault="00575677" w:rsidP="00822D75">
            <w:pPr>
              <w:jc w:val="center"/>
              <w:rPr>
                <w:rFonts w:asciiTheme="minorEastAsia" w:hAnsiTheme="minorEastAsia" w:cs="Times New Roman"/>
                <w:sz w:val="22"/>
              </w:rPr>
            </w:pPr>
            <w:r w:rsidRPr="00CF7A70">
              <w:rPr>
                <w:rFonts w:asciiTheme="minorEastAsia" w:hAnsiTheme="minorEastAsia"/>
                <w:bCs/>
                <w:sz w:val="22"/>
              </w:rPr>
              <w:t>教学成果奖</w:t>
            </w:r>
          </w:p>
        </w:tc>
        <w:tc>
          <w:tcPr>
            <w:tcW w:w="950" w:type="dxa"/>
            <w:tcBorders>
              <w:top w:val="single" w:sz="4" w:space="0" w:color="auto"/>
              <w:left w:val="nil"/>
              <w:bottom w:val="single" w:sz="4" w:space="0" w:color="auto"/>
              <w:right w:val="single" w:sz="4" w:space="0" w:color="auto"/>
            </w:tcBorders>
            <w:shd w:val="clear" w:color="auto" w:fill="auto"/>
            <w:vAlign w:val="center"/>
          </w:tcPr>
          <w:p w14:paraId="005C3D42" w14:textId="77777777" w:rsidR="00575677" w:rsidRPr="00CF7A70" w:rsidRDefault="00575677" w:rsidP="00822D75">
            <w:pPr>
              <w:rPr>
                <w:rFonts w:asciiTheme="minorEastAsia" w:hAnsiTheme="minorEastAsia" w:cs="Times New Roman"/>
                <w:sz w:val="22"/>
              </w:rPr>
            </w:pPr>
            <w:r w:rsidRPr="00CF7A70">
              <w:rPr>
                <w:rFonts w:asciiTheme="minorEastAsia" w:hAnsiTheme="minorEastAsia" w:cs="Times New Roman"/>
                <w:sz w:val="22"/>
              </w:rPr>
              <w:t>二等奖</w:t>
            </w:r>
          </w:p>
        </w:tc>
        <w:tc>
          <w:tcPr>
            <w:tcW w:w="2410" w:type="dxa"/>
            <w:tcBorders>
              <w:top w:val="single" w:sz="4" w:space="0" w:color="auto"/>
              <w:left w:val="nil"/>
              <w:bottom w:val="single" w:sz="4" w:space="0" w:color="auto"/>
              <w:right w:val="single" w:sz="4" w:space="0" w:color="auto"/>
            </w:tcBorders>
            <w:shd w:val="clear" w:color="auto" w:fill="auto"/>
            <w:vAlign w:val="center"/>
          </w:tcPr>
          <w:p w14:paraId="6DA6C47F" w14:textId="77777777" w:rsidR="00575677" w:rsidRPr="00CF7A70" w:rsidRDefault="00575677" w:rsidP="00822D75">
            <w:pPr>
              <w:rPr>
                <w:rFonts w:asciiTheme="minorEastAsia" w:hAnsiTheme="minorEastAsia" w:cs="Times New Roman"/>
                <w:sz w:val="22"/>
              </w:rPr>
            </w:pPr>
            <w:r w:rsidRPr="00CF7A70">
              <w:rPr>
                <w:rFonts w:asciiTheme="minorEastAsia" w:hAnsiTheme="minorEastAsia" w:cs="Times New Roman"/>
                <w:sz w:val="22"/>
              </w:rPr>
              <w:t>新时期化学创新人才培养模式的探索与实践</w:t>
            </w:r>
          </w:p>
        </w:tc>
        <w:tc>
          <w:tcPr>
            <w:tcW w:w="3091" w:type="dxa"/>
            <w:tcBorders>
              <w:top w:val="single" w:sz="4" w:space="0" w:color="auto"/>
              <w:left w:val="nil"/>
              <w:bottom w:val="single" w:sz="4" w:space="0" w:color="auto"/>
              <w:right w:val="single" w:sz="4" w:space="0" w:color="auto"/>
            </w:tcBorders>
            <w:shd w:val="clear" w:color="auto" w:fill="auto"/>
            <w:vAlign w:val="center"/>
          </w:tcPr>
          <w:p w14:paraId="31CD2CD5" w14:textId="77777777" w:rsidR="00575677" w:rsidRPr="00CF7A70" w:rsidRDefault="00575677" w:rsidP="00822D75">
            <w:pPr>
              <w:jc w:val="left"/>
              <w:rPr>
                <w:rFonts w:asciiTheme="minorEastAsia" w:hAnsiTheme="minorEastAsia" w:cs="Times New Roman"/>
                <w:sz w:val="22"/>
              </w:rPr>
            </w:pPr>
            <w:r w:rsidRPr="00CF7A70">
              <w:rPr>
                <w:rFonts w:asciiTheme="minorEastAsia" w:hAnsiTheme="minorEastAsia" w:cs="Times New Roman"/>
                <w:sz w:val="22"/>
              </w:rPr>
              <w:t>毛宗万,童叶翔,陈小明,巢晖,陈六平,乔正平,闫素君,汪波,李攻科,卢锡洪,李高仁,姜隆,刘鹏</w:t>
            </w:r>
          </w:p>
        </w:tc>
      </w:tr>
    </w:tbl>
    <w:p w14:paraId="28AFF80A" w14:textId="77777777" w:rsidR="00575677" w:rsidRPr="00113BEC" w:rsidRDefault="00575677" w:rsidP="006F4C66">
      <w:pPr>
        <w:adjustRightInd w:val="0"/>
        <w:snapToGrid w:val="0"/>
        <w:spacing w:line="360" w:lineRule="auto"/>
        <w:ind w:firstLineChars="200" w:firstLine="480"/>
        <w:rPr>
          <w:rFonts w:ascii="Times New Roman" w:eastAsia="仿宋_GB2312" w:hAnsi="Times New Roman" w:cs="Times New Roman"/>
        </w:rPr>
      </w:pPr>
    </w:p>
    <w:p w14:paraId="5921EE72" w14:textId="7857A808" w:rsidR="00575677" w:rsidRPr="00113BEC" w:rsidRDefault="00575677" w:rsidP="006F4C66">
      <w:pPr>
        <w:adjustRightInd w:val="0"/>
        <w:snapToGrid w:val="0"/>
        <w:spacing w:line="360" w:lineRule="auto"/>
        <w:ind w:firstLineChars="200" w:firstLine="482"/>
        <w:rPr>
          <w:rFonts w:ascii="Times New Roman" w:eastAsia="仿宋_GB2312" w:hAnsi="Times New Roman" w:cs="Times New Roman"/>
          <w:b/>
        </w:rPr>
      </w:pPr>
      <w:r w:rsidRPr="00113BEC">
        <w:rPr>
          <w:rFonts w:ascii="Times New Roman" w:eastAsia="仿宋_GB2312" w:hAnsi="Times New Roman" w:cs="Times New Roman"/>
          <w:b/>
        </w:rPr>
        <w:t>2</w:t>
      </w:r>
      <w:r w:rsidRPr="00113BEC">
        <w:rPr>
          <w:rFonts w:ascii="Times New Roman" w:eastAsia="仿宋_GB2312" w:hAnsi="Times New Roman" w:cs="Times New Roman"/>
          <w:b/>
        </w:rPr>
        <w:t>、教学</w:t>
      </w:r>
      <w:r w:rsidR="008B02F6">
        <w:rPr>
          <w:rFonts w:ascii="Times New Roman" w:eastAsia="仿宋_GB2312" w:hAnsi="Times New Roman" w:cs="Times New Roman" w:hint="eastAsia"/>
          <w:b/>
        </w:rPr>
        <w:t>质量与</w:t>
      </w:r>
      <w:r w:rsidR="008B02F6">
        <w:rPr>
          <w:rFonts w:ascii="Times New Roman" w:eastAsia="仿宋_GB2312" w:hAnsi="Times New Roman" w:cs="Times New Roman"/>
          <w:b/>
        </w:rPr>
        <w:t>教学</w:t>
      </w:r>
      <w:r w:rsidRPr="00113BEC">
        <w:rPr>
          <w:rFonts w:ascii="Times New Roman" w:eastAsia="仿宋_GB2312" w:hAnsi="Times New Roman" w:cs="Times New Roman"/>
          <w:b/>
        </w:rPr>
        <w:t>改革项目</w:t>
      </w:r>
    </w:p>
    <w:p w14:paraId="23994C7F" w14:textId="49DBD56A" w:rsidR="006F4C66" w:rsidRDefault="0076238C" w:rsidP="0076238C">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2018</w:t>
      </w:r>
      <w:r w:rsidRPr="00113BEC">
        <w:rPr>
          <w:rFonts w:ascii="Times New Roman" w:eastAsia="仿宋_GB2312" w:hAnsi="Times New Roman" w:cs="Times New Roman"/>
        </w:rPr>
        <w:t>年度，中心教师获省级教学团队项目</w:t>
      </w:r>
      <w:r w:rsidRPr="00113BEC">
        <w:rPr>
          <w:rFonts w:ascii="Times New Roman" w:eastAsia="仿宋_GB2312" w:hAnsi="Times New Roman" w:cs="Times New Roman"/>
        </w:rPr>
        <w:t>1</w:t>
      </w:r>
      <w:r w:rsidRPr="00113BEC">
        <w:rPr>
          <w:rFonts w:ascii="Times New Roman" w:eastAsia="仿宋_GB2312" w:hAnsi="Times New Roman" w:cs="Times New Roman"/>
        </w:rPr>
        <w:t>项</w:t>
      </w:r>
      <w:r>
        <w:rPr>
          <w:rFonts w:ascii="Times New Roman" w:eastAsia="仿宋_GB2312" w:hAnsi="Times New Roman" w:cs="Times New Roman" w:hint="eastAsia"/>
        </w:rPr>
        <w:t>；</w:t>
      </w:r>
      <w:r w:rsidRPr="00113BEC">
        <w:rPr>
          <w:rFonts w:ascii="Times New Roman" w:eastAsia="仿宋_GB2312" w:hAnsi="Times New Roman" w:cs="Times New Roman"/>
        </w:rPr>
        <w:t>获得校级教学研究类项目</w:t>
      </w:r>
      <w:r w:rsidRPr="00113BEC">
        <w:rPr>
          <w:rFonts w:ascii="Times New Roman" w:eastAsia="仿宋_GB2312" w:hAnsi="Times New Roman" w:cs="Times New Roman"/>
        </w:rPr>
        <w:t>5</w:t>
      </w:r>
      <w:r w:rsidRPr="00113BEC">
        <w:rPr>
          <w:rFonts w:ascii="Times New Roman" w:eastAsia="仿宋_GB2312" w:hAnsi="Times New Roman" w:cs="Times New Roman"/>
        </w:rPr>
        <w:t>项；</w:t>
      </w:r>
      <w:r w:rsidR="00AD482B" w:rsidRPr="00113BEC">
        <w:rPr>
          <w:rFonts w:ascii="Times New Roman" w:eastAsia="仿宋_GB2312" w:hAnsi="Times New Roman" w:cs="Times New Roman"/>
        </w:rPr>
        <w:t>上述成果详见</w:t>
      </w:r>
      <w:r w:rsidR="00AD482B">
        <w:rPr>
          <w:rFonts w:ascii="Times New Roman" w:eastAsia="仿宋_GB2312" w:hAnsi="Times New Roman" w:cs="Times New Roman" w:hint="eastAsia"/>
        </w:rPr>
        <w:t>下面</w:t>
      </w:r>
      <w:r w:rsidR="00AD482B" w:rsidRPr="00113BEC">
        <w:rPr>
          <w:rFonts w:ascii="Times New Roman" w:eastAsia="仿宋_GB2312" w:hAnsi="Times New Roman" w:cs="Times New Roman"/>
        </w:rPr>
        <w:t>列表。</w:t>
      </w:r>
      <w:r w:rsidRPr="00113BEC">
        <w:rPr>
          <w:rFonts w:ascii="Times New Roman" w:eastAsia="仿宋_GB2312" w:hAnsi="Times New Roman" w:cs="Times New Roman"/>
        </w:rPr>
        <w:t>在国内重要刊物上公开发表教学研究论文</w:t>
      </w:r>
      <w:r w:rsidRPr="00113BEC">
        <w:rPr>
          <w:rFonts w:ascii="Times New Roman" w:eastAsia="仿宋_GB2312" w:hAnsi="Times New Roman" w:cs="Times New Roman"/>
        </w:rPr>
        <w:t>20</w:t>
      </w:r>
      <w:r w:rsidRPr="00113BEC">
        <w:rPr>
          <w:rFonts w:ascii="Times New Roman" w:eastAsia="仿宋_GB2312" w:hAnsi="Times New Roman" w:cs="Times New Roman"/>
        </w:rPr>
        <w:t>篇</w:t>
      </w:r>
      <w:r w:rsidR="00AD482B" w:rsidRPr="00113BEC">
        <w:rPr>
          <w:rFonts w:ascii="Times New Roman" w:eastAsia="仿宋_GB2312" w:hAnsi="Times New Roman" w:cs="Times New Roman"/>
        </w:rPr>
        <w:t>（详见</w:t>
      </w:r>
      <w:r w:rsidR="00EB27A8">
        <w:rPr>
          <w:rFonts w:ascii="Times New Roman" w:eastAsia="仿宋_GB2312" w:hAnsi="Times New Roman" w:cs="Times New Roman" w:hint="eastAsia"/>
        </w:rPr>
        <w:t>第</w:t>
      </w:r>
      <w:r w:rsidR="00EB27A8">
        <w:rPr>
          <w:rFonts w:ascii="Times New Roman" w:eastAsia="仿宋_GB2312" w:hAnsi="Times New Roman" w:cs="Times New Roman"/>
        </w:rPr>
        <w:t>二</w:t>
      </w:r>
      <w:r w:rsidR="00EB27A8">
        <w:rPr>
          <w:rFonts w:ascii="Times New Roman" w:eastAsia="仿宋_GB2312" w:hAnsi="Times New Roman" w:cs="Times New Roman" w:hint="eastAsia"/>
        </w:rPr>
        <w:t>部分示范</w:t>
      </w:r>
      <w:r w:rsidR="00EB27A8">
        <w:rPr>
          <w:rFonts w:ascii="Times New Roman" w:eastAsia="仿宋_GB2312" w:hAnsi="Times New Roman" w:cs="Times New Roman"/>
        </w:rPr>
        <w:t>中心数据中</w:t>
      </w:r>
      <w:r w:rsidR="00EB27A8">
        <w:rPr>
          <w:rFonts w:ascii="Times New Roman" w:eastAsia="仿宋_GB2312" w:hAnsi="Times New Roman" w:cs="Times New Roman"/>
        </w:rPr>
        <w:t>“</w:t>
      </w:r>
      <w:r w:rsidR="00AD482B" w:rsidRPr="00113BEC">
        <w:rPr>
          <w:rFonts w:ascii="Times New Roman" w:eastAsia="仿宋_GB2312" w:hAnsi="Times New Roman" w:cs="Times New Roman"/>
        </w:rPr>
        <w:t>发表论文、专著情况</w:t>
      </w:r>
      <w:r w:rsidR="00EB27A8">
        <w:rPr>
          <w:rFonts w:ascii="Times New Roman" w:eastAsia="仿宋_GB2312" w:hAnsi="Times New Roman" w:cs="Times New Roman"/>
        </w:rPr>
        <w:t>”</w:t>
      </w:r>
      <w:r w:rsidR="00AD482B" w:rsidRPr="00113BEC">
        <w:rPr>
          <w:rFonts w:ascii="Times New Roman" w:eastAsia="仿宋_GB2312" w:hAnsi="Times New Roman" w:cs="Times New Roman"/>
        </w:rPr>
        <w:t>列表中</w:t>
      </w:r>
      <w:r w:rsidR="00EB27A8">
        <w:rPr>
          <w:rFonts w:ascii="Times New Roman" w:eastAsia="仿宋_GB2312" w:hAnsi="Times New Roman" w:cs="Times New Roman" w:hint="eastAsia"/>
        </w:rPr>
        <w:t>后面部分</w:t>
      </w:r>
      <w:r w:rsidR="00EB27A8">
        <w:rPr>
          <w:rFonts w:ascii="Times New Roman" w:eastAsia="仿宋_GB2312" w:hAnsi="Times New Roman" w:cs="Times New Roman"/>
        </w:rPr>
        <w:t>的</w:t>
      </w:r>
      <w:r w:rsidR="00AD482B" w:rsidRPr="00113BEC">
        <w:rPr>
          <w:rFonts w:ascii="Times New Roman" w:eastAsia="仿宋_GB2312" w:hAnsi="Times New Roman" w:cs="Times New Roman"/>
        </w:rPr>
        <w:t>“</w:t>
      </w:r>
      <w:r w:rsidR="00AD482B" w:rsidRPr="00113BEC">
        <w:rPr>
          <w:rFonts w:ascii="Times New Roman" w:eastAsia="仿宋_GB2312" w:hAnsi="Times New Roman" w:cs="Times New Roman"/>
        </w:rPr>
        <w:t>国</w:t>
      </w:r>
      <w:r w:rsidR="00AD482B">
        <w:rPr>
          <w:rFonts w:ascii="Times New Roman" w:eastAsia="仿宋_GB2312" w:hAnsi="Times New Roman" w:cs="Times New Roman" w:hint="eastAsia"/>
        </w:rPr>
        <w:t>内重要</w:t>
      </w:r>
      <w:r w:rsidR="00AD482B" w:rsidRPr="00113BEC">
        <w:rPr>
          <w:rFonts w:ascii="Times New Roman" w:eastAsia="仿宋_GB2312" w:hAnsi="Times New Roman" w:cs="Times New Roman"/>
        </w:rPr>
        <w:t>刊物</w:t>
      </w:r>
      <w:r w:rsidR="00AD482B" w:rsidRPr="00113BEC">
        <w:rPr>
          <w:rFonts w:ascii="Times New Roman" w:eastAsia="仿宋_GB2312" w:hAnsi="Times New Roman" w:cs="Times New Roman"/>
        </w:rPr>
        <w:t>”</w:t>
      </w:r>
      <w:r w:rsidR="00AD482B" w:rsidRPr="00113BEC">
        <w:rPr>
          <w:rFonts w:ascii="Times New Roman" w:eastAsia="仿宋_GB2312" w:hAnsi="Times New Roman" w:cs="Times New Roman"/>
        </w:rPr>
        <w:t>项）</w:t>
      </w:r>
      <w:r w:rsidRPr="00113BEC">
        <w:rPr>
          <w:rFonts w:ascii="Times New Roman" w:eastAsia="仿宋_GB2312" w:hAnsi="Times New Roman" w:cs="Times New Roman"/>
        </w:rPr>
        <w:t>。</w:t>
      </w:r>
    </w:p>
    <w:tbl>
      <w:tblPr>
        <w:tblW w:w="486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2"/>
        <w:gridCol w:w="1598"/>
        <w:gridCol w:w="1558"/>
        <w:gridCol w:w="1276"/>
        <w:gridCol w:w="1970"/>
        <w:gridCol w:w="856"/>
        <w:gridCol w:w="518"/>
      </w:tblGrid>
      <w:tr w:rsidR="000B3407" w:rsidRPr="00113BEC" w14:paraId="29ED2695" w14:textId="77777777" w:rsidTr="000B3407">
        <w:trPr>
          <w:trHeight w:val="941"/>
          <w:jc w:val="center"/>
        </w:trPr>
        <w:tc>
          <w:tcPr>
            <w:tcW w:w="314" w:type="pct"/>
            <w:vAlign w:val="center"/>
          </w:tcPr>
          <w:p w14:paraId="7B212D9C" w14:textId="77777777" w:rsidR="000B3407" w:rsidRPr="00113BEC" w:rsidRDefault="000B3407" w:rsidP="00EA076D">
            <w:pPr>
              <w:jc w:val="center"/>
              <w:rPr>
                <w:rFonts w:ascii="Times New Roman" w:eastAsia="黑体" w:hAnsi="Times New Roman" w:cs="Times New Roman"/>
                <w:b/>
              </w:rPr>
            </w:pPr>
            <w:r w:rsidRPr="00113BEC">
              <w:rPr>
                <w:rFonts w:ascii="Times New Roman" w:eastAsia="黑体" w:hAnsi="Times New Roman" w:cs="Times New Roman"/>
                <w:b/>
              </w:rPr>
              <w:t>序号</w:t>
            </w:r>
          </w:p>
        </w:tc>
        <w:tc>
          <w:tcPr>
            <w:tcW w:w="963" w:type="pct"/>
            <w:vAlign w:val="center"/>
          </w:tcPr>
          <w:p w14:paraId="42DFC124" w14:textId="77777777" w:rsidR="000B3407" w:rsidRPr="00113BEC" w:rsidRDefault="000B3407" w:rsidP="00EA076D">
            <w:pPr>
              <w:jc w:val="center"/>
              <w:rPr>
                <w:rFonts w:ascii="Times New Roman" w:eastAsia="黑体" w:hAnsi="Times New Roman" w:cs="Times New Roman"/>
                <w:b/>
              </w:rPr>
            </w:pPr>
            <w:r w:rsidRPr="00113BEC">
              <w:rPr>
                <w:rFonts w:ascii="Times New Roman" w:eastAsia="黑体" w:hAnsi="Times New Roman" w:cs="Times New Roman"/>
                <w:b/>
              </w:rPr>
              <w:t>项目</w:t>
            </w:r>
            <w:r w:rsidRPr="00113BEC">
              <w:rPr>
                <w:rFonts w:ascii="Times New Roman" w:eastAsia="黑体" w:hAnsi="Times New Roman" w:cs="Times New Roman"/>
                <w:b/>
              </w:rPr>
              <w:t>/</w:t>
            </w:r>
          </w:p>
          <w:p w14:paraId="1D016B81" w14:textId="77777777" w:rsidR="000B3407" w:rsidRPr="00113BEC" w:rsidRDefault="000B3407" w:rsidP="00EA076D">
            <w:pPr>
              <w:jc w:val="center"/>
              <w:rPr>
                <w:rFonts w:ascii="Times New Roman" w:eastAsia="黑体" w:hAnsi="Times New Roman" w:cs="Times New Roman"/>
                <w:b/>
              </w:rPr>
            </w:pPr>
            <w:r w:rsidRPr="00113BEC">
              <w:rPr>
                <w:rFonts w:ascii="Times New Roman" w:eastAsia="黑体" w:hAnsi="Times New Roman" w:cs="Times New Roman"/>
                <w:b/>
              </w:rPr>
              <w:t>课题名称</w:t>
            </w:r>
          </w:p>
        </w:tc>
        <w:tc>
          <w:tcPr>
            <w:tcW w:w="939" w:type="pct"/>
            <w:vAlign w:val="center"/>
          </w:tcPr>
          <w:p w14:paraId="5A85FD24" w14:textId="77777777" w:rsidR="000B3407" w:rsidRPr="00113BEC" w:rsidRDefault="000B3407" w:rsidP="00EA076D">
            <w:pPr>
              <w:jc w:val="center"/>
              <w:rPr>
                <w:rFonts w:ascii="Times New Roman" w:eastAsia="黑体" w:hAnsi="Times New Roman" w:cs="Times New Roman"/>
                <w:b/>
              </w:rPr>
            </w:pPr>
            <w:r w:rsidRPr="00113BEC">
              <w:rPr>
                <w:rFonts w:ascii="Times New Roman" w:eastAsia="黑体" w:hAnsi="Times New Roman" w:cs="Times New Roman"/>
                <w:b/>
              </w:rPr>
              <w:t>文号</w:t>
            </w:r>
          </w:p>
        </w:tc>
        <w:tc>
          <w:tcPr>
            <w:tcW w:w="769" w:type="pct"/>
            <w:vAlign w:val="center"/>
          </w:tcPr>
          <w:p w14:paraId="614D40A4" w14:textId="77777777" w:rsidR="000B3407" w:rsidRPr="00113BEC" w:rsidRDefault="000B3407" w:rsidP="00EA076D">
            <w:pPr>
              <w:jc w:val="center"/>
              <w:rPr>
                <w:rFonts w:ascii="Times New Roman" w:eastAsia="黑体" w:hAnsi="Times New Roman" w:cs="Times New Roman"/>
                <w:b/>
              </w:rPr>
            </w:pPr>
            <w:r w:rsidRPr="00113BEC">
              <w:rPr>
                <w:rFonts w:ascii="Times New Roman" w:eastAsia="黑体" w:hAnsi="Times New Roman" w:cs="Times New Roman"/>
                <w:b/>
              </w:rPr>
              <w:t>负责人</w:t>
            </w:r>
          </w:p>
        </w:tc>
        <w:tc>
          <w:tcPr>
            <w:tcW w:w="1187" w:type="pct"/>
            <w:vAlign w:val="center"/>
          </w:tcPr>
          <w:p w14:paraId="37FAE34E" w14:textId="04559BD2" w:rsidR="000B3407" w:rsidRPr="00113BEC" w:rsidRDefault="000B3407" w:rsidP="00EA076D">
            <w:pPr>
              <w:jc w:val="center"/>
              <w:rPr>
                <w:rFonts w:ascii="Times New Roman" w:eastAsia="黑体" w:hAnsi="Times New Roman" w:cs="Times New Roman"/>
                <w:b/>
              </w:rPr>
            </w:pPr>
            <w:r w:rsidRPr="00113BEC">
              <w:rPr>
                <w:rFonts w:ascii="Times New Roman" w:eastAsia="黑体" w:hAnsi="Times New Roman" w:cs="Times New Roman"/>
                <w:b/>
              </w:rPr>
              <w:t>起止时间</w:t>
            </w:r>
          </w:p>
        </w:tc>
        <w:tc>
          <w:tcPr>
            <w:tcW w:w="516" w:type="pct"/>
            <w:vAlign w:val="center"/>
          </w:tcPr>
          <w:p w14:paraId="2EEEFE2E" w14:textId="77777777" w:rsidR="000B3407" w:rsidRPr="00113BEC" w:rsidRDefault="000B3407" w:rsidP="00EA076D">
            <w:pPr>
              <w:jc w:val="center"/>
              <w:rPr>
                <w:rFonts w:ascii="Times New Roman" w:eastAsia="黑体" w:hAnsi="Times New Roman" w:cs="Times New Roman"/>
                <w:b/>
              </w:rPr>
            </w:pPr>
            <w:r w:rsidRPr="00113BEC">
              <w:rPr>
                <w:rFonts w:ascii="Times New Roman" w:eastAsia="黑体" w:hAnsi="Times New Roman" w:cs="Times New Roman"/>
                <w:b/>
              </w:rPr>
              <w:t>经费（万元）</w:t>
            </w:r>
          </w:p>
        </w:tc>
        <w:tc>
          <w:tcPr>
            <w:tcW w:w="312" w:type="pct"/>
            <w:vAlign w:val="center"/>
          </w:tcPr>
          <w:p w14:paraId="2199F232" w14:textId="77777777" w:rsidR="000B3407" w:rsidRPr="00113BEC" w:rsidRDefault="000B3407" w:rsidP="00EA076D">
            <w:pPr>
              <w:jc w:val="center"/>
              <w:rPr>
                <w:rFonts w:ascii="Times New Roman" w:eastAsia="黑体" w:hAnsi="Times New Roman" w:cs="Times New Roman"/>
                <w:b/>
              </w:rPr>
            </w:pPr>
            <w:r w:rsidRPr="00113BEC">
              <w:rPr>
                <w:rFonts w:ascii="Times New Roman" w:eastAsia="黑体" w:hAnsi="Times New Roman" w:cs="Times New Roman"/>
                <w:b/>
              </w:rPr>
              <w:t>类别</w:t>
            </w:r>
          </w:p>
        </w:tc>
      </w:tr>
      <w:tr w:rsidR="000B3407" w:rsidRPr="00113BEC" w14:paraId="51B4D12A" w14:textId="77777777" w:rsidTr="000B3407">
        <w:trPr>
          <w:trHeight w:val="930"/>
          <w:jc w:val="center"/>
        </w:trPr>
        <w:tc>
          <w:tcPr>
            <w:tcW w:w="314" w:type="pct"/>
            <w:vAlign w:val="center"/>
          </w:tcPr>
          <w:p w14:paraId="09EDE15F" w14:textId="4CE01E5B" w:rsidR="000B3407" w:rsidRPr="00CF7A70" w:rsidRDefault="000B3407" w:rsidP="00EA076D">
            <w:pPr>
              <w:jc w:val="center"/>
              <w:rPr>
                <w:rFonts w:asciiTheme="minorEastAsia" w:hAnsiTheme="minorEastAsia" w:cs="Times New Roman"/>
                <w:b/>
              </w:rPr>
            </w:pPr>
            <w:r w:rsidRPr="00CF7A70">
              <w:rPr>
                <w:rFonts w:asciiTheme="minorEastAsia" w:hAnsiTheme="minorEastAsia" w:cs="Times New Roman" w:hint="eastAsia"/>
                <w:b/>
              </w:rPr>
              <w:t>1</w:t>
            </w:r>
          </w:p>
        </w:tc>
        <w:tc>
          <w:tcPr>
            <w:tcW w:w="963" w:type="pct"/>
            <w:vAlign w:val="center"/>
          </w:tcPr>
          <w:p w14:paraId="05EBB8AE" w14:textId="77777777" w:rsidR="000B3407" w:rsidRPr="00CF7A70" w:rsidRDefault="000B3407" w:rsidP="00EA076D">
            <w:pPr>
              <w:jc w:val="center"/>
              <w:rPr>
                <w:rFonts w:asciiTheme="minorEastAsia" w:hAnsiTheme="minorEastAsia" w:cs="Times New Roman"/>
                <w:sz w:val="21"/>
                <w:szCs w:val="21"/>
              </w:rPr>
            </w:pPr>
            <w:r w:rsidRPr="00CF7A70">
              <w:rPr>
                <w:rFonts w:asciiTheme="minorEastAsia" w:hAnsiTheme="minorEastAsia" w:cs="Times New Roman"/>
                <w:sz w:val="21"/>
                <w:szCs w:val="21"/>
              </w:rPr>
              <w:t>基础化学实验课程教学团队</w:t>
            </w:r>
          </w:p>
        </w:tc>
        <w:tc>
          <w:tcPr>
            <w:tcW w:w="939" w:type="pct"/>
            <w:vAlign w:val="center"/>
          </w:tcPr>
          <w:p w14:paraId="3F18A368" w14:textId="0ED00433" w:rsidR="000B3407" w:rsidRPr="00CF7A70" w:rsidRDefault="000B3407" w:rsidP="000B3407">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粤</w:t>
            </w:r>
            <w:proofErr w:type="gramStart"/>
            <w:r w:rsidRPr="00CF7A70">
              <w:rPr>
                <w:rFonts w:asciiTheme="minorEastAsia" w:hAnsiTheme="minorEastAsia" w:cs="Times New Roman"/>
                <w:sz w:val="21"/>
                <w:szCs w:val="21"/>
              </w:rPr>
              <w:t>教高函</w:t>
            </w:r>
            <w:proofErr w:type="gramEnd"/>
            <w:r w:rsidRPr="00CF7A70">
              <w:rPr>
                <w:rFonts w:asciiTheme="minorEastAsia" w:hAnsiTheme="minorEastAsia" w:cs="Times New Roman"/>
                <w:sz w:val="21"/>
                <w:szCs w:val="21"/>
              </w:rPr>
              <w:t>〔2017〕214号</w:t>
            </w:r>
          </w:p>
        </w:tc>
        <w:tc>
          <w:tcPr>
            <w:tcW w:w="769" w:type="pct"/>
            <w:vAlign w:val="center"/>
          </w:tcPr>
          <w:p w14:paraId="2F41AF77" w14:textId="4ABAC232" w:rsidR="000B3407" w:rsidRPr="00CF7A70" w:rsidRDefault="000B3407" w:rsidP="00EA076D">
            <w:pPr>
              <w:jc w:val="center"/>
              <w:rPr>
                <w:rFonts w:asciiTheme="minorEastAsia" w:hAnsiTheme="minorEastAsia" w:cs="Times New Roman"/>
                <w:color w:val="000000"/>
                <w:sz w:val="21"/>
                <w:szCs w:val="21"/>
              </w:rPr>
            </w:pPr>
            <w:r w:rsidRPr="00CF7A70">
              <w:rPr>
                <w:rFonts w:asciiTheme="minorEastAsia" w:hAnsiTheme="minorEastAsia" w:cs="Times New Roman" w:hint="eastAsia"/>
                <w:color w:val="000000"/>
                <w:sz w:val="21"/>
                <w:szCs w:val="21"/>
              </w:rPr>
              <w:t>邹</w:t>
            </w:r>
            <w:r w:rsidRPr="00CF7A70">
              <w:rPr>
                <w:rFonts w:asciiTheme="minorEastAsia" w:hAnsiTheme="minorEastAsia" w:cs="Times New Roman"/>
                <w:color w:val="000000"/>
                <w:sz w:val="21"/>
                <w:szCs w:val="21"/>
              </w:rPr>
              <w:t>小勇</w:t>
            </w:r>
          </w:p>
        </w:tc>
        <w:tc>
          <w:tcPr>
            <w:tcW w:w="1187" w:type="pct"/>
            <w:vAlign w:val="center"/>
          </w:tcPr>
          <w:p w14:paraId="287991D0" w14:textId="0A515836" w:rsidR="000B3407" w:rsidRPr="00CF7A70" w:rsidRDefault="000B3407" w:rsidP="00EA076D">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2018.9-2021.9.15</w:t>
            </w:r>
          </w:p>
        </w:tc>
        <w:tc>
          <w:tcPr>
            <w:tcW w:w="516" w:type="pct"/>
            <w:vAlign w:val="center"/>
          </w:tcPr>
          <w:p w14:paraId="5ADBACA1" w14:textId="1048E0BA" w:rsidR="000B3407" w:rsidRPr="00CF7A70" w:rsidRDefault="000B3407" w:rsidP="00EA076D">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15</w:t>
            </w:r>
          </w:p>
        </w:tc>
        <w:tc>
          <w:tcPr>
            <w:tcW w:w="312" w:type="pct"/>
            <w:vAlign w:val="center"/>
          </w:tcPr>
          <w:p w14:paraId="387A950C" w14:textId="77777777" w:rsidR="000B3407" w:rsidRPr="00CF7A70" w:rsidRDefault="000B3407" w:rsidP="00EA076D">
            <w:pPr>
              <w:jc w:val="center"/>
              <w:rPr>
                <w:rFonts w:asciiTheme="minorEastAsia" w:hAnsiTheme="minorEastAsia" w:cs="Times New Roman"/>
                <w:b/>
                <w:sz w:val="22"/>
              </w:rPr>
            </w:pPr>
          </w:p>
        </w:tc>
      </w:tr>
      <w:tr w:rsidR="000B3407" w:rsidRPr="00113BEC" w14:paraId="5B4C1BCE" w14:textId="77777777" w:rsidTr="000B3407">
        <w:trPr>
          <w:trHeight w:val="941"/>
          <w:jc w:val="center"/>
        </w:trPr>
        <w:tc>
          <w:tcPr>
            <w:tcW w:w="314" w:type="pct"/>
            <w:vAlign w:val="center"/>
          </w:tcPr>
          <w:p w14:paraId="20C91000" w14:textId="03C61A68" w:rsidR="000B3407" w:rsidRPr="00CF7A70" w:rsidRDefault="000B3407" w:rsidP="00CA5E67">
            <w:pPr>
              <w:jc w:val="center"/>
              <w:rPr>
                <w:rFonts w:asciiTheme="minorEastAsia" w:hAnsiTheme="minorEastAsia" w:cs="Times New Roman"/>
                <w:color w:val="000000"/>
              </w:rPr>
            </w:pPr>
            <w:r w:rsidRPr="00CF7A70">
              <w:rPr>
                <w:rFonts w:asciiTheme="minorEastAsia" w:hAnsiTheme="minorEastAsia" w:cs="Times New Roman"/>
              </w:rPr>
              <w:t>2</w:t>
            </w:r>
          </w:p>
        </w:tc>
        <w:tc>
          <w:tcPr>
            <w:tcW w:w="963" w:type="pct"/>
            <w:vAlign w:val="center"/>
          </w:tcPr>
          <w:p w14:paraId="5C779E60" w14:textId="77777777" w:rsidR="000B3407" w:rsidRPr="00CF7A70" w:rsidRDefault="000B3407" w:rsidP="00CA5E67">
            <w:pPr>
              <w:jc w:val="center"/>
              <w:rPr>
                <w:rFonts w:asciiTheme="minorEastAsia" w:hAnsiTheme="minorEastAsia" w:cs="Times New Roman"/>
                <w:sz w:val="21"/>
                <w:szCs w:val="21"/>
              </w:rPr>
            </w:pPr>
            <w:r w:rsidRPr="00CF7A70">
              <w:rPr>
                <w:rFonts w:asciiTheme="minorEastAsia" w:hAnsiTheme="minorEastAsia" w:cs="Times New Roman"/>
                <w:sz w:val="21"/>
                <w:szCs w:val="21"/>
              </w:rPr>
              <w:t>化学与可持续发展</w:t>
            </w:r>
          </w:p>
        </w:tc>
        <w:tc>
          <w:tcPr>
            <w:tcW w:w="939" w:type="pct"/>
            <w:vAlign w:val="center"/>
          </w:tcPr>
          <w:p w14:paraId="7403A290" w14:textId="77777777" w:rsidR="000B3407" w:rsidRPr="00CF7A70" w:rsidRDefault="000B3407" w:rsidP="00CA5E67">
            <w:pPr>
              <w:jc w:val="center"/>
              <w:rPr>
                <w:rFonts w:asciiTheme="minorEastAsia" w:hAnsiTheme="minorEastAsia" w:cs="Times New Roman"/>
                <w:sz w:val="21"/>
                <w:szCs w:val="21"/>
              </w:rPr>
            </w:pPr>
            <w:r w:rsidRPr="00CF7A70">
              <w:rPr>
                <w:rFonts w:asciiTheme="minorEastAsia" w:hAnsiTheme="minorEastAsia" w:cs="Times New Roman"/>
                <w:sz w:val="21"/>
                <w:szCs w:val="21"/>
              </w:rPr>
              <w:t>教务〔2018〕294号</w:t>
            </w:r>
          </w:p>
        </w:tc>
        <w:tc>
          <w:tcPr>
            <w:tcW w:w="769" w:type="pct"/>
            <w:vAlign w:val="center"/>
          </w:tcPr>
          <w:p w14:paraId="4A805869"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陈六平</w:t>
            </w:r>
          </w:p>
        </w:tc>
        <w:tc>
          <w:tcPr>
            <w:tcW w:w="1187" w:type="pct"/>
            <w:vAlign w:val="center"/>
          </w:tcPr>
          <w:p w14:paraId="1B9AC0C5" w14:textId="304BE50B"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2018.9-2121.9</w:t>
            </w:r>
          </w:p>
        </w:tc>
        <w:tc>
          <w:tcPr>
            <w:tcW w:w="516" w:type="pct"/>
            <w:vAlign w:val="center"/>
          </w:tcPr>
          <w:p w14:paraId="1AE2185D"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w:t>
            </w:r>
          </w:p>
        </w:tc>
        <w:tc>
          <w:tcPr>
            <w:tcW w:w="312" w:type="pct"/>
            <w:vAlign w:val="center"/>
          </w:tcPr>
          <w:p w14:paraId="6ECD769B" w14:textId="77777777" w:rsidR="000B3407" w:rsidRPr="00CF7A70" w:rsidRDefault="000B3407" w:rsidP="00CA5E67">
            <w:pPr>
              <w:jc w:val="center"/>
              <w:rPr>
                <w:rFonts w:asciiTheme="minorEastAsia" w:hAnsiTheme="minorEastAsia" w:cs="Times New Roman"/>
                <w:color w:val="000000"/>
                <w:sz w:val="22"/>
              </w:rPr>
            </w:pPr>
            <w:r w:rsidRPr="00CF7A70">
              <w:rPr>
                <w:rFonts w:asciiTheme="minorEastAsia" w:hAnsiTheme="minorEastAsia" w:cs="Times New Roman"/>
                <w:color w:val="000000"/>
                <w:sz w:val="22"/>
              </w:rPr>
              <w:t xml:space="preserve">　</w:t>
            </w:r>
          </w:p>
        </w:tc>
      </w:tr>
      <w:tr w:rsidR="000B3407" w:rsidRPr="00113BEC" w14:paraId="163F6257" w14:textId="77777777" w:rsidTr="000B3407">
        <w:trPr>
          <w:trHeight w:val="1251"/>
          <w:jc w:val="center"/>
        </w:trPr>
        <w:tc>
          <w:tcPr>
            <w:tcW w:w="314" w:type="pct"/>
            <w:vAlign w:val="center"/>
          </w:tcPr>
          <w:p w14:paraId="11D3A5A6" w14:textId="61EFAD3E" w:rsidR="000B3407" w:rsidRPr="00CF7A70" w:rsidRDefault="000B3407" w:rsidP="00CA5E67">
            <w:pPr>
              <w:jc w:val="center"/>
              <w:rPr>
                <w:rFonts w:asciiTheme="minorEastAsia" w:hAnsiTheme="minorEastAsia" w:cs="Times New Roman"/>
              </w:rPr>
            </w:pPr>
            <w:r w:rsidRPr="00CF7A70">
              <w:rPr>
                <w:rFonts w:asciiTheme="minorEastAsia" w:hAnsiTheme="minorEastAsia" w:cs="Times New Roman"/>
              </w:rPr>
              <w:t>3</w:t>
            </w:r>
          </w:p>
        </w:tc>
        <w:tc>
          <w:tcPr>
            <w:tcW w:w="963" w:type="pct"/>
            <w:vAlign w:val="center"/>
          </w:tcPr>
          <w:p w14:paraId="7F8695C9"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无机化学实验（数字化教材）</w:t>
            </w:r>
          </w:p>
        </w:tc>
        <w:tc>
          <w:tcPr>
            <w:tcW w:w="939" w:type="pct"/>
            <w:vAlign w:val="center"/>
          </w:tcPr>
          <w:p w14:paraId="692D40F8"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教务〔2018〕294号</w:t>
            </w:r>
          </w:p>
        </w:tc>
        <w:tc>
          <w:tcPr>
            <w:tcW w:w="769" w:type="pct"/>
            <w:vAlign w:val="center"/>
          </w:tcPr>
          <w:p w14:paraId="08225B2A"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石建新</w:t>
            </w:r>
          </w:p>
        </w:tc>
        <w:tc>
          <w:tcPr>
            <w:tcW w:w="1187" w:type="pct"/>
            <w:vAlign w:val="center"/>
          </w:tcPr>
          <w:p w14:paraId="687890A1" w14:textId="61FBF58E"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2018.9-2020.9</w:t>
            </w:r>
          </w:p>
        </w:tc>
        <w:tc>
          <w:tcPr>
            <w:tcW w:w="516" w:type="pct"/>
            <w:vAlign w:val="center"/>
          </w:tcPr>
          <w:p w14:paraId="7451661F"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w:t>
            </w:r>
          </w:p>
        </w:tc>
        <w:tc>
          <w:tcPr>
            <w:tcW w:w="312" w:type="pct"/>
          </w:tcPr>
          <w:p w14:paraId="71C7BA34" w14:textId="77777777" w:rsidR="000B3407" w:rsidRPr="00CF7A70" w:rsidRDefault="000B3407" w:rsidP="00CA5E67">
            <w:pPr>
              <w:jc w:val="center"/>
              <w:rPr>
                <w:rFonts w:asciiTheme="minorEastAsia" w:hAnsiTheme="minorEastAsia" w:cs="Times New Roman"/>
                <w:sz w:val="22"/>
                <w:szCs w:val="28"/>
              </w:rPr>
            </w:pPr>
          </w:p>
        </w:tc>
      </w:tr>
      <w:tr w:rsidR="000B3407" w:rsidRPr="00113BEC" w14:paraId="48158735" w14:textId="77777777" w:rsidTr="000B3407">
        <w:trPr>
          <w:trHeight w:val="941"/>
          <w:jc w:val="center"/>
        </w:trPr>
        <w:tc>
          <w:tcPr>
            <w:tcW w:w="314" w:type="pct"/>
            <w:vAlign w:val="center"/>
          </w:tcPr>
          <w:p w14:paraId="18AC6A6A" w14:textId="42D61CD5" w:rsidR="000B3407" w:rsidRPr="00CF7A70" w:rsidRDefault="000B3407" w:rsidP="00CA5E67">
            <w:pPr>
              <w:jc w:val="center"/>
              <w:rPr>
                <w:rFonts w:asciiTheme="minorEastAsia" w:hAnsiTheme="minorEastAsia" w:cs="Times New Roman"/>
              </w:rPr>
            </w:pPr>
            <w:r w:rsidRPr="00CF7A70">
              <w:rPr>
                <w:rFonts w:asciiTheme="minorEastAsia" w:hAnsiTheme="minorEastAsia" w:cs="Times New Roman"/>
              </w:rPr>
              <w:t>4</w:t>
            </w:r>
          </w:p>
        </w:tc>
        <w:tc>
          <w:tcPr>
            <w:tcW w:w="963" w:type="pct"/>
            <w:vAlign w:val="center"/>
          </w:tcPr>
          <w:p w14:paraId="297B30F0"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无机化学</w:t>
            </w:r>
          </w:p>
        </w:tc>
        <w:tc>
          <w:tcPr>
            <w:tcW w:w="939" w:type="pct"/>
            <w:vAlign w:val="center"/>
          </w:tcPr>
          <w:p w14:paraId="76112526"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教务〔2018〕294号</w:t>
            </w:r>
          </w:p>
        </w:tc>
        <w:tc>
          <w:tcPr>
            <w:tcW w:w="769" w:type="pct"/>
            <w:vAlign w:val="center"/>
          </w:tcPr>
          <w:p w14:paraId="0ACB2B54"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乔正平</w:t>
            </w:r>
          </w:p>
        </w:tc>
        <w:tc>
          <w:tcPr>
            <w:tcW w:w="1187" w:type="pct"/>
            <w:vAlign w:val="center"/>
          </w:tcPr>
          <w:p w14:paraId="41372D0D" w14:textId="471D2A40"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2018.9-2020.9</w:t>
            </w:r>
          </w:p>
        </w:tc>
        <w:tc>
          <w:tcPr>
            <w:tcW w:w="516" w:type="pct"/>
            <w:vAlign w:val="center"/>
          </w:tcPr>
          <w:p w14:paraId="7CC814ED"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w:t>
            </w:r>
          </w:p>
        </w:tc>
        <w:tc>
          <w:tcPr>
            <w:tcW w:w="312" w:type="pct"/>
          </w:tcPr>
          <w:p w14:paraId="22D7B3B2" w14:textId="77777777" w:rsidR="000B3407" w:rsidRPr="00CF7A70" w:rsidRDefault="000B3407" w:rsidP="00CA5E67">
            <w:pPr>
              <w:jc w:val="center"/>
              <w:rPr>
                <w:rFonts w:asciiTheme="minorEastAsia" w:hAnsiTheme="minorEastAsia" w:cs="Times New Roman"/>
                <w:sz w:val="22"/>
                <w:szCs w:val="28"/>
              </w:rPr>
            </w:pPr>
          </w:p>
        </w:tc>
      </w:tr>
      <w:tr w:rsidR="000B3407" w:rsidRPr="00113BEC" w14:paraId="02923808" w14:textId="77777777" w:rsidTr="000B3407">
        <w:trPr>
          <w:trHeight w:val="941"/>
          <w:jc w:val="center"/>
        </w:trPr>
        <w:tc>
          <w:tcPr>
            <w:tcW w:w="314" w:type="pct"/>
            <w:vAlign w:val="center"/>
          </w:tcPr>
          <w:p w14:paraId="7CF0EA65" w14:textId="2B1CF424" w:rsidR="000B3407" w:rsidRPr="00CF7A70" w:rsidRDefault="000B3407" w:rsidP="00CA5E67">
            <w:pPr>
              <w:jc w:val="center"/>
              <w:rPr>
                <w:rFonts w:asciiTheme="minorEastAsia" w:hAnsiTheme="minorEastAsia" w:cs="Times New Roman"/>
              </w:rPr>
            </w:pPr>
            <w:r w:rsidRPr="00CF7A70">
              <w:rPr>
                <w:rFonts w:asciiTheme="minorEastAsia" w:hAnsiTheme="minorEastAsia" w:cs="Times New Roman"/>
              </w:rPr>
              <w:t>5</w:t>
            </w:r>
          </w:p>
        </w:tc>
        <w:tc>
          <w:tcPr>
            <w:tcW w:w="963" w:type="pct"/>
            <w:vAlign w:val="center"/>
          </w:tcPr>
          <w:p w14:paraId="415D2558"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有机化学实验</w:t>
            </w:r>
          </w:p>
        </w:tc>
        <w:tc>
          <w:tcPr>
            <w:tcW w:w="939" w:type="pct"/>
            <w:vAlign w:val="center"/>
          </w:tcPr>
          <w:p w14:paraId="2D6E762A"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教务〔2018〕294号</w:t>
            </w:r>
          </w:p>
        </w:tc>
        <w:tc>
          <w:tcPr>
            <w:tcW w:w="769" w:type="pct"/>
            <w:vAlign w:val="center"/>
          </w:tcPr>
          <w:p w14:paraId="01B7F0E5"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李厚金</w:t>
            </w:r>
          </w:p>
        </w:tc>
        <w:tc>
          <w:tcPr>
            <w:tcW w:w="1187" w:type="pct"/>
            <w:vAlign w:val="center"/>
          </w:tcPr>
          <w:p w14:paraId="2968ED13" w14:textId="7A21D3D1"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2018.9-2020.9</w:t>
            </w:r>
          </w:p>
        </w:tc>
        <w:tc>
          <w:tcPr>
            <w:tcW w:w="516" w:type="pct"/>
            <w:vAlign w:val="center"/>
          </w:tcPr>
          <w:p w14:paraId="395BC8CF" w14:textId="77777777" w:rsidR="000B3407" w:rsidRPr="00CF7A70" w:rsidRDefault="000B3407" w:rsidP="00CA5E67">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w:t>
            </w:r>
          </w:p>
        </w:tc>
        <w:tc>
          <w:tcPr>
            <w:tcW w:w="312" w:type="pct"/>
          </w:tcPr>
          <w:p w14:paraId="113392C5" w14:textId="77777777" w:rsidR="000B3407" w:rsidRPr="00CF7A70" w:rsidRDefault="000B3407" w:rsidP="00CA5E67">
            <w:pPr>
              <w:jc w:val="center"/>
              <w:rPr>
                <w:rFonts w:asciiTheme="minorEastAsia" w:hAnsiTheme="minorEastAsia" w:cs="Times New Roman"/>
                <w:sz w:val="22"/>
                <w:szCs w:val="28"/>
              </w:rPr>
            </w:pPr>
          </w:p>
        </w:tc>
      </w:tr>
      <w:tr w:rsidR="000B3407" w:rsidRPr="00113BEC" w14:paraId="66BC9E94" w14:textId="77777777" w:rsidTr="000B3407">
        <w:trPr>
          <w:trHeight w:val="941"/>
          <w:jc w:val="center"/>
        </w:trPr>
        <w:tc>
          <w:tcPr>
            <w:tcW w:w="314" w:type="pct"/>
            <w:vAlign w:val="center"/>
          </w:tcPr>
          <w:p w14:paraId="3E7C41AE" w14:textId="2A4A3469" w:rsidR="000B3407" w:rsidRPr="00CF7A70" w:rsidRDefault="000B3407" w:rsidP="00EA076D">
            <w:pPr>
              <w:jc w:val="center"/>
              <w:rPr>
                <w:rFonts w:asciiTheme="minorEastAsia" w:hAnsiTheme="minorEastAsia" w:cs="Times New Roman"/>
              </w:rPr>
            </w:pPr>
            <w:r w:rsidRPr="00CF7A70">
              <w:rPr>
                <w:rFonts w:asciiTheme="minorEastAsia" w:hAnsiTheme="minorEastAsia" w:cs="Times New Roman" w:hint="eastAsia"/>
              </w:rPr>
              <w:t>6</w:t>
            </w:r>
          </w:p>
        </w:tc>
        <w:tc>
          <w:tcPr>
            <w:tcW w:w="963" w:type="pct"/>
            <w:vAlign w:val="center"/>
          </w:tcPr>
          <w:p w14:paraId="3FF08196" w14:textId="77777777" w:rsidR="000B3407" w:rsidRPr="00CF7A70" w:rsidRDefault="000B3407" w:rsidP="00EA076D">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《大学化学III》</w:t>
            </w:r>
            <w:r w:rsidRPr="00CF7A70">
              <w:rPr>
                <w:rFonts w:asciiTheme="minorEastAsia" w:hAnsiTheme="minorEastAsia" w:cs="Times New Roman"/>
                <w:color w:val="000000"/>
                <w:sz w:val="21"/>
                <w:szCs w:val="21"/>
              </w:rPr>
              <w:br/>
              <w:t>课程改革</w:t>
            </w:r>
          </w:p>
        </w:tc>
        <w:tc>
          <w:tcPr>
            <w:tcW w:w="939" w:type="pct"/>
            <w:vAlign w:val="center"/>
          </w:tcPr>
          <w:p w14:paraId="08A82C04" w14:textId="77777777" w:rsidR="000B3407" w:rsidRPr="00CF7A70" w:rsidRDefault="000B3407" w:rsidP="00EA076D">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教务〔2018〕294号</w:t>
            </w:r>
          </w:p>
        </w:tc>
        <w:tc>
          <w:tcPr>
            <w:tcW w:w="769" w:type="pct"/>
            <w:vAlign w:val="center"/>
          </w:tcPr>
          <w:p w14:paraId="36AD44BC" w14:textId="77777777" w:rsidR="000B3407" w:rsidRPr="00CF7A70" w:rsidRDefault="000B3407" w:rsidP="00EA076D">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陈禹</w:t>
            </w:r>
          </w:p>
        </w:tc>
        <w:tc>
          <w:tcPr>
            <w:tcW w:w="1187" w:type="pct"/>
            <w:vAlign w:val="center"/>
          </w:tcPr>
          <w:p w14:paraId="22E55BDE" w14:textId="5A5C6556" w:rsidR="000B3407" w:rsidRPr="00CF7A70" w:rsidRDefault="000B3407" w:rsidP="00EA076D">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2018.9-2020.9</w:t>
            </w:r>
          </w:p>
        </w:tc>
        <w:tc>
          <w:tcPr>
            <w:tcW w:w="516" w:type="pct"/>
            <w:vAlign w:val="center"/>
          </w:tcPr>
          <w:p w14:paraId="54020CE5" w14:textId="77777777" w:rsidR="000B3407" w:rsidRPr="00CF7A70" w:rsidRDefault="000B3407" w:rsidP="00EA076D">
            <w:pPr>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w:t>
            </w:r>
          </w:p>
        </w:tc>
        <w:tc>
          <w:tcPr>
            <w:tcW w:w="312" w:type="pct"/>
          </w:tcPr>
          <w:p w14:paraId="6DB57E56" w14:textId="77777777" w:rsidR="000B3407" w:rsidRPr="00CF7A70" w:rsidRDefault="000B3407" w:rsidP="00EA076D">
            <w:pPr>
              <w:jc w:val="center"/>
              <w:rPr>
                <w:rFonts w:asciiTheme="minorEastAsia" w:hAnsiTheme="minorEastAsia" w:cs="Times New Roman"/>
                <w:sz w:val="22"/>
                <w:szCs w:val="28"/>
              </w:rPr>
            </w:pPr>
          </w:p>
        </w:tc>
      </w:tr>
    </w:tbl>
    <w:p w14:paraId="248A3BF1" w14:textId="799C9819" w:rsidR="00B273B9" w:rsidRPr="00B273B9" w:rsidRDefault="00B273B9" w:rsidP="004311D3">
      <w:pPr>
        <w:adjustRightInd w:val="0"/>
        <w:snapToGrid w:val="0"/>
        <w:spacing w:line="360" w:lineRule="auto"/>
        <w:rPr>
          <w:rFonts w:ascii="Times New Roman" w:eastAsia="仿宋_GB2312" w:hAnsi="Times New Roman" w:cs="Times New Roman"/>
        </w:rPr>
      </w:pPr>
    </w:p>
    <w:p w14:paraId="4B185FC7" w14:textId="77777777" w:rsidR="006F4C66" w:rsidRPr="00113BEC" w:rsidRDefault="006F4C66" w:rsidP="006F4C66">
      <w:pPr>
        <w:adjustRightInd w:val="0"/>
        <w:snapToGrid w:val="0"/>
        <w:spacing w:line="360" w:lineRule="auto"/>
        <w:ind w:firstLineChars="200" w:firstLine="482"/>
        <w:rPr>
          <w:rFonts w:ascii="Times New Roman" w:eastAsia="仿宋_GB2312" w:hAnsi="Times New Roman" w:cs="Times New Roman"/>
          <w:b/>
        </w:rPr>
      </w:pPr>
      <w:r w:rsidRPr="00113BEC">
        <w:rPr>
          <w:rFonts w:ascii="Times New Roman" w:eastAsia="仿宋_GB2312" w:hAnsi="Times New Roman" w:cs="Times New Roman"/>
          <w:b/>
        </w:rPr>
        <w:t>2</w:t>
      </w:r>
      <w:r w:rsidRPr="00113BEC">
        <w:rPr>
          <w:rFonts w:ascii="Times New Roman" w:eastAsia="仿宋_GB2312" w:hAnsi="Times New Roman" w:cs="Times New Roman"/>
          <w:b/>
        </w:rPr>
        <w:t>、化学实验课程与教材建设。</w:t>
      </w:r>
    </w:p>
    <w:p w14:paraId="011F459D" w14:textId="77777777" w:rsidR="006F4C66" w:rsidRPr="00113BEC" w:rsidRDefault="006F4C66" w:rsidP="006F4C66">
      <w:pPr>
        <w:adjustRightInd w:val="0"/>
        <w:snapToGrid w:val="0"/>
        <w:spacing w:line="360" w:lineRule="auto"/>
        <w:ind w:firstLineChars="196" w:firstLine="470"/>
        <w:rPr>
          <w:rFonts w:ascii="Times New Roman" w:eastAsia="仿宋_GB2312" w:hAnsi="Times New Roman" w:cs="Times New Roman"/>
        </w:rPr>
      </w:pPr>
      <w:r w:rsidRPr="00113BEC">
        <w:rPr>
          <w:rFonts w:ascii="Times New Roman" w:eastAsia="仿宋_GB2312" w:hAnsi="Times New Roman" w:cs="Times New Roman"/>
        </w:rPr>
        <w:t>中心继续推行小班化教学，提升人才培养质量的教学改革和实践。</w:t>
      </w:r>
    </w:p>
    <w:p w14:paraId="27BE563A" w14:textId="77777777" w:rsidR="006F4C66" w:rsidRPr="00113BEC" w:rsidRDefault="006F4C66" w:rsidP="006F4C66">
      <w:pPr>
        <w:adjustRightInd w:val="0"/>
        <w:snapToGrid w:val="0"/>
        <w:spacing w:line="360" w:lineRule="auto"/>
        <w:ind w:firstLineChars="196" w:firstLine="470"/>
        <w:rPr>
          <w:rFonts w:ascii="Times New Roman" w:eastAsia="仿宋_GB2312" w:hAnsi="Times New Roman" w:cs="Times New Roman"/>
        </w:rPr>
      </w:pPr>
      <w:r w:rsidRPr="00113BEC">
        <w:rPr>
          <w:rFonts w:ascii="Times New Roman" w:eastAsia="仿宋_GB2312" w:hAnsi="Times New Roman" w:cs="Times New Roman"/>
        </w:rPr>
        <w:t>中心教师承担的</w:t>
      </w:r>
      <w:r w:rsidRPr="00113BEC">
        <w:rPr>
          <w:rFonts w:ascii="Times New Roman" w:eastAsia="仿宋_GB2312" w:hAnsi="Times New Roman" w:cs="Times New Roman"/>
        </w:rPr>
        <w:t>2018</w:t>
      </w:r>
      <w:r w:rsidRPr="00113BEC">
        <w:rPr>
          <w:rFonts w:ascii="Times New Roman" w:eastAsia="仿宋_GB2312" w:hAnsi="Times New Roman" w:cs="Times New Roman"/>
        </w:rPr>
        <w:t>年校级教材建设项目</w:t>
      </w:r>
      <w:r w:rsidRPr="00113BEC">
        <w:rPr>
          <w:rFonts w:ascii="Times New Roman" w:eastAsia="仿宋_GB2312" w:hAnsi="Times New Roman" w:cs="Times New Roman"/>
        </w:rPr>
        <w:t>“</w:t>
      </w:r>
      <w:r w:rsidRPr="00113BEC">
        <w:rPr>
          <w:rFonts w:ascii="Times New Roman" w:eastAsia="仿宋_GB2312" w:hAnsi="Times New Roman" w:cs="Times New Roman"/>
        </w:rPr>
        <w:t>无机化学实验（数字化教材）</w:t>
      </w:r>
      <w:r w:rsidRPr="00113BEC">
        <w:rPr>
          <w:rFonts w:ascii="Times New Roman" w:eastAsia="仿宋_GB2312" w:hAnsi="Times New Roman" w:cs="Times New Roman"/>
        </w:rPr>
        <w:t>”</w:t>
      </w:r>
      <w:r w:rsidRPr="00113BEC">
        <w:rPr>
          <w:rFonts w:ascii="Times New Roman" w:eastAsia="仿宋_GB2312" w:hAnsi="Times New Roman" w:cs="Times New Roman"/>
        </w:rPr>
        <w:t>，将对《无机化学实验》教材内容进行重新设计和编写。</w:t>
      </w:r>
    </w:p>
    <w:p w14:paraId="4BFEBFC5" w14:textId="35B5108B" w:rsidR="006F4C66" w:rsidRPr="00113BEC" w:rsidRDefault="006F4C66" w:rsidP="006F4C66">
      <w:pPr>
        <w:adjustRightInd w:val="0"/>
        <w:snapToGrid w:val="0"/>
        <w:spacing w:line="360" w:lineRule="auto"/>
        <w:ind w:firstLineChars="196" w:firstLine="470"/>
        <w:rPr>
          <w:rFonts w:ascii="Times New Roman" w:eastAsia="仿宋_GB2312" w:hAnsi="Times New Roman" w:cs="Times New Roman"/>
        </w:rPr>
      </w:pPr>
      <w:r w:rsidRPr="00113BEC">
        <w:rPr>
          <w:rFonts w:ascii="Times New Roman" w:eastAsia="仿宋_GB2312" w:hAnsi="Times New Roman" w:cs="Times New Roman"/>
        </w:rPr>
        <w:t>中心教师承担的</w:t>
      </w:r>
      <w:r w:rsidRPr="00113BEC">
        <w:rPr>
          <w:rFonts w:ascii="Times New Roman" w:eastAsia="仿宋_GB2312" w:hAnsi="Times New Roman" w:cs="Times New Roman"/>
        </w:rPr>
        <w:t>2018</w:t>
      </w:r>
      <w:r w:rsidRPr="00113BEC">
        <w:rPr>
          <w:rFonts w:ascii="Times New Roman" w:eastAsia="仿宋_GB2312" w:hAnsi="Times New Roman" w:cs="Times New Roman"/>
        </w:rPr>
        <w:t>年校级精品视频公开课建设项目</w:t>
      </w:r>
      <w:r w:rsidRPr="00113BEC">
        <w:rPr>
          <w:rFonts w:ascii="Times New Roman" w:eastAsia="仿宋_GB2312" w:hAnsi="Times New Roman" w:cs="Times New Roman"/>
        </w:rPr>
        <w:t>“</w:t>
      </w:r>
      <w:r w:rsidRPr="00113BEC">
        <w:rPr>
          <w:rFonts w:ascii="Times New Roman" w:eastAsia="仿宋_GB2312" w:hAnsi="Times New Roman" w:cs="Times New Roman"/>
        </w:rPr>
        <w:t>有机化学实验</w:t>
      </w:r>
      <w:r w:rsidRPr="00113BEC">
        <w:rPr>
          <w:rFonts w:ascii="Times New Roman" w:eastAsia="仿宋_GB2312" w:hAnsi="Times New Roman" w:cs="Times New Roman"/>
        </w:rPr>
        <w:t>”</w:t>
      </w:r>
      <w:r w:rsidRPr="00113BEC">
        <w:rPr>
          <w:rFonts w:ascii="Times New Roman" w:eastAsia="仿宋_GB2312" w:hAnsi="Times New Roman" w:cs="Times New Roman"/>
        </w:rPr>
        <w:t>，将对</w:t>
      </w:r>
      <w:r w:rsidRPr="00113BEC">
        <w:rPr>
          <w:rFonts w:ascii="Times New Roman" w:eastAsia="仿宋_GB2312" w:hAnsi="Times New Roman" w:cs="Times New Roman"/>
        </w:rPr>
        <w:lastRenderedPageBreak/>
        <w:t>“</w:t>
      </w:r>
      <w:r w:rsidRPr="00113BEC">
        <w:rPr>
          <w:rFonts w:ascii="Times New Roman" w:eastAsia="仿宋_GB2312" w:hAnsi="Times New Roman" w:cs="Times New Roman"/>
        </w:rPr>
        <w:t>有机化学实验</w:t>
      </w:r>
      <w:r w:rsidRPr="00113BEC">
        <w:rPr>
          <w:rFonts w:ascii="Times New Roman" w:eastAsia="仿宋_GB2312" w:hAnsi="Times New Roman" w:cs="Times New Roman"/>
        </w:rPr>
        <w:t>”</w:t>
      </w:r>
      <w:r w:rsidRPr="00113BEC">
        <w:rPr>
          <w:rFonts w:ascii="Times New Roman" w:eastAsia="仿宋_GB2312" w:hAnsi="Times New Roman" w:cs="Times New Roman"/>
        </w:rPr>
        <w:t>课程进行</w:t>
      </w:r>
      <w:r w:rsidR="00D3049E" w:rsidRPr="0076238C">
        <w:rPr>
          <w:rFonts w:ascii="Times New Roman" w:eastAsia="仿宋_GB2312" w:hAnsi="Times New Roman" w:cs="Times New Roman"/>
        </w:rPr>
        <w:t>教学视频拍摄</w:t>
      </w:r>
      <w:r w:rsidR="00D3049E" w:rsidRPr="00113BEC">
        <w:rPr>
          <w:rFonts w:ascii="Times New Roman" w:eastAsia="仿宋_GB2312" w:hAnsi="Times New Roman" w:cs="Times New Roman"/>
        </w:rPr>
        <w:t>，</w:t>
      </w:r>
      <w:r w:rsidR="00D3049E" w:rsidRPr="0076238C">
        <w:rPr>
          <w:rFonts w:ascii="Times New Roman" w:eastAsia="仿宋_GB2312" w:hAnsi="Times New Roman" w:cs="Times New Roman"/>
        </w:rPr>
        <w:t>将对教学内容、</w:t>
      </w:r>
      <w:r w:rsidRPr="0076238C">
        <w:rPr>
          <w:rFonts w:ascii="Times New Roman" w:eastAsia="仿宋_GB2312" w:hAnsi="Times New Roman" w:cs="Times New Roman"/>
        </w:rPr>
        <w:t>教学方法进行</w:t>
      </w:r>
      <w:r w:rsidR="00D3049E" w:rsidRPr="0076238C">
        <w:rPr>
          <w:rFonts w:ascii="Times New Roman" w:eastAsia="仿宋_GB2312" w:hAnsi="Times New Roman" w:cs="Times New Roman"/>
        </w:rPr>
        <w:t>统一规范要求，有利于学生课前、课后的学习</w:t>
      </w:r>
      <w:r w:rsidRPr="0076238C">
        <w:rPr>
          <w:rFonts w:ascii="Times New Roman" w:eastAsia="仿宋_GB2312" w:hAnsi="Times New Roman" w:cs="Times New Roman"/>
        </w:rPr>
        <w:t>。</w:t>
      </w:r>
    </w:p>
    <w:p w14:paraId="070FBF99" w14:textId="77777777" w:rsidR="006F4C66" w:rsidRPr="00113BEC" w:rsidRDefault="006F4C66" w:rsidP="006F4C66">
      <w:pPr>
        <w:adjustRightInd w:val="0"/>
        <w:snapToGrid w:val="0"/>
        <w:spacing w:line="360" w:lineRule="auto"/>
        <w:ind w:firstLineChars="196" w:firstLine="470"/>
        <w:rPr>
          <w:rFonts w:ascii="Times New Roman" w:eastAsia="仿宋_GB2312" w:hAnsi="Times New Roman" w:cs="Times New Roman"/>
        </w:rPr>
      </w:pPr>
      <w:r w:rsidRPr="00113BEC">
        <w:rPr>
          <w:rFonts w:ascii="Times New Roman" w:eastAsia="仿宋_GB2312" w:hAnsi="Times New Roman" w:cs="Times New Roman"/>
        </w:rPr>
        <w:t>中心教师承担的</w:t>
      </w:r>
      <w:r w:rsidRPr="00113BEC">
        <w:rPr>
          <w:rFonts w:ascii="Times New Roman" w:eastAsia="仿宋_GB2312" w:hAnsi="Times New Roman" w:cs="Times New Roman"/>
        </w:rPr>
        <w:t>2018</w:t>
      </w:r>
      <w:r w:rsidRPr="00113BEC">
        <w:rPr>
          <w:rFonts w:ascii="Times New Roman" w:eastAsia="仿宋_GB2312" w:hAnsi="Times New Roman" w:cs="Times New Roman"/>
        </w:rPr>
        <w:t>年校级教学改革研究项目</w:t>
      </w:r>
      <w:r w:rsidRPr="00113BEC">
        <w:rPr>
          <w:rFonts w:ascii="Times New Roman" w:eastAsia="仿宋_GB2312" w:hAnsi="Times New Roman" w:cs="Times New Roman"/>
        </w:rPr>
        <w:t>“</w:t>
      </w:r>
      <w:r w:rsidRPr="00113BEC">
        <w:rPr>
          <w:rFonts w:ascii="Times New Roman" w:eastAsia="仿宋_GB2312" w:hAnsi="Times New Roman" w:cs="Times New Roman"/>
        </w:rPr>
        <w:t>《大学化学</w:t>
      </w:r>
      <w:r w:rsidRPr="00113BEC">
        <w:rPr>
          <w:rFonts w:ascii="Times New Roman" w:eastAsia="仿宋_GB2312" w:hAnsi="Times New Roman" w:cs="Times New Roman"/>
        </w:rPr>
        <w:t>III</w:t>
      </w:r>
      <w:r w:rsidRPr="00113BEC">
        <w:rPr>
          <w:rFonts w:ascii="Times New Roman" w:eastAsia="仿宋_GB2312" w:hAnsi="Times New Roman" w:cs="Times New Roman"/>
        </w:rPr>
        <w:t>》课程改革</w:t>
      </w:r>
      <w:r w:rsidRPr="00113BEC">
        <w:rPr>
          <w:rFonts w:ascii="Times New Roman" w:eastAsia="仿宋_GB2312" w:hAnsi="Times New Roman" w:cs="Times New Roman"/>
        </w:rPr>
        <w:t>”</w:t>
      </w:r>
      <w:r w:rsidRPr="00113BEC">
        <w:rPr>
          <w:rFonts w:ascii="Times New Roman" w:eastAsia="仿宋_GB2312" w:hAnsi="Times New Roman" w:cs="Times New Roman"/>
        </w:rPr>
        <w:t>，将对</w:t>
      </w:r>
      <w:r w:rsidRPr="00113BEC">
        <w:rPr>
          <w:rFonts w:ascii="Times New Roman" w:eastAsia="仿宋_GB2312" w:hAnsi="Times New Roman" w:cs="Times New Roman"/>
        </w:rPr>
        <w:t>“</w:t>
      </w:r>
      <w:r w:rsidRPr="00113BEC">
        <w:rPr>
          <w:rFonts w:ascii="Times New Roman" w:eastAsia="仿宋_GB2312" w:hAnsi="Times New Roman" w:cs="Times New Roman"/>
        </w:rPr>
        <w:t>大学化学</w:t>
      </w:r>
      <w:r w:rsidRPr="00113BEC">
        <w:rPr>
          <w:rFonts w:ascii="Times New Roman" w:eastAsia="仿宋_GB2312" w:hAnsi="Times New Roman" w:cs="Times New Roman"/>
        </w:rPr>
        <w:t>III”</w:t>
      </w:r>
      <w:r w:rsidRPr="00113BEC">
        <w:rPr>
          <w:rFonts w:ascii="Times New Roman" w:eastAsia="仿宋_GB2312" w:hAnsi="Times New Roman" w:cs="Times New Roman"/>
        </w:rPr>
        <w:t>这门公共实验课根据上课对象在实验项目内容、实验学时、教学方法等几方面作进一步调整改革。</w:t>
      </w:r>
    </w:p>
    <w:p w14:paraId="02361645" w14:textId="77777777" w:rsidR="006F4C66" w:rsidRPr="00113BEC" w:rsidRDefault="006F4C66" w:rsidP="006F4C66">
      <w:pPr>
        <w:adjustRightInd w:val="0"/>
        <w:snapToGrid w:val="0"/>
        <w:spacing w:line="360" w:lineRule="auto"/>
        <w:ind w:firstLineChars="196" w:firstLine="470"/>
        <w:rPr>
          <w:rFonts w:ascii="Times New Roman" w:eastAsia="仿宋_GB2312" w:hAnsi="Times New Roman" w:cs="Times New Roman"/>
        </w:rPr>
      </w:pPr>
    </w:p>
    <w:p w14:paraId="700105B1" w14:textId="77777777" w:rsidR="006F4C66" w:rsidRPr="00113BEC" w:rsidRDefault="006F4C66" w:rsidP="008B02F6">
      <w:pPr>
        <w:pStyle w:val="ac"/>
        <w:widowControl/>
        <w:numPr>
          <w:ilvl w:val="0"/>
          <w:numId w:val="3"/>
        </w:numPr>
        <w:adjustRightInd w:val="0"/>
        <w:snapToGrid w:val="0"/>
        <w:spacing w:line="360" w:lineRule="auto"/>
        <w:ind w:left="851" w:firstLineChars="0" w:hanging="567"/>
        <w:jc w:val="left"/>
        <w:rPr>
          <w:rFonts w:ascii="Times New Roman" w:eastAsia="楷体" w:hAnsi="Times New Roman" w:cs="Times New Roman"/>
          <w:sz w:val="28"/>
          <w:szCs w:val="28"/>
        </w:rPr>
      </w:pPr>
      <w:r w:rsidRPr="00113BEC">
        <w:rPr>
          <w:rFonts w:ascii="Times New Roman" w:eastAsia="楷体" w:hAnsi="Times New Roman" w:cs="Times New Roman"/>
          <w:b/>
          <w:sz w:val="28"/>
          <w:szCs w:val="28"/>
        </w:rPr>
        <w:t>科学研究等情况</w:t>
      </w:r>
      <w:r w:rsidRPr="00113BEC">
        <w:rPr>
          <w:rFonts w:ascii="Times New Roman" w:eastAsia="楷体" w:hAnsi="Times New Roman" w:cs="Times New Roman"/>
          <w:sz w:val="28"/>
          <w:szCs w:val="28"/>
        </w:rPr>
        <w:t>。</w:t>
      </w:r>
    </w:p>
    <w:p w14:paraId="72445315" w14:textId="4E448853"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中心专职、兼职教师坚持教学科研并重。主持省部级以上科研课题</w:t>
      </w:r>
      <w:r w:rsidRPr="00113BEC">
        <w:rPr>
          <w:rFonts w:ascii="Times New Roman" w:eastAsia="仿宋_GB2312" w:hAnsi="Times New Roman" w:cs="Times New Roman"/>
        </w:rPr>
        <w:t>21</w:t>
      </w:r>
      <w:r w:rsidRPr="00113BEC">
        <w:rPr>
          <w:rFonts w:ascii="Times New Roman" w:eastAsia="仿宋_GB2312" w:hAnsi="Times New Roman" w:cs="Times New Roman"/>
        </w:rPr>
        <w:t>项，在国内外学术期刊上发表研究论文</w:t>
      </w:r>
      <w:r w:rsidR="00AD482B">
        <w:rPr>
          <w:rFonts w:ascii="Times New Roman" w:eastAsia="仿宋_GB2312" w:hAnsi="Times New Roman" w:cs="Times New Roman"/>
        </w:rPr>
        <w:t>157</w:t>
      </w:r>
      <w:r w:rsidRPr="00113BEC">
        <w:rPr>
          <w:rFonts w:ascii="Times New Roman" w:eastAsia="仿宋_GB2312" w:hAnsi="Times New Roman" w:cs="Times New Roman"/>
        </w:rPr>
        <w:t>篇（详见</w:t>
      </w:r>
      <w:r w:rsidR="00EB27A8">
        <w:rPr>
          <w:rFonts w:ascii="Times New Roman" w:eastAsia="仿宋_GB2312" w:hAnsi="Times New Roman" w:cs="Times New Roman" w:hint="eastAsia"/>
        </w:rPr>
        <w:t>第</w:t>
      </w:r>
      <w:r w:rsidR="00EB27A8">
        <w:rPr>
          <w:rFonts w:ascii="Times New Roman" w:eastAsia="仿宋_GB2312" w:hAnsi="Times New Roman" w:cs="Times New Roman"/>
        </w:rPr>
        <w:t>二部分</w:t>
      </w:r>
      <w:r w:rsidR="00EB27A8">
        <w:rPr>
          <w:rFonts w:ascii="Times New Roman" w:eastAsia="仿宋_GB2312" w:hAnsi="Times New Roman" w:cs="Times New Roman" w:hint="eastAsia"/>
        </w:rPr>
        <w:t>示范</w:t>
      </w:r>
      <w:r w:rsidR="00EB27A8">
        <w:rPr>
          <w:rFonts w:ascii="Times New Roman" w:eastAsia="仿宋_GB2312" w:hAnsi="Times New Roman" w:cs="Times New Roman"/>
        </w:rPr>
        <w:t>中心数据</w:t>
      </w:r>
      <w:r w:rsidR="00895E5F">
        <w:rPr>
          <w:rFonts w:ascii="Times New Roman" w:eastAsia="仿宋_GB2312" w:hAnsi="Times New Roman" w:cs="Times New Roman" w:hint="eastAsia"/>
        </w:rPr>
        <w:t>中</w:t>
      </w:r>
      <w:r w:rsidR="00EB27A8">
        <w:rPr>
          <w:rFonts w:ascii="Times New Roman" w:eastAsia="仿宋_GB2312" w:hAnsi="Times New Roman" w:cs="Times New Roman" w:hint="eastAsia"/>
        </w:rPr>
        <w:t>“发</w:t>
      </w:r>
      <w:r w:rsidRPr="00113BEC">
        <w:rPr>
          <w:rFonts w:ascii="Times New Roman" w:eastAsia="仿宋_GB2312" w:hAnsi="Times New Roman" w:cs="Times New Roman"/>
        </w:rPr>
        <w:t>表论文、专著情况</w:t>
      </w:r>
      <w:r w:rsidR="00EB27A8">
        <w:rPr>
          <w:rFonts w:ascii="Times New Roman" w:eastAsia="仿宋_GB2312" w:hAnsi="Times New Roman" w:cs="Times New Roman" w:hint="eastAsia"/>
        </w:rPr>
        <w:t>”</w:t>
      </w:r>
      <w:r w:rsidR="00895E5F">
        <w:rPr>
          <w:rFonts w:ascii="Times New Roman" w:eastAsia="仿宋_GB2312" w:hAnsi="Times New Roman" w:cs="Times New Roman"/>
        </w:rPr>
        <w:t>列表</w:t>
      </w:r>
      <w:r w:rsidR="00EB27A8">
        <w:rPr>
          <w:rFonts w:ascii="Times New Roman" w:eastAsia="仿宋_GB2312" w:hAnsi="Times New Roman" w:cs="Times New Roman" w:hint="eastAsia"/>
        </w:rPr>
        <w:t>的</w:t>
      </w:r>
      <w:r w:rsidRPr="00113BEC">
        <w:rPr>
          <w:rFonts w:ascii="Times New Roman" w:eastAsia="仿宋_GB2312" w:hAnsi="Times New Roman" w:cs="Times New Roman"/>
        </w:rPr>
        <w:t>“</w:t>
      </w:r>
      <w:r w:rsidRPr="00113BEC">
        <w:rPr>
          <w:rFonts w:ascii="Times New Roman" w:eastAsia="仿宋_GB2312" w:hAnsi="Times New Roman" w:cs="Times New Roman"/>
        </w:rPr>
        <w:t>国外刊物</w:t>
      </w:r>
      <w:r w:rsidRPr="00113BEC">
        <w:rPr>
          <w:rFonts w:ascii="Times New Roman" w:eastAsia="仿宋_GB2312" w:hAnsi="Times New Roman" w:cs="Times New Roman"/>
        </w:rPr>
        <w:t>”</w:t>
      </w:r>
      <w:r w:rsidRPr="00113BEC">
        <w:rPr>
          <w:rFonts w:ascii="Times New Roman" w:eastAsia="仿宋_GB2312" w:hAnsi="Times New Roman" w:cs="Times New Roman"/>
        </w:rPr>
        <w:t>项），获得授权专利</w:t>
      </w:r>
      <w:r w:rsidRPr="00113BEC">
        <w:rPr>
          <w:rFonts w:ascii="Times New Roman" w:eastAsia="仿宋_GB2312" w:hAnsi="Times New Roman" w:cs="Times New Roman"/>
        </w:rPr>
        <w:t>21</w:t>
      </w:r>
      <w:r w:rsidRPr="00113BEC">
        <w:rPr>
          <w:rFonts w:ascii="Times New Roman" w:eastAsia="仿宋_GB2312" w:hAnsi="Times New Roman" w:cs="Times New Roman"/>
        </w:rPr>
        <w:t>项。上述成果详见附件相关列表。</w:t>
      </w:r>
    </w:p>
    <w:p w14:paraId="4234403E" w14:textId="77777777" w:rsidR="006F4C66" w:rsidRPr="00113BEC" w:rsidRDefault="006F4C66" w:rsidP="006F4C66">
      <w:pPr>
        <w:adjustRightInd w:val="0"/>
        <w:snapToGrid w:val="0"/>
        <w:spacing w:line="360" w:lineRule="auto"/>
        <w:rPr>
          <w:rFonts w:ascii="Times New Roman" w:eastAsia="楷体" w:hAnsi="Times New Roman" w:cs="Times New Roman"/>
          <w:sz w:val="28"/>
          <w:szCs w:val="28"/>
        </w:rPr>
      </w:pPr>
    </w:p>
    <w:p w14:paraId="69916EDA" w14:textId="77777777" w:rsidR="006F4C66" w:rsidRPr="00113BEC" w:rsidRDefault="006F4C66" w:rsidP="006F4C66">
      <w:pPr>
        <w:adjustRightInd w:val="0"/>
        <w:snapToGrid w:val="0"/>
        <w:spacing w:line="360" w:lineRule="auto"/>
        <w:ind w:firstLineChars="200" w:firstLine="560"/>
        <w:rPr>
          <w:rFonts w:ascii="Times New Roman" w:eastAsia="黑体" w:hAnsi="Times New Roman" w:cs="Times New Roman"/>
          <w:sz w:val="28"/>
          <w:szCs w:val="28"/>
        </w:rPr>
      </w:pPr>
      <w:r w:rsidRPr="00113BEC">
        <w:rPr>
          <w:rFonts w:ascii="Times New Roman" w:eastAsia="黑体" w:hAnsi="Times New Roman" w:cs="Times New Roman"/>
          <w:sz w:val="28"/>
          <w:szCs w:val="28"/>
        </w:rPr>
        <w:t>三、人才队伍建设</w:t>
      </w:r>
    </w:p>
    <w:p w14:paraId="0B56835B" w14:textId="77777777" w:rsidR="006F4C66" w:rsidRPr="00113BEC" w:rsidRDefault="006F4C66" w:rsidP="006F4C66">
      <w:pPr>
        <w:adjustRightInd w:val="0"/>
        <w:snapToGrid w:val="0"/>
        <w:spacing w:line="360" w:lineRule="auto"/>
        <w:ind w:firstLineChars="200" w:firstLine="560"/>
        <w:rPr>
          <w:rFonts w:ascii="Times New Roman" w:eastAsia="楷体" w:hAnsi="Times New Roman" w:cs="Times New Roman"/>
          <w:sz w:val="28"/>
          <w:szCs w:val="28"/>
        </w:rPr>
      </w:pPr>
      <w:r w:rsidRPr="00113BEC">
        <w:rPr>
          <w:rFonts w:ascii="Times New Roman" w:eastAsia="楷体" w:hAnsi="Times New Roman" w:cs="Times New Roman"/>
          <w:sz w:val="28"/>
          <w:szCs w:val="28"/>
        </w:rPr>
        <w:t>（一）队伍建设基本情况。</w:t>
      </w:r>
    </w:p>
    <w:p w14:paraId="10F9EB97"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实验队伍由教师、技术人员和研究生助教组成。各实验课程负责人均通过公开招聘、由具有博士学位并具海外留学（或境外工作）经历的教授或副教授担任，实验教师在全院公开招聘并组成教学组。研究生助教采取每学期选聘、培养、考核形式参与实验教学的辅助工作。</w:t>
      </w:r>
    </w:p>
    <w:p w14:paraId="5ECFB5CD" w14:textId="60D56628"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2018</w:t>
      </w:r>
      <w:r w:rsidRPr="00113BEC">
        <w:rPr>
          <w:rFonts w:ascii="Times New Roman" w:eastAsia="仿宋_GB2312" w:hAnsi="Times New Roman" w:cs="Times New Roman"/>
        </w:rPr>
        <w:t>年度，中心人员共</w:t>
      </w:r>
      <w:r w:rsidR="00113BEC">
        <w:rPr>
          <w:rFonts w:ascii="Times New Roman" w:eastAsia="仿宋_GB2312" w:hAnsi="Times New Roman" w:cs="Times New Roman"/>
        </w:rPr>
        <w:t>104</w:t>
      </w:r>
      <w:r w:rsidRPr="00113BEC">
        <w:rPr>
          <w:rFonts w:ascii="Times New Roman" w:eastAsia="仿宋_GB2312" w:hAnsi="Times New Roman" w:cs="Times New Roman"/>
        </w:rPr>
        <w:t>人。其中有实验任课教师</w:t>
      </w:r>
      <w:r w:rsidR="00751393">
        <w:rPr>
          <w:rFonts w:ascii="Times New Roman" w:eastAsia="仿宋_GB2312" w:hAnsi="Times New Roman" w:cs="Times New Roman"/>
        </w:rPr>
        <w:t>70</w:t>
      </w:r>
      <w:r w:rsidRPr="00113BEC">
        <w:rPr>
          <w:rFonts w:ascii="Times New Roman" w:eastAsia="仿宋_GB2312" w:hAnsi="Times New Roman" w:cs="Times New Roman"/>
        </w:rPr>
        <w:t>人，技术人员共</w:t>
      </w:r>
      <w:r w:rsidRPr="00113BEC">
        <w:rPr>
          <w:rFonts w:ascii="Times New Roman" w:eastAsia="仿宋_GB2312" w:hAnsi="Times New Roman" w:cs="Times New Roman"/>
        </w:rPr>
        <w:t>34</w:t>
      </w:r>
      <w:r w:rsidRPr="00113BEC">
        <w:rPr>
          <w:rFonts w:ascii="Times New Roman" w:eastAsia="仿宋_GB2312" w:hAnsi="Times New Roman" w:cs="Times New Roman"/>
        </w:rPr>
        <w:t>人。在实验任课教师中，</w:t>
      </w:r>
      <w:r w:rsidRPr="00113BEC">
        <w:rPr>
          <w:rFonts w:ascii="Times New Roman" w:eastAsia="仿宋_GB2312" w:hAnsi="Times New Roman" w:cs="Times New Roman"/>
        </w:rPr>
        <w:t>“</w:t>
      </w:r>
      <w:r w:rsidRPr="00113BEC">
        <w:rPr>
          <w:rFonts w:ascii="Times New Roman" w:eastAsia="仿宋_GB2312" w:hAnsi="Times New Roman" w:cs="Times New Roman"/>
        </w:rPr>
        <w:t>国家杰出青年科学基金</w:t>
      </w:r>
      <w:r w:rsidRPr="00113BEC">
        <w:rPr>
          <w:rFonts w:ascii="Times New Roman" w:eastAsia="仿宋_GB2312" w:hAnsi="Times New Roman" w:cs="Times New Roman"/>
        </w:rPr>
        <w:t>”</w:t>
      </w:r>
      <w:r w:rsidRPr="00113BEC">
        <w:rPr>
          <w:rFonts w:ascii="Times New Roman" w:eastAsia="仿宋_GB2312" w:hAnsi="Times New Roman" w:cs="Times New Roman"/>
        </w:rPr>
        <w:t>获得者</w:t>
      </w:r>
      <w:r w:rsidRPr="00113BEC">
        <w:rPr>
          <w:rFonts w:ascii="Times New Roman" w:eastAsia="仿宋_GB2312" w:hAnsi="Times New Roman" w:cs="Times New Roman"/>
        </w:rPr>
        <w:t>2</w:t>
      </w:r>
      <w:r w:rsidRPr="00113BEC">
        <w:rPr>
          <w:rFonts w:ascii="Times New Roman" w:eastAsia="仿宋_GB2312" w:hAnsi="Times New Roman" w:cs="Times New Roman"/>
        </w:rPr>
        <w:t>人，</w:t>
      </w:r>
      <w:r w:rsidRPr="00113BEC">
        <w:rPr>
          <w:rFonts w:ascii="Times New Roman" w:eastAsia="仿宋_GB2312" w:hAnsi="Times New Roman" w:cs="Times New Roman"/>
        </w:rPr>
        <w:t>“</w:t>
      </w:r>
      <w:r w:rsidRPr="00113BEC">
        <w:rPr>
          <w:rFonts w:ascii="Times New Roman" w:eastAsia="仿宋_GB2312" w:hAnsi="Times New Roman" w:cs="Times New Roman"/>
        </w:rPr>
        <w:t>国家优秀青年科学基金</w:t>
      </w:r>
      <w:r w:rsidRPr="00113BEC">
        <w:rPr>
          <w:rFonts w:ascii="Times New Roman" w:eastAsia="仿宋_GB2312" w:hAnsi="Times New Roman" w:cs="Times New Roman"/>
        </w:rPr>
        <w:t>”</w:t>
      </w:r>
      <w:r w:rsidRPr="00113BEC">
        <w:rPr>
          <w:rFonts w:ascii="Times New Roman" w:eastAsia="仿宋_GB2312" w:hAnsi="Times New Roman" w:cs="Times New Roman"/>
        </w:rPr>
        <w:t>获得者</w:t>
      </w:r>
      <w:r w:rsidRPr="00113BEC">
        <w:rPr>
          <w:rFonts w:ascii="Times New Roman" w:eastAsia="仿宋_GB2312" w:hAnsi="Times New Roman" w:cs="Times New Roman"/>
        </w:rPr>
        <w:t>3</w:t>
      </w:r>
      <w:r w:rsidRPr="00113BEC">
        <w:rPr>
          <w:rFonts w:ascii="Times New Roman" w:eastAsia="仿宋_GB2312" w:hAnsi="Times New Roman" w:cs="Times New Roman"/>
        </w:rPr>
        <w:t>人，</w:t>
      </w:r>
      <w:r w:rsidRPr="00113BEC">
        <w:rPr>
          <w:rFonts w:ascii="Times New Roman" w:eastAsia="仿宋_GB2312" w:hAnsi="Times New Roman" w:cs="Times New Roman"/>
        </w:rPr>
        <w:t>“</w:t>
      </w:r>
      <w:r w:rsidRPr="00113BEC">
        <w:rPr>
          <w:rFonts w:ascii="Times New Roman" w:eastAsia="仿宋_GB2312" w:hAnsi="Times New Roman" w:cs="Times New Roman"/>
        </w:rPr>
        <w:t>青年千人计划</w:t>
      </w:r>
      <w:r w:rsidRPr="00113BEC">
        <w:rPr>
          <w:rFonts w:ascii="Times New Roman" w:eastAsia="仿宋_GB2312" w:hAnsi="Times New Roman" w:cs="Times New Roman"/>
        </w:rPr>
        <w:t>”</w:t>
      </w:r>
      <w:r w:rsidRPr="00113BEC">
        <w:rPr>
          <w:rFonts w:ascii="Times New Roman" w:eastAsia="仿宋_GB2312" w:hAnsi="Times New Roman" w:cs="Times New Roman"/>
        </w:rPr>
        <w:t>获得者</w:t>
      </w:r>
      <w:r w:rsidRPr="00113BEC">
        <w:rPr>
          <w:rFonts w:ascii="Times New Roman" w:eastAsia="仿宋_GB2312" w:hAnsi="Times New Roman" w:cs="Times New Roman"/>
        </w:rPr>
        <w:t>7</w:t>
      </w:r>
      <w:r w:rsidRPr="00113BEC">
        <w:rPr>
          <w:rFonts w:ascii="Times New Roman" w:eastAsia="仿宋_GB2312" w:hAnsi="Times New Roman" w:cs="Times New Roman"/>
        </w:rPr>
        <w:t>人，</w:t>
      </w:r>
      <w:r w:rsidRPr="00113BEC">
        <w:rPr>
          <w:rFonts w:ascii="Times New Roman" w:eastAsia="仿宋_GB2312" w:hAnsi="Times New Roman" w:cs="Times New Roman"/>
        </w:rPr>
        <w:t>“</w:t>
      </w:r>
      <w:r w:rsidRPr="00113BEC">
        <w:rPr>
          <w:rFonts w:ascii="Times New Roman" w:eastAsia="仿宋_GB2312" w:hAnsi="Times New Roman" w:cs="Times New Roman"/>
        </w:rPr>
        <w:t>广东省高等学校教学名师奖</w:t>
      </w:r>
      <w:r w:rsidRPr="00113BEC">
        <w:rPr>
          <w:rFonts w:ascii="Times New Roman" w:eastAsia="仿宋_GB2312" w:hAnsi="Times New Roman" w:cs="Times New Roman"/>
        </w:rPr>
        <w:t>”</w:t>
      </w:r>
      <w:r w:rsidRPr="00113BEC">
        <w:rPr>
          <w:rFonts w:ascii="Times New Roman" w:eastAsia="仿宋_GB2312" w:hAnsi="Times New Roman" w:cs="Times New Roman"/>
        </w:rPr>
        <w:t>获得者</w:t>
      </w:r>
      <w:r w:rsidRPr="00113BEC">
        <w:rPr>
          <w:rFonts w:ascii="Times New Roman" w:eastAsia="仿宋_GB2312" w:hAnsi="Times New Roman" w:cs="Times New Roman"/>
        </w:rPr>
        <w:t>2</w:t>
      </w:r>
      <w:r w:rsidRPr="00113BEC">
        <w:rPr>
          <w:rFonts w:ascii="Times New Roman" w:eastAsia="仿宋_GB2312" w:hAnsi="Times New Roman" w:cs="Times New Roman"/>
        </w:rPr>
        <w:t>人，青年珠江学者</w:t>
      </w:r>
      <w:r w:rsidRPr="00113BEC">
        <w:rPr>
          <w:rFonts w:ascii="Times New Roman" w:eastAsia="仿宋_GB2312" w:hAnsi="Times New Roman" w:cs="Times New Roman"/>
        </w:rPr>
        <w:t>1</w:t>
      </w:r>
      <w:r w:rsidRPr="00113BEC">
        <w:rPr>
          <w:rFonts w:ascii="Times New Roman" w:eastAsia="仿宋_GB2312" w:hAnsi="Times New Roman" w:cs="Times New Roman"/>
        </w:rPr>
        <w:t>人。具有博士学历的占</w:t>
      </w:r>
      <w:r w:rsidR="00F402DD">
        <w:rPr>
          <w:rFonts w:ascii="Times New Roman" w:eastAsia="仿宋_GB2312" w:hAnsi="Times New Roman" w:cs="Times New Roman"/>
        </w:rPr>
        <w:t>98.57</w:t>
      </w:r>
      <w:r w:rsidRPr="00113BEC">
        <w:rPr>
          <w:rFonts w:ascii="Times New Roman" w:eastAsia="仿宋_GB2312" w:hAnsi="Times New Roman" w:cs="Times New Roman"/>
        </w:rPr>
        <w:t>%</w:t>
      </w:r>
      <w:r w:rsidRPr="00113BEC">
        <w:rPr>
          <w:rFonts w:ascii="Times New Roman" w:eastAsia="仿宋_GB2312" w:hAnsi="Times New Roman" w:cs="Times New Roman"/>
        </w:rPr>
        <w:t>，正高级职称占</w:t>
      </w:r>
      <w:r w:rsidR="00F402DD">
        <w:rPr>
          <w:rFonts w:ascii="Times New Roman" w:eastAsia="仿宋_GB2312" w:hAnsi="Times New Roman" w:cs="Times New Roman"/>
        </w:rPr>
        <w:t>48</w:t>
      </w:r>
      <w:r w:rsidRPr="00113BEC">
        <w:rPr>
          <w:rFonts w:ascii="Times New Roman" w:eastAsia="仿宋_GB2312" w:hAnsi="Times New Roman" w:cs="Times New Roman"/>
        </w:rPr>
        <w:t>.</w:t>
      </w:r>
      <w:r w:rsidR="00113BEC">
        <w:rPr>
          <w:rFonts w:ascii="Times New Roman" w:eastAsia="仿宋_GB2312" w:hAnsi="Times New Roman" w:cs="Times New Roman"/>
        </w:rPr>
        <w:t>57</w:t>
      </w:r>
      <w:r w:rsidRPr="00113BEC">
        <w:rPr>
          <w:rFonts w:ascii="Times New Roman" w:eastAsia="仿宋_GB2312" w:hAnsi="Times New Roman" w:cs="Times New Roman"/>
        </w:rPr>
        <w:t>%</w:t>
      </w:r>
      <w:r w:rsidRPr="00113BEC">
        <w:rPr>
          <w:rFonts w:ascii="Times New Roman" w:eastAsia="仿宋_GB2312" w:hAnsi="Times New Roman" w:cs="Times New Roman"/>
        </w:rPr>
        <w:t>；技术人员中硕士以上学历人员</w:t>
      </w:r>
      <w:r w:rsidRPr="00113BEC">
        <w:rPr>
          <w:rFonts w:ascii="Times New Roman" w:eastAsia="仿宋_GB2312" w:hAnsi="Times New Roman" w:cs="Times New Roman"/>
        </w:rPr>
        <w:t>18</w:t>
      </w:r>
      <w:r w:rsidRPr="00113BEC">
        <w:rPr>
          <w:rFonts w:ascii="Times New Roman" w:eastAsia="仿宋_GB2312" w:hAnsi="Times New Roman" w:cs="Times New Roman"/>
        </w:rPr>
        <w:t>人，高级职称人员</w:t>
      </w:r>
      <w:r w:rsidRPr="00113BEC">
        <w:rPr>
          <w:rFonts w:ascii="Times New Roman" w:eastAsia="仿宋_GB2312" w:hAnsi="Times New Roman" w:cs="Times New Roman"/>
        </w:rPr>
        <w:t>6</w:t>
      </w:r>
      <w:r w:rsidRPr="00113BEC">
        <w:rPr>
          <w:rFonts w:ascii="Times New Roman" w:eastAsia="仿宋_GB2312" w:hAnsi="Times New Roman" w:cs="Times New Roman"/>
        </w:rPr>
        <w:t>人。详见附件中心固定人员情况列表。</w:t>
      </w:r>
    </w:p>
    <w:p w14:paraId="617E7148" w14:textId="77777777" w:rsidR="006F4C66" w:rsidRPr="00113BEC" w:rsidRDefault="006F4C66" w:rsidP="006F4C66">
      <w:pPr>
        <w:adjustRightInd w:val="0"/>
        <w:snapToGrid w:val="0"/>
        <w:spacing w:line="360" w:lineRule="auto"/>
        <w:ind w:firstLineChars="200" w:firstLine="560"/>
        <w:rPr>
          <w:rFonts w:ascii="Times New Roman" w:eastAsia="楷体" w:hAnsi="Times New Roman" w:cs="Times New Roman"/>
          <w:sz w:val="28"/>
          <w:szCs w:val="28"/>
        </w:rPr>
      </w:pPr>
      <w:r w:rsidRPr="00113BEC">
        <w:rPr>
          <w:rFonts w:ascii="Times New Roman" w:eastAsia="楷体" w:hAnsi="Times New Roman" w:cs="Times New Roman"/>
          <w:sz w:val="28"/>
          <w:szCs w:val="28"/>
        </w:rPr>
        <w:t>（二）队伍建设的举措与取得的成绩等。</w:t>
      </w:r>
    </w:p>
    <w:p w14:paraId="4ACCC201"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中心采取多种措施加强实验队伍培养和实验教学团队建设。各实验课程教学组实行</w:t>
      </w:r>
      <w:r w:rsidRPr="00113BEC">
        <w:rPr>
          <w:rFonts w:ascii="Times New Roman" w:eastAsia="仿宋_GB2312" w:hAnsi="Times New Roman" w:cs="Times New Roman"/>
        </w:rPr>
        <w:t>“</w:t>
      </w:r>
      <w:r w:rsidRPr="00113BEC">
        <w:rPr>
          <w:rFonts w:ascii="Times New Roman" w:eastAsia="仿宋_GB2312" w:hAnsi="Times New Roman" w:cs="Times New Roman"/>
        </w:rPr>
        <w:t>传帮带</w:t>
      </w:r>
      <w:r w:rsidRPr="00113BEC">
        <w:rPr>
          <w:rFonts w:ascii="Times New Roman" w:eastAsia="仿宋_GB2312" w:hAnsi="Times New Roman" w:cs="Times New Roman"/>
        </w:rPr>
        <w:t>”</w:t>
      </w:r>
      <w:r w:rsidRPr="00113BEC">
        <w:rPr>
          <w:rFonts w:ascii="Times New Roman" w:eastAsia="仿宋_GB2312" w:hAnsi="Times New Roman" w:cs="Times New Roman"/>
        </w:rPr>
        <w:t>和集体备课制度，大力加强教师的教学能力建设。中心鼓励教师和技术人员积极参与青年教师授课比赛和外出交流培训等活动；中心每学期组织相应的业务学习、专题讲座、考察等培训活动，对实验技术人员进行定期考核，建立基本</w:t>
      </w:r>
      <w:r w:rsidRPr="00113BEC">
        <w:rPr>
          <w:rFonts w:ascii="Times New Roman" w:eastAsia="仿宋_GB2312" w:hAnsi="Times New Roman" w:cs="Times New Roman"/>
        </w:rPr>
        <w:lastRenderedPageBreak/>
        <w:t>档案，以此作为晋升的依据之一。</w:t>
      </w:r>
    </w:p>
    <w:p w14:paraId="2C3B7AF4"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2018</w:t>
      </w:r>
      <w:r w:rsidRPr="00113BEC">
        <w:rPr>
          <w:rFonts w:ascii="Times New Roman" w:eastAsia="仿宋_GB2312" w:hAnsi="Times New Roman" w:cs="Times New Roman"/>
        </w:rPr>
        <w:t>年度，中心组织开展的业务交流活动如下：</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1276"/>
        <w:gridCol w:w="2835"/>
      </w:tblGrid>
      <w:tr w:rsidR="006F4C66" w:rsidRPr="00113BEC" w14:paraId="173B905F" w14:textId="77777777" w:rsidTr="00634CF1">
        <w:trPr>
          <w:trHeight w:val="600"/>
        </w:trPr>
        <w:tc>
          <w:tcPr>
            <w:tcW w:w="1129" w:type="dxa"/>
            <w:shd w:val="clear" w:color="auto" w:fill="auto"/>
            <w:noWrap/>
            <w:vAlign w:val="center"/>
            <w:hideMark/>
          </w:tcPr>
          <w:p w14:paraId="00E8AD46" w14:textId="77777777" w:rsidR="006F4C66" w:rsidRPr="00634CF1" w:rsidRDefault="006F4C66" w:rsidP="00D3049E">
            <w:pPr>
              <w:widowControl/>
              <w:jc w:val="center"/>
              <w:rPr>
                <w:rFonts w:ascii="Times New Roman" w:eastAsia="黑体" w:hAnsi="Times New Roman" w:cs="Times New Roman"/>
                <w:b/>
                <w:bCs/>
                <w:color w:val="000000"/>
                <w:kern w:val="0"/>
                <w:sz w:val="22"/>
              </w:rPr>
            </w:pPr>
            <w:r w:rsidRPr="00634CF1">
              <w:rPr>
                <w:rFonts w:ascii="Times New Roman" w:eastAsia="黑体" w:hAnsi="Times New Roman" w:cs="Times New Roman"/>
                <w:b/>
                <w:bCs/>
                <w:color w:val="000000"/>
                <w:kern w:val="0"/>
                <w:sz w:val="22"/>
              </w:rPr>
              <w:t>时间</w:t>
            </w:r>
          </w:p>
        </w:tc>
        <w:tc>
          <w:tcPr>
            <w:tcW w:w="3119" w:type="dxa"/>
            <w:shd w:val="clear" w:color="auto" w:fill="auto"/>
            <w:noWrap/>
            <w:vAlign w:val="center"/>
            <w:hideMark/>
          </w:tcPr>
          <w:p w14:paraId="794C069B" w14:textId="77777777" w:rsidR="006F4C66" w:rsidRPr="00634CF1" w:rsidRDefault="006F4C66" w:rsidP="00D3049E">
            <w:pPr>
              <w:widowControl/>
              <w:jc w:val="center"/>
              <w:rPr>
                <w:rFonts w:ascii="Times New Roman" w:eastAsia="黑体" w:hAnsi="Times New Roman" w:cs="Times New Roman"/>
                <w:b/>
                <w:bCs/>
                <w:color w:val="000000"/>
                <w:kern w:val="0"/>
                <w:sz w:val="22"/>
              </w:rPr>
            </w:pPr>
            <w:r w:rsidRPr="00634CF1">
              <w:rPr>
                <w:rFonts w:ascii="Times New Roman" w:eastAsia="黑体" w:hAnsi="Times New Roman" w:cs="Times New Roman"/>
                <w:b/>
                <w:bCs/>
                <w:color w:val="000000"/>
                <w:kern w:val="0"/>
                <w:sz w:val="22"/>
              </w:rPr>
              <w:t>内容摘要</w:t>
            </w:r>
          </w:p>
        </w:tc>
        <w:tc>
          <w:tcPr>
            <w:tcW w:w="1276" w:type="dxa"/>
            <w:shd w:val="clear" w:color="auto" w:fill="auto"/>
            <w:vAlign w:val="center"/>
            <w:hideMark/>
          </w:tcPr>
          <w:p w14:paraId="74A660A4" w14:textId="77777777" w:rsidR="006F4C66" w:rsidRPr="00634CF1" w:rsidRDefault="006F4C66" w:rsidP="00D3049E">
            <w:pPr>
              <w:widowControl/>
              <w:jc w:val="center"/>
              <w:rPr>
                <w:rFonts w:ascii="Times New Roman" w:eastAsia="黑体" w:hAnsi="Times New Roman" w:cs="Times New Roman"/>
                <w:b/>
                <w:bCs/>
                <w:color w:val="000000"/>
                <w:kern w:val="0"/>
                <w:sz w:val="22"/>
              </w:rPr>
            </w:pPr>
            <w:r w:rsidRPr="00634CF1">
              <w:rPr>
                <w:rFonts w:ascii="Times New Roman" w:eastAsia="黑体" w:hAnsi="Times New Roman" w:cs="Times New Roman"/>
                <w:b/>
                <w:bCs/>
                <w:color w:val="000000"/>
                <w:kern w:val="0"/>
                <w:sz w:val="22"/>
              </w:rPr>
              <w:t>负责人</w:t>
            </w:r>
          </w:p>
        </w:tc>
        <w:tc>
          <w:tcPr>
            <w:tcW w:w="2835" w:type="dxa"/>
            <w:shd w:val="clear" w:color="auto" w:fill="auto"/>
            <w:noWrap/>
            <w:vAlign w:val="center"/>
            <w:hideMark/>
          </w:tcPr>
          <w:p w14:paraId="2DD67462" w14:textId="77777777" w:rsidR="006F4C66" w:rsidRPr="00634CF1" w:rsidRDefault="006F4C66" w:rsidP="00D3049E">
            <w:pPr>
              <w:widowControl/>
              <w:jc w:val="center"/>
              <w:rPr>
                <w:rFonts w:ascii="Times New Roman" w:eastAsia="黑体" w:hAnsi="Times New Roman" w:cs="Times New Roman"/>
                <w:b/>
                <w:bCs/>
                <w:color w:val="000000"/>
                <w:kern w:val="0"/>
                <w:sz w:val="22"/>
              </w:rPr>
            </w:pPr>
            <w:r w:rsidRPr="00634CF1">
              <w:rPr>
                <w:rFonts w:ascii="Times New Roman" w:eastAsia="黑体" w:hAnsi="Times New Roman" w:cs="Times New Roman"/>
                <w:b/>
                <w:bCs/>
                <w:color w:val="000000"/>
                <w:kern w:val="0"/>
                <w:sz w:val="22"/>
              </w:rPr>
              <w:t>参加对象及人数</w:t>
            </w:r>
          </w:p>
        </w:tc>
      </w:tr>
      <w:tr w:rsidR="006F4C66" w:rsidRPr="00113BEC" w14:paraId="0BCB1AEC" w14:textId="77777777" w:rsidTr="00634CF1">
        <w:trPr>
          <w:trHeight w:val="540"/>
        </w:trPr>
        <w:tc>
          <w:tcPr>
            <w:tcW w:w="1129" w:type="dxa"/>
            <w:shd w:val="clear" w:color="auto" w:fill="auto"/>
            <w:noWrap/>
            <w:vAlign w:val="center"/>
            <w:hideMark/>
          </w:tcPr>
          <w:p w14:paraId="631E4BE6"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1月23日</w:t>
            </w:r>
          </w:p>
        </w:tc>
        <w:tc>
          <w:tcPr>
            <w:tcW w:w="3119" w:type="dxa"/>
            <w:shd w:val="clear" w:color="auto" w:fill="auto"/>
            <w:vAlign w:val="center"/>
            <w:hideMark/>
          </w:tcPr>
          <w:p w14:paraId="1C52AA06"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“物理化学实验室仪器、实验项目、实验室安全介绍”</w:t>
            </w:r>
          </w:p>
        </w:tc>
        <w:tc>
          <w:tcPr>
            <w:tcW w:w="1276" w:type="dxa"/>
            <w:shd w:val="clear" w:color="auto" w:fill="auto"/>
            <w:vAlign w:val="center"/>
            <w:hideMark/>
          </w:tcPr>
          <w:p w14:paraId="2A515823"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陈小娟</w:t>
            </w:r>
          </w:p>
        </w:tc>
        <w:tc>
          <w:tcPr>
            <w:tcW w:w="2835" w:type="dxa"/>
            <w:shd w:val="clear" w:color="auto" w:fill="auto"/>
            <w:noWrap/>
            <w:vAlign w:val="center"/>
            <w:hideMark/>
          </w:tcPr>
          <w:p w14:paraId="0DAEF3C9" w14:textId="77777777" w:rsidR="006F4C66" w:rsidRPr="00CF7A70" w:rsidRDefault="006F4C66" w:rsidP="00634CF1">
            <w:pPr>
              <w:widowControl/>
              <w:jc w:val="left"/>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实验室技术人员11人</w:t>
            </w:r>
          </w:p>
        </w:tc>
      </w:tr>
      <w:tr w:rsidR="006F4C66" w:rsidRPr="00113BEC" w14:paraId="6204CAF3" w14:textId="77777777" w:rsidTr="00634CF1">
        <w:trPr>
          <w:trHeight w:val="660"/>
        </w:trPr>
        <w:tc>
          <w:tcPr>
            <w:tcW w:w="1129" w:type="dxa"/>
            <w:shd w:val="clear" w:color="auto" w:fill="auto"/>
            <w:noWrap/>
            <w:vAlign w:val="center"/>
            <w:hideMark/>
          </w:tcPr>
          <w:p w14:paraId="09D48C5B"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1月18日</w:t>
            </w:r>
          </w:p>
        </w:tc>
        <w:tc>
          <w:tcPr>
            <w:tcW w:w="3119" w:type="dxa"/>
            <w:shd w:val="clear" w:color="auto" w:fill="auto"/>
            <w:vAlign w:val="center"/>
            <w:hideMark/>
          </w:tcPr>
          <w:p w14:paraId="3A193083"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“吸附仪和仪器监控系统使用介绍”</w:t>
            </w:r>
          </w:p>
        </w:tc>
        <w:tc>
          <w:tcPr>
            <w:tcW w:w="1276" w:type="dxa"/>
            <w:shd w:val="clear" w:color="auto" w:fill="auto"/>
            <w:vAlign w:val="center"/>
            <w:hideMark/>
          </w:tcPr>
          <w:p w14:paraId="7366E6EE"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张伟庆</w:t>
            </w:r>
            <w:r w:rsidRPr="00CF7A70">
              <w:rPr>
                <w:rFonts w:asciiTheme="minorEastAsia" w:hAnsiTheme="minorEastAsia" w:cs="Times New Roman"/>
                <w:color w:val="000000"/>
                <w:kern w:val="0"/>
                <w:sz w:val="21"/>
                <w:szCs w:val="22"/>
              </w:rPr>
              <w:br/>
              <w:t>张建辉</w:t>
            </w:r>
          </w:p>
        </w:tc>
        <w:tc>
          <w:tcPr>
            <w:tcW w:w="2835" w:type="dxa"/>
            <w:shd w:val="clear" w:color="auto" w:fill="auto"/>
            <w:noWrap/>
            <w:vAlign w:val="center"/>
            <w:hideMark/>
          </w:tcPr>
          <w:p w14:paraId="4DB63464" w14:textId="77777777" w:rsidR="006F4C66" w:rsidRPr="00CF7A70" w:rsidRDefault="006F4C66" w:rsidP="00634CF1">
            <w:pPr>
              <w:widowControl/>
              <w:jc w:val="left"/>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实验室技术人员11人</w:t>
            </w:r>
          </w:p>
        </w:tc>
      </w:tr>
      <w:tr w:rsidR="006F4C66" w:rsidRPr="00113BEC" w14:paraId="506ED7BF" w14:textId="77777777" w:rsidTr="00634CF1">
        <w:trPr>
          <w:trHeight w:val="540"/>
        </w:trPr>
        <w:tc>
          <w:tcPr>
            <w:tcW w:w="1129" w:type="dxa"/>
            <w:shd w:val="clear" w:color="auto" w:fill="auto"/>
            <w:noWrap/>
            <w:vAlign w:val="center"/>
            <w:hideMark/>
          </w:tcPr>
          <w:p w14:paraId="6CEAB852"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7月5日</w:t>
            </w:r>
          </w:p>
        </w:tc>
        <w:tc>
          <w:tcPr>
            <w:tcW w:w="3119" w:type="dxa"/>
            <w:shd w:val="clear" w:color="auto" w:fill="auto"/>
            <w:vAlign w:val="center"/>
            <w:hideMark/>
          </w:tcPr>
          <w:p w14:paraId="03AE1F26"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“化工实验，雷诺准数的测量”</w:t>
            </w:r>
          </w:p>
        </w:tc>
        <w:tc>
          <w:tcPr>
            <w:tcW w:w="1276" w:type="dxa"/>
            <w:shd w:val="clear" w:color="auto" w:fill="auto"/>
            <w:vAlign w:val="center"/>
            <w:hideMark/>
          </w:tcPr>
          <w:p w14:paraId="49EDA3EF"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张建辉</w:t>
            </w:r>
          </w:p>
        </w:tc>
        <w:tc>
          <w:tcPr>
            <w:tcW w:w="2835" w:type="dxa"/>
            <w:shd w:val="clear" w:color="auto" w:fill="auto"/>
            <w:noWrap/>
            <w:vAlign w:val="center"/>
            <w:hideMark/>
          </w:tcPr>
          <w:p w14:paraId="3CB6EB54" w14:textId="77777777" w:rsidR="006F4C66" w:rsidRPr="00CF7A70" w:rsidRDefault="006F4C66" w:rsidP="00634CF1">
            <w:pPr>
              <w:widowControl/>
              <w:jc w:val="left"/>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实验室技术人员11人</w:t>
            </w:r>
          </w:p>
        </w:tc>
      </w:tr>
      <w:tr w:rsidR="006F4C66" w:rsidRPr="00113BEC" w14:paraId="6BD005C5" w14:textId="77777777" w:rsidTr="00634CF1">
        <w:trPr>
          <w:trHeight w:val="540"/>
        </w:trPr>
        <w:tc>
          <w:tcPr>
            <w:tcW w:w="1129" w:type="dxa"/>
            <w:shd w:val="clear" w:color="auto" w:fill="auto"/>
            <w:noWrap/>
            <w:vAlign w:val="center"/>
            <w:hideMark/>
          </w:tcPr>
          <w:p w14:paraId="4757993F"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7月10日</w:t>
            </w:r>
          </w:p>
        </w:tc>
        <w:tc>
          <w:tcPr>
            <w:tcW w:w="3119" w:type="dxa"/>
            <w:shd w:val="clear" w:color="auto" w:fill="auto"/>
            <w:vAlign w:val="center"/>
            <w:hideMark/>
          </w:tcPr>
          <w:p w14:paraId="069EDE15"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“扫描电镜使用和维护”</w:t>
            </w:r>
          </w:p>
        </w:tc>
        <w:tc>
          <w:tcPr>
            <w:tcW w:w="1276" w:type="dxa"/>
            <w:shd w:val="clear" w:color="auto" w:fill="auto"/>
            <w:vAlign w:val="center"/>
            <w:hideMark/>
          </w:tcPr>
          <w:p w14:paraId="17BA7717"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曾春莲</w:t>
            </w:r>
          </w:p>
        </w:tc>
        <w:tc>
          <w:tcPr>
            <w:tcW w:w="2835" w:type="dxa"/>
            <w:shd w:val="clear" w:color="auto" w:fill="auto"/>
            <w:noWrap/>
            <w:vAlign w:val="center"/>
            <w:hideMark/>
          </w:tcPr>
          <w:p w14:paraId="67776E51" w14:textId="77777777" w:rsidR="006F4C66" w:rsidRPr="00CF7A70" w:rsidRDefault="006F4C66" w:rsidP="00634CF1">
            <w:pPr>
              <w:widowControl/>
              <w:jc w:val="left"/>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实验室技术人员11人</w:t>
            </w:r>
          </w:p>
        </w:tc>
      </w:tr>
      <w:tr w:rsidR="006F4C66" w:rsidRPr="00113BEC" w14:paraId="5DB4F90D" w14:textId="77777777" w:rsidTr="00634CF1">
        <w:trPr>
          <w:trHeight w:val="540"/>
        </w:trPr>
        <w:tc>
          <w:tcPr>
            <w:tcW w:w="1129" w:type="dxa"/>
            <w:shd w:val="clear" w:color="auto" w:fill="auto"/>
            <w:noWrap/>
            <w:vAlign w:val="center"/>
            <w:hideMark/>
          </w:tcPr>
          <w:p w14:paraId="267A496F"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7月12日</w:t>
            </w:r>
          </w:p>
        </w:tc>
        <w:tc>
          <w:tcPr>
            <w:tcW w:w="3119" w:type="dxa"/>
            <w:shd w:val="clear" w:color="auto" w:fill="auto"/>
            <w:vAlign w:val="center"/>
            <w:hideMark/>
          </w:tcPr>
          <w:p w14:paraId="3C5FEC55"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“离子肼质谱的使用和维护”</w:t>
            </w:r>
          </w:p>
        </w:tc>
        <w:tc>
          <w:tcPr>
            <w:tcW w:w="1276" w:type="dxa"/>
            <w:shd w:val="clear" w:color="auto" w:fill="auto"/>
            <w:vAlign w:val="center"/>
            <w:hideMark/>
          </w:tcPr>
          <w:p w14:paraId="46FA5DE2"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蔡涛</w:t>
            </w:r>
          </w:p>
        </w:tc>
        <w:tc>
          <w:tcPr>
            <w:tcW w:w="2835" w:type="dxa"/>
            <w:shd w:val="clear" w:color="auto" w:fill="auto"/>
            <w:noWrap/>
            <w:vAlign w:val="center"/>
            <w:hideMark/>
          </w:tcPr>
          <w:p w14:paraId="0DF07B40" w14:textId="77777777" w:rsidR="006F4C66" w:rsidRPr="00CF7A70" w:rsidRDefault="006F4C66" w:rsidP="00634CF1">
            <w:pPr>
              <w:widowControl/>
              <w:jc w:val="left"/>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实验室技术人员11人</w:t>
            </w:r>
          </w:p>
        </w:tc>
      </w:tr>
      <w:tr w:rsidR="006F4C66" w:rsidRPr="00113BEC" w14:paraId="7391DC69" w14:textId="77777777" w:rsidTr="00634CF1">
        <w:trPr>
          <w:trHeight w:val="816"/>
        </w:trPr>
        <w:tc>
          <w:tcPr>
            <w:tcW w:w="1129" w:type="dxa"/>
            <w:shd w:val="clear" w:color="auto" w:fill="auto"/>
            <w:noWrap/>
            <w:vAlign w:val="center"/>
            <w:hideMark/>
          </w:tcPr>
          <w:p w14:paraId="02C34769"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12月7日</w:t>
            </w:r>
          </w:p>
        </w:tc>
        <w:tc>
          <w:tcPr>
            <w:tcW w:w="3119" w:type="dxa"/>
            <w:shd w:val="clear" w:color="auto" w:fill="auto"/>
            <w:vAlign w:val="center"/>
            <w:hideMark/>
          </w:tcPr>
          <w:p w14:paraId="189738E6"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2018年教学指导委员会会议</w:t>
            </w:r>
          </w:p>
        </w:tc>
        <w:tc>
          <w:tcPr>
            <w:tcW w:w="1276" w:type="dxa"/>
            <w:shd w:val="clear" w:color="auto" w:fill="auto"/>
            <w:vAlign w:val="center"/>
            <w:hideMark/>
          </w:tcPr>
          <w:p w14:paraId="7C6E9A68"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李厚金</w:t>
            </w:r>
          </w:p>
        </w:tc>
        <w:tc>
          <w:tcPr>
            <w:tcW w:w="2835" w:type="dxa"/>
            <w:shd w:val="clear" w:color="auto" w:fill="auto"/>
            <w:vAlign w:val="center"/>
            <w:hideMark/>
          </w:tcPr>
          <w:p w14:paraId="3A268A3B" w14:textId="77777777" w:rsidR="006F4C66" w:rsidRPr="00CF7A70" w:rsidRDefault="006F4C66" w:rsidP="00634CF1">
            <w:pPr>
              <w:widowControl/>
              <w:jc w:val="left"/>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学院领导、实验任课老师、实验技术人员共45人</w:t>
            </w:r>
          </w:p>
        </w:tc>
      </w:tr>
      <w:tr w:rsidR="006F4C66" w:rsidRPr="00113BEC" w14:paraId="52D3D766" w14:textId="77777777" w:rsidTr="00634CF1">
        <w:trPr>
          <w:trHeight w:val="576"/>
        </w:trPr>
        <w:tc>
          <w:tcPr>
            <w:tcW w:w="1129" w:type="dxa"/>
            <w:shd w:val="clear" w:color="auto" w:fill="auto"/>
            <w:noWrap/>
            <w:vAlign w:val="center"/>
            <w:hideMark/>
          </w:tcPr>
          <w:p w14:paraId="3DC1A653"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12月7日</w:t>
            </w:r>
          </w:p>
        </w:tc>
        <w:tc>
          <w:tcPr>
            <w:tcW w:w="3119" w:type="dxa"/>
            <w:shd w:val="clear" w:color="auto" w:fill="auto"/>
            <w:vAlign w:val="center"/>
            <w:hideMark/>
          </w:tcPr>
          <w:p w14:paraId="4916937F"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2018年实验教学研讨会</w:t>
            </w:r>
          </w:p>
        </w:tc>
        <w:tc>
          <w:tcPr>
            <w:tcW w:w="1276" w:type="dxa"/>
            <w:shd w:val="clear" w:color="auto" w:fill="auto"/>
            <w:vAlign w:val="center"/>
            <w:hideMark/>
          </w:tcPr>
          <w:p w14:paraId="022544B5" w14:textId="77777777" w:rsidR="006F4C66" w:rsidRPr="00CF7A70" w:rsidRDefault="006F4C66" w:rsidP="00D3049E">
            <w:pPr>
              <w:widowControl/>
              <w:jc w:val="center"/>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李厚金</w:t>
            </w:r>
          </w:p>
        </w:tc>
        <w:tc>
          <w:tcPr>
            <w:tcW w:w="2835" w:type="dxa"/>
            <w:shd w:val="clear" w:color="auto" w:fill="auto"/>
            <w:vAlign w:val="center"/>
            <w:hideMark/>
          </w:tcPr>
          <w:p w14:paraId="6AC997DD" w14:textId="77777777" w:rsidR="006F4C66" w:rsidRPr="00CF7A70" w:rsidRDefault="006F4C66" w:rsidP="00634CF1">
            <w:pPr>
              <w:widowControl/>
              <w:jc w:val="left"/>
              <w:rPr>
                <w:rFonts w:asciiTheme="minorEastAsia" w:hAnsiTheme="minorEastAsia" w:cs="Times New Roman"/>
                <w:color w:val="000000"/>
                <w:kern w:val="0"/>
                <w:sz w:val="21"/>
                <w:szCs w:val="22"/>
              </w:rPr>
            </w:pPr>
            <w:r w:rsidRPr="00CF7A70">
              <w:rPr>
                <w:rFonts w:asciiTheme="minorEastAsia" w:hAnsiTheme="minorEastAsia" w:cs="Times New Roman"/>
                <w:color w:val="000000"/>
                <w:kern w:val="0"/>
                <w:sz w:val="21"/>
                <w:szCs w:val="22"/>
              </w:rPr>
              <w:t>学院领导、实验任课老师、实验技术人员共44人</w:t>
            </w:r>
          </w:p>
        </w:tc>
      </w:tr>
    </w:tbl>
    <w:p w14:paraId="23FB3401" w14:textId="77777777" w:rsidR="006F4C66" w:rsidRPr="00113BEC" w:rsidRDefault="006F4C66" w:rsidP="006F4C66">
      <w:pPr>
        <w:adjustRightInd w:val="0"/>
        <w:snapToGrid w:val="0"/>
        <w:spacing w:line="360" w:lineRule="auto"/>
        <w:rPr>
          <w:rFonts w:ascii="Times New Roman" w:eastAsia="仿宋_GB2312" w:hAnsi="Times New Roman" w:cs="Times New Roman"/>
        </w:rPr>
      </w:pPr>
    </w:p>
    <w:p w14:paraId="7706DCEE"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sidDel="00913A51">
        <w:rPr>
          <w:rFonts w:ascii="Times New Roman" w:eastAsia="仿宋_GB2312" w:hAnsi="Times New Roman" w:cs="Times New Roman"/>
        </w:rPr>
        <w:t xml:space="preserve"> </w:t>
      </w:r>
      <w:r w:rsidRPr="00113BEC">
        <w:rPr>
          <w:rFonts w:ascii="Times New Roman" w:eastAsia="仿宋_GB2312" w:hAnsi="Times New Roman" w:cs="Times New Roman"/>
        </w:rPr>
        <w:t>2018</w:t>
      </w:r>
      <w:r w:rsidRPr="00113BEC">
        <w:rPr>
          <w:rFonts w:ascii="Times New Roman" w:eastAsia="仿宋_GB2312" w:hAnsi="Times New Roman" w:cs="Times New Roman"/>
        </w:rPr>
        <w:t>年度，中心人员参加校内外的教学研讨会、全国高校实验室安全管理培训班、仪器维护技术交流会等交流学习的教师和技术人员有</w:t>
      </w:r>
      <w:r w:rsidRPr="00113BEC">
        <w:rPr>
          <w:rFonts w:ascii="Times New Roman" w:eastAsia="仿宋_GB2312" w:hAnsi="Times New Roman" w:cs="Times New Roman"/>
        </w:rPr>
        <w:t>93</w:t>
      </w:r>
      <w:r w:rsidRPr="00113BEC">
        <w:rPr>
          <w:rFonts w:ascii="Times New Roman" w:eastAsia="仿宋_GB2312" w:hAnsi="Times New Roman" w:cs="Times New Roman"/>
        </w:rPr>
        <w:t>人次，详见下表。</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60"/>
        <w:gridCol w:w="1417"/>
        <w:gridCol w:w="1985"/>
        <w:gridCol w:w="1530"/>
        <w:gridCol w:w="738"/>
      </w:tblGrid>
      <w:tr w:rsidR="006F4C66" w:rsidRPr="00113BEC" w14:paraId="03686EC9"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D569D1B" w14:textId="77777777" w:rsidR="006F4C66" w:rsidRPr="00113BEC" w:rsidRDefault="006F4C66" w:rsidP="00D3049E">
            <w:pPr>
              <w:widowControl/>
              <w:jc w:val="center"/>
              <w:rPr>
                <w:rFonts w:ascii="Times New Roman" w:hAnsi="Times New Roman" w:cs="Times New Roman"/>
                <w:b/>
                <w:kern w:val="0"/>
                <w:sz w:val="21"/>
                <w:szCs w:val="22"/>
              </w:rPr>
            </w:pPr>
            <w:r w:rsidRPr="00113BEC">
              <w:rPr>
                <w:rFonts w:ascii="Times New Roman" w:hAnsi="Times New Roman" w:cs="Times New Roman"/>
                <w:b/>
                <w:kern w:val="0"/>
                <w:sz w:val="21"/>
                <w:szCs w:val="22"/>
              </w:rPr>
              <w:t>时间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D5FE62" w14:textId="77777777" w:rsidR="006F4C66" w:rsidRPr="00113BEC" w:rsidRDefault="006F4C66" w:rsidP="00D3049E">
            <w:pPr>
              <w:widowControl/>
              <w:jc w:val="center"/>
              <w:rPr>
                <w:rFonts w:ascii="Times New Roman" w:hAnsi="Times New Roman" w:cs="Times New Roman"/>
                <w:b/>
                <w:kern w:val="0"/>
                <w:sz w:val="21"/>
                <w:szCs w:val="22"/>
              </w:rPr>
            </w:pPr>
            <w:r w:rsidRPr="00113BEC">
              <w:rPr>
                <w:rFonts w:ascii="Times New Roman" w:hAnsi="Times New Roman" w:cs="Times New Roman"/>
                <w:b/>
                <w:kern w:val="0"/>
                <w:sz w:val="21"/>
                <w:szCs w:val="22"/>
              </w:rPr>
              <w:t>主办单位</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8CCCD1" w14:textId="77777777" w:rsidR="006F4C66" w:rsidRPr="00113BEC" w:rsidRDefault="006F4C66" w:rsidP="00D3049E">
            <w:pPr>
              <w:widowControl/>
              <w:jc w:val="center"/>
              <w:rPr>
                <w:rFonts w:ascii="Times New Roman" w:hAnsi="Times New Roman" w:cs="Times New Roman"/>
                <w:b/>
                <w:kern w:val="0"/>
                <w:sz w:val="21"/>
                <w:szCs w:val="22"/>
              </w:rPr>
            </w:pPr>
            <w:r w:rsidRPr="00113BEC">
              <w:rPr>
                <w:rFonts w:ascii="Times New Roman" w:hAnsi="Times New Roman" w:cs="Times New Roman"/>
                <w:b/>
                <w:kern w:val="0"/>
                <w:sz w:val="21"/>
                <w:szCs w:val="22"/>
              </w:rPr>
              <w:t>具体地点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9A583F" w14:textId="77777777" w:rsidR="006F4C66" w:rsidRPr="00113BEC" w:rsidRDefault="006F4C66" w:rsidP="00D3049E">
            <w:pPr>
              <w:widowControl/>
              <w:jc w:val="center"/>
              <w:rPr>
                <w:rFonts w:ascii="Times New Roman" w:hAnsi="Times New Roman" w:cs="Times New Roman"/>
                <w:b/>
                <w:kern w:val="0"/>
                <w:sz w:val="21"/>
                <w:szCs w:val="22"/>
              </w:rPr>
            </w:pPr>
            <w:r w:rsidRPr="00113BEC">
              <w:rPr>
                <w:rFonts w:ascii="Times New Roman" w:hAnsi="Times New Roman" w:cs="Times New Roman"/>
                <w:b/>
                <w:kern w:val="0"/>
                <w:sz w:val="21"/>
                <w:szCs w:val="22"/>
              </w:rPr>
              <w:t>培训或会议名称</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385F6D" w14:textId="77777777" w:rsidR="006F4C66" w:rsidRPr="00113BEC" w:rsidRDefault="006F4C66" w:rsidP="00D3049E">
            <w:pPr>
              <w:widowControl/>
              <w:jc w:val="center"/>
              <w:rPr>
                <w:rFonts w:ascii="Times New Roman" w:hAnsi="Times New Roman" w:cs="Times New Roman"/>
                <w:b/>
                <w:kern w:val="0"/>
                <w:sz w:val="21"/>
                <w:szCs w:val="22"/>
              </w:rPr>
            </w:pPr>
            <w:r w:rsidRPr="00113BEC">
              <w:rPr>
                <w:rFonts w:ascii="Times New Roman" w:hAnsi="Times New Roman" w:cs="Times New Roman"/>
                <w:b/>
                <w:kern w:val="0"/>
                <w:sz w:val="21"/>
                <w:szCs w:val="22"/>
              </w:rPr>
              <w:t>参加人员姓名</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7B199DC" w14:textId="77777777" w:rsidR="006F4C66" w:rsidRPr="00113BEC" w:rsidRDefault="006F4C66" w:rsidP="00D3049E">
            <w:pPr>
              <w:widowControl/>
              <w:jc w:val="center"/>
              <w:rPr>
                <w:rFonts w:ascii="Times New Roman" w:hAnsi="Times New Roman" w:cs="Times New Roman"/>
                <w:b/>
                <w:kern w:val="0"/>
                <w:sz w:val="21"/>
                <w:szCs w:val="22"/>
              </w:rPr>
            </w:pPr>
            <w:r w:rsidRPr="00113BEC">
              <w:rPr>
                <w:rFonts w:ascii="Times New Roman" w:hAnsi="Times New Roman" w:cs="Times New Roman"/>
                <w:b/>
                <w:kern w:val="0"/>
                <w:sz w:val="21"/>
                <w:szCs w:val="22"/>
              </w:rPr>
              <w:t>参加人数</w:t>
            </w:r>
          </w:p>
        </w:tc>
      </w:tr>
      <w:tr w:rsidR="006F4C66" w:rsidRPr="00113BEC" w14:paraId="5D6CE87B"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86EC1AD"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4月8日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C08ED94"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中山大学设备与实验室管理处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8F1789"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丰盛堂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586DBA1"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实验试剂购置交流会</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1A488E1"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许先芳、王周、黄华珍等</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023EDF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22</w:t>
            </w:r>
          </w:p>
        </w:tc>
      </w:tr>
      <w:tr w:rsidR="006F4C66" w:rsidRPr="00113BEC" w14:paraId="1DBAE1BB"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61FA90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4月11日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7A42C0F"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IKA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3B3654"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IKA广州分公司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A0308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虚拟仿真的体验与研讨</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724FD5"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李厚金、邵光、邱立勤、曹日晖等</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26D7F5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11</w:t>
            </w:r>
          </w:p>
        </w:tc>
      </w:tr>
      <w:tr w:rsidR="006F4C66" w:rsidRPr="00113BEC" w14:paraId="5043E683"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5729475"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4月17日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7B617F5"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HORIBA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C1E878"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中大测试中心</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0034F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拉曼光谱应用培训</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FC9462"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张伟庆，黄滨</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3D57DB2"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2</w:t>
            </w:r>
          </w:p>
        </w:tc>
      </w:tr>
      <w:tr w:rsidR="006F4C66" w:rsidRPr="00113BEC" w14:paraId="20929338"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7EF090E"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4月19日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83B3348"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DKSH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2B18C9"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华南农业大学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2C9BD"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总有机碳等仪器介绍会</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AE20EA9" w14:textId="77777777" w:rsidR="006F4C66" w:rsidRPr="00CF7A70" w:rsidRDefault="006F4C66" w:rsidP="00D3049E">
            <w:pPr>
              <w:widowControl/>
              <w:jc w:val="center"/>
              <w:rPr>
                <w:rFonts w:asciiTheme="minorEastAsia" w:hAnsiTheme="minorEastAsia" w:cs="Times New Roman"/>
                <w:kern w:val="0"/>
                <w:sz w:val="21"/>
                <w:szCs w:val="21"/>
              </w:rPr>
            </w:pPr>
            <w:proofErr w:type="gramStart"/>
            <w:r w:rsidRPr="00CF7A70">
              <w:rPr>
                <w:rFonts w:asciiTheme="minorEastAsia" w:hAnsiTheme="minorEastAsia" w:cs="Times New Roman"/>
                <w:kern w:val="0"/>
                <w:sz w:val="21"/>
                <w:szCs w:val="21"/>
              </w:rPr>
              <w:t>张伟庆</w:t>
            </w:r>
            <w:proofErr w:type="gramEnd"/>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D59294F"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1</w:t>
            </w:r>
          </w:p>
        </w:tc>
      </w:tr>
      <w:tr w:rsidR="006F4C66" w:rsidRPr="00113BEC" w14:paraId="0A36171D"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22684D1"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6月1-3日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AC2059E"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北京大学化学与分子工程学院</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5E4102"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北京大学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AF0D5EC"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第一届全国高校化学实验技术交流会</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44BA3AA" w14:textId="77777777" w:rsidR="006F4C66" w:rsidRPr="00CF7A70" w:rsidRDefault="006F4C66" w:rsidP="00D3049E">
            <w:pPr>
              <w:widowControl/>
              <w:jc w:val="center"/>
              <w:rPr>
                <w:rFonts w:asciiTheme="minorEastAsia" w:hAnsiTheme="minorEastAsia" w:cs="Times New Roman"/>
                <w:kern w:val="0"/>
                <w:sz w:val="21"/>
                <w:szCs w:val="21"/>
              </w:rPr>
            </w:pPr>
            <w:proofErr w:type="gramStart"/>
            <w:r w:rsidRPr="00CF7A70">
              <w:rPr>
                <w:rFonts w:asciiTheme="minorEastAsia" w:hAnsiTheme="minorEastAsia" w:cs="Times New Roman"/>
                <w:kern w:val="0"/>
                <w:sz w:val="21"/>
                <w:szCs w:val="21"/>
              </w:rPr>
              <w:t>陈六平</w:t>
            </w:r>
            <w:proofErr w:type="gramEnd"/>
            <w:r w:rsidRPr="00CF7A70">
              <w:rPr>
                <w:rFonts w:asciiTheme="minorEastAsia" w:hAnsiTheme="minorEastAsia" w:cs="Times New Roman"/>
                <w:kern w:val="0"/>
                <w:sz w:val="21"/>
                <w:szCs w:val="21"/>
              </w:rPr>
              <w:t>、李厚金、许先芳、胡谷平、赖瑢、蔡涛、王周、浮</w:t>
            </w:r>
            <w:proofErr w:type="gramStart"/>
            <w:r w:rsidRPr="00CF7A70">
              <w:rPr>
                <w:rFonts w:asciiTheme="minorEastAsia" w:hAnsiTheme="minorEastAsia" w:cs="Times New Roman"/>
                <w:kern w:val="0"/>
                <w:sz w:val="21"/>
                <w:szCs w:val="21"/>
              </w:rPr>
              <w:t>钰</w:t>
            </w:r>
            <w:proofErr w:type="gramEnd"/>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4D27DEF"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8</w:t>
            </w:r>
          </w:p>
        </w:tc>
      </w:tr>
      <w:tr w:rsidR="006F4C66" w:rsidRPr="00113BEC" w14:paraId="6C4252D0"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8216C7B"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6月1日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54B8653"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 xml:space="preserve">清华大学化学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6CD740"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清华大学化学馆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38A757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清华大学化学实验教学中心参观交流</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C9071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李厚金、许先芳、赖瑢、蔡</w:t>
            </w:r>
            <w:r w:rsidRPr="00CF7A70">
              <w:rPr>
                <w:rFonts w:asciiTheme="minorEastAsia" w:hAnsiTheme="minorEastAsia" w:cs="Times New Roman"/>
                <w:kern w:val="0"/>
                <w:sz w:val="21"/>
                <w:szCs w:val="21"/>
              </w:rPr>
              <w:lastRenderedPageBreak/>
              <w:t>涛、王周、浮</w:t>
            </w:r>
            <w:proofErr w:type="gramStart"/>
            <w:r w:rsidRPr="00CF7A70">
              <w:rPr>
                <w:rFonts w:asciiTheme="minorEastAsia" w:hAnsiTheme="minorEastAsia" w:cs="Times New Roman"/>
                <w:kern w:val="0"/>
                <w:sz w:val="21"/>
                <w:szCs w:val="21"/>
              </w:rPr>
              <w:t>钰</w:t>
            </w:r>
            <w:proofErr w:type="gramEnd"/>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8219AF3"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lastRenderedPageBreak/>
              <w:t>6</w:t>
            </w:r>
          </w:p>
        </w:tc>
      </w:tr>
      <w:tr w:rsidR="006F4C66" w:rsidRPr="00113BEC" w14:paraId="1BEBD866"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76FDD0A"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6月3日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97F9CA1"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北京大学化学与分子工程学院</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A897B8"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北京大学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D12F68"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北京大学化学实验教学中心参观交流</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148025" w14:textId="77777777" w:rsidR="006F4C66" w:rsidRPr="00CF7A70" w:rsidRDefault="006F4C66" w:rsidP="00D3049E">
            <w:pPr>
              <w:widowControl/>
              <w:jc w:val="left"/>
              <w:rPr>
                <w:rFonts w:asciiTheme="minorEastAsia" w:hAnsiTheme="minorEastAsia" w:cs="Times New Roman"/>
                <w:kern w:val="0"/>
                <w:sz w:val="21"/>
                <w:szCs w:val="21"/>
              </w:rPr>
            </w:pPr>
            <w:r w:rsidRPr="00CF7A70">
              <w:rPr>
                <w:rFonts w:asciiTheme="minorEastAsia" w:hAnsiTheme="minorEastAsia" w:cs="Times New Roman"/>
                <w:kern w:val="0"/>
                <w:sz w:val="21"/>
                <w:szCs w:val="21"/>
              </w:rPr>
              <w:t>陈六平、李厚金、许先芳、胡谷平</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A8503B4" w14:textId="77777777" w:rsidR="006F4C66" w:rsidRPr="00CF7A70" w:rsidRDefault="006F4C66" w:rsidP="00D3049E">
            <w:pPr>
              <w:widowControl/>
              <w:jc w:val="center"/>
              <w:rPr>
                <w:rFonts w:asciiTheme="minorEastAsia" w:hAnsiTheme="minorEastAsia" w:cs="Times New Roman"/>
                <w:kern w:val="0"/>
                <w:sz w:val="18"/>
                <w:szCs w:val="22"/>
              </w:rPr>
            </w:pPr>
            <w:r w:rsidRPr="00CF7A70">
              <w:rPr>
                <w:rFonts w:asciiTheme="minorEastAsia" w:hAnsiTheme="minorEastAsia" w:cs="Times New Roman"/>
                <w:kern w:val="0"/>
                <w:sz w:val="18"/>
                <w:szCs w:val="22"/>
              </w:rPr>
              <w:t>8</w:t>
            </w:r>
          </w:p>
        </w:tc>
      </w:tr>
      <w:tr w:rsidR="006F4C66" w:rsidRPr="00113BEC" w14:paraId="27C63F71"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1D989E3"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5月16日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8B9238"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岛津公司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75567E"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丰盛堂A402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840C0C"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液质联用仪培训</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6CEEDF7"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蔡涛、黄滨、赖瑢、王周等</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B8C131E" w14:textId="77777777" w:rsidR="006F4C66" w:rsidRPr="00CF7A70" w:rsidRDefault="006F4C66" w:rsidP="00D3049E">
            <w:pPr>
              <w:widowControl/>
              <w:jc w:val="center"/>
              <w:rPr>
                <w:rFonts w:asciiTheme="minorEastAsia" w:hAnsiTheme="minorEastAsia" w:cs="Times New Roman"/>
                <w:kern w:val="0"/>
                <w:sz w:val="18"/>
                <w:szCs w:val="22"/>
              </w:rPr>
            </w:pPr>
            <w:r w:rsidRPr="00CF7A70">
              <w:rPr>
                <w:rFonts w:asciiTheme="minorEastAsia" w:hAnsiTheme="minorEastAsia" w:cs="Times New Roman"/>
                <w:kern w:val="0"/>
                <w:sz w:val="18"/>
                <w:szCs w:val="22"/>
              </w:rPr>
              <w:t>9</w:t>
            </w:r>
          </w:p>
        </w:tc>
      </w:tr>
      <w:tr w:rsidR="006F4C66" w:rsidRPr="00113BEC" w14:paraId="4C0D2ECA"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B7C87D9"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5月23日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37479B4"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赛默飞世尔科技中国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6DE18E"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广州粤海喜来登酒店7F宴会厅A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072E578"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“提效增能 先驱者行——赛默飞色谱质谱新品巡演发布会”</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DA011C"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赖瑢、朱可佳、王周</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0698B2D" w14:textId="77777777" w:rsidR="006F4C66" w:rsidRPr="00CF7A70" w:rsidRDefault="006F4C66" w:rsidP="00D3049E">
            <w:pPr>
              <w:widowControl/>
              <w:jc w:val="center"/>
              <w:rPr>
                <w:rFonts w:asciiTheme="minorEastAsia" w:hAnsiTheme="minorEastAsia" w:cs="Times New Roman"/>
                <w:kern w:val="0"/>
                <w:sz w:val="18"/>
                <w:szCs w:val="22"/>
              </w:rPr>
            </w:pPr>
            <w:r w:rsidRPr="00CF7A70">
              <w:rPr>
                <w:rFonts w:asciiTheme="minorEastAsia" w:hAnsiTheme="minorEastAsia" w:cs="Times New Roman"/>
                <w:kern w:val="0"/>
                <w:sz w:val="18"/>
                <w:szCs w:val="22"/>
              </w:rPr>
              <w:t>3</w:t>
            </w:r>
          </w:p>
        </w:tc>
      </w:tr>
      <w:tr w:rsidR="006F4C66" w:rsidRPr="00113BEC" w14:paraId="22017F0E"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0C8D55F"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9月20日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3AE7D1F"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布鲁克公司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02DF68"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深圳湾科技园丽雅查尔顿酒店4楼聚智厅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418E1F"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原子力显微镜技术研讨会</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F6001E"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黄爱萍</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A6F7C53" w14:textId="77777777" w:rsidR="006F4C66" w:rsidRPr="00CF7A70" w:rsidRDefault="006F4C66" w:rsidP="00D3049E">
            <w:pPr>
              <w:widowControl/>
              <w:jc w:val="center"/>
              <w:rPr>
                <w:rFonts w:asciiTheme="minorEastAsia" w:hAnsiTheme="minorEastAsia" w:cs="Times New Roman"/>
                <w:kern w:val="0"/>
                <w:sz w:val="18"/>
                <w:szCs w:val="22"/>
              </w:rPr>
            </w:pPr>
            <w:r w:rsidRPr="00CF7A70">
              <w:rPr>
                <w:rFonts w:asciiTheme="minorEastAsia" w:hAnsiTheme="minorEastAsia" w:cs="Times New Roman"/>
                <w:kern w:val="0"/>
                <w:sz w:val="18"/>
                <w:szCs w:val="22"/>
              </w:rPr>
              <w:t>1</w:t>
            </w:r>
          </w:p>
        </w:tc>
      </w:tr>
      <w:tr w:rsidR="006F4C66" w:rsidRPr="00113BEC" w14:paraId="63388741"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E73FC27"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11月2-3日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9D2342"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广东省表面协会</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5E7291"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高明</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F5E0B7B"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表面分析研讨会</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EB2940"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张建辉、汤丽鸳、张伟庆</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99A6599" w14:textId="77777777" w:rsidR="006F4C66" w:rsidRPr="00CF7A70" w:rsidRDefault="006F4C66" w:rsidP="00D3049E">
            <w:pPr>
              <w:widowControl/>
              <w:jc w:val="center"/>
              <w:rPr>
                <w:rFonts w:asciiTheme="minorEastAsia" w:hAnsiTheme="minorEastAsia" w:cs="Times New Roman"/>
                <w:kern w:val="0"/>
                <w:sz w:val="18"/>
                <w:szCs w:val="22"/>
              </w:rPr>
            </w:pPr>
            <w:r w:rsidRPr="00CF7A70">
              <w:rPr>
                <w:rFonts w:asciiTheme="minorEastAsia" w:hAnsiTheme="minorEastAsia" w:cs="Times New Roman"/>
                <w:kern w:val="0"/>
                <w:sz w:val="18"/>
                <w:szCs w:val="22"/>
              </w:rPr>
              <w:t>3</w:t>
            </w:r>
          </w:p>
        </w:tc>
      </w:tr>
      <w:tr w:rsidR="006F4C66" w:rsidRPr="00113BEC" w14:paraId="7ADB211D"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AA9BF4E"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11月8日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1CBC0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广东省分析协会</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65FDDC"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华南理工大学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C8A5EE"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X光分析年会</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92807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张建辉、余小岚、张伟庆</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0572961" w14:textId="77777777" w:rsidR="006F4C66" w:rsidRPr="00CF7A70" w:rsidRDefault="006F4C66" w:rsidP="00D3049E">
            <w:pPr>
              <w:widowControl/>
              <w:jc w:val="center"/>
              <w:rPr>
                <w:rFonts w:asciiTheme="minorEastAsia" w:hAnsiTheme="minorEastAsia" w:cs="Times New Roman"/>
                <w:kern w:val="0"/>
                <w:sz w:val="18"/>
                <w:szCs w:val="22"/>
              </w:rPr>
            </w:pPr>
            <w:r w:rsidRPr="00CF7A70">
              <w:rPr>
                <w:rFonts w:asciiTheme="minorEastAsia" w:hAnsiTheme="minorEastAsia" w:cs="Times New Roman"/>
                <w:kern w:val="0"/>
                <w:sz w:val="18"/>
                <w:szCs w:val="22"/>
              </w:rPr>
              <w:t>3</w:t>
            </w:r>
          </w:p>
        </w:tc>
      </w:tr>
      <w:tr w:rsidR="006F4C66" w:rsidRPr="00113BEC" w14:paraId="702088D8"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3923C30"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12月13日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1BD195"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中山大学测试中心设备与实验室管理处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441A4B"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广州校区南校园测试大楼420讲学厅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B18EED"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开展方法验证的专题培训</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C51894" w14:textId="77777777" w:rsidR="006F4C66" w:rsidRPr="00CF7A70" w:rsidRDefault="006F4C66" w:rsidP="00D3049E">
            <w:pPr>
              <w:widowControl/>
              <w:jc w:val="left"/>
              <w:rPr>
                <w:rFonts w:asciiTheme="minorEastAsia" w:hAnsiTheme="minorEastAsia" w:cs="Times New Roman"/>
                <w:kern w:val="0"/>
                <w:sz w:val="21"/>
                <w:szCs w:val="21"/>
              </w:rPr>
            </w:pPr>
            <w:r w:rsidRPr="00CF7A70">
              <w:rPr>
                <w:rFonts w:asciiTheme="minorEastAsia" w:hAnsiTheme="minorEastAsia" w:cs="Times New Roman"/>
                <w:kern w:val="0"/>
                <w:sz w:val="21"/>
                <w:szCs w:val="21"/>
              </w:rPr>
              <w:t>胡谷平,曾尊祥,曾春莲,黎莹,范雅楠等</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34CB09E" w14:textId="77777777" w:rsidR="006F4C66" w:rsidRPr="00CF7A70" w:rsidRDefault="006F4C66" w:rsidP="00D3049E">
            <w:pPr>
              <w:widowControl/>
              <w:jc w:val="center"/>
              <w:rPr>
                <w:rFonts w:asciiTheme="minorEastAsia" w:hAnsiTheme="minorEastAsia" w:cs="Times New Roman"/>
                <w:kern w:val="0"/>
                <w:sz w:val="18"/>
                <w:szCs w:val="22"/>
              </w:rPr>
            </w:pPr>
            <w:r w:rsidRPr="00CF7A70">
              <w:rPr>
                <w:rFonts w:asciiTheme="minorEastAsia" w:hAnsiTheme="minorEastAsia" w:cs="Times New Roman"/>
                <w:kern w:val="0"/>
                <w:sz w:val="18"/>
                <w:szCs w:val="22"/>
              </w:rPr>
              <w:t>8</w:t>
            </w:r>
          </w:p>
        </w:tc>
      </w:tr>
      <w:tr w:rsidR="006F4C66" w:rsidRPr="00113BEC" w14:paraId="24B587FD"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B2EB271"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11月8日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980692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广东省分析测试协会X射线专业委员会</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4EB751"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华南理工大学人文馆二楼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CDB501A"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第二届X射线分析仪器应用技术交流会（广东省）</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9CDFB3"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张伟庆，张建辉，余小岚</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13E7906" w14:textId="77777777" w:rsidR="006F4C66" w:rsidRPr="00CF7A70" w:rsidRDefault="006F4C66" w:rsidP="00D3049E">
            <w:pPr>
              <w:widowControl/>
              <w:jc w:val="center"/>
              <w:rPr>
                <w:rFonts w:asciiTheme="minorEastAsia" w:hAnsiTheme="minorEastAsia" w:cs="Times New Roman"/>
                <w:kern w:val="0"/>
                <w:sz w:val="18"/>
                <w:szCs w:val="22"/>
              </w:rPr>
            </w:pPr>
            <w:r w:rsidRPr="00CF7A70">
              <w:rPr>
                <w:rFonts w:asciiTheme="minorEastAsia" w:hAnsiTheme="minorEastAsia" w:cs="Times New Roman"/>
                <w:kern w:val="0"/>
                <w:sz w:val="18"/>
                <w:szCs w:val="22"/>
              </w:rPr>
              <w:t>3</w:t>
            </w:r>
          </w:p>
        </w:tc>
      </w:tr>
      <w:tr w:rsidR="006F4C66" w:rsidRPr="00113BEC" w14:paraId="07679B09"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32EC03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8月14日</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390C684"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理学中国X射线衍射仪用户协会吉林省分析测试技术学会</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1C62D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江西师范大学 瑶湖校区</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087E04"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第十五届理学中国X射线用户学术交流会</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D723DD"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余小岚</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887A8E7"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1</w:t>
            </w:r>
          </w:p>
        </w:tc>
      </w:tr>
      <w:tr w:rsidR="006F4C66" w:rsidRPr="00113BEC" w14:paraId="118576B1" w14:textId="77777777" w:rsidTr="00D3049E">
        <w:trPr>
          <w:trHeight w:val="576"/>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CB3582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10月20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7498643"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吉首大学化学实验教学中心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B0BE1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吉首化学化工学院</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97934AC"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教学指导委员会会议</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9E68CCA"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许先芳、陈六平、石建新、赵存元等</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CB40736" w14:textId="77777777" w:rsidR="006F4C66" w:rsidRPr="00CF7A70" w:rsidRDefault="006F4C66" w:rsidP="00D3049E">
            <w:pPr>
              <w:widowControl/>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4</w:t>
            </w:r>
          </w:p>
        </w:tc>
      </w:tr>
    </w:tbl>
    <w:p w14:paraId="48271022" w14:textId="77777777" w:rsidR="006F4C66" w:rsidRPr="00113BEC" w:rsidRDefault="006F4C66" w:rsidP="006F4C66">
      <w:pPr>
        <w:adjustRightInd w:val="0"/>
        <w:snapToGrid w:val="0"/>
        <w:spacing w:line="360" w:lineRule="auto"/>
        <w:ind w:firstLineChars="200" w:firstLine="480"/>
        <w:rPr>
          <w:rFonts w:ascii="Times New Roman" w:hAnsi="Times New Roman" w:cs="Times New Roman"/>
        </w:rPr>
      </w:pPr>
    </w:p>
    <w:p w14:paraId="1DA2CC29" w14:textId="77777777" w:rsidR="006F4C66" w:rsidRPr="00113BEC" w:rsidRDefault="006F4C66" w:rsidP="00634CF1">
      <w:pPr>
        <w:adjustRightInd w:val="0"/>
        <w:snapToGrid w:val="0"/>
        <w:spacing w:line="360" w:lineRule="auto"/>
        <w:ind w:firstLineChars="101" w:firstLine="283"/>
        <w:rPr>
          <w:rFonts w:ascii="Times New Roman" w:eastAsia="黑体" w:hAnsi="Times New Roman" w:cs="Times New Roman"/>
          <w:sz w:val="28"/>
          <w:szCs w:val="28"/>
        </w:rPr>
      </w:pPr>
      <w:r w:rsidRPr="00113BEC">
        <w:rPr>
          <w:rFonts w:ascii="Times New Roman" w:eastAsia="黑体" w:hAnsi="Times New Roman" w:cs="Times New Roman"/>
          <w:sz w:val="28"/>
          <w:szCs w:val="28"/>
        </w:rPr>
        <w:t>四、信息化建设、开放运行和示范辐射</w:t>
      </w:r>
    </w:p>
    <w:p w14:paraId="097EF247" w14:textId="77777777" w:rsidR="006F4C66" w:rsidRPr="00113BEC" w:rsidRDefault="006F4C66" w:rsidP="00634CF1">
      <w:pPr>
        <w:adjustRightInd w:val="0"/>
        <w:snapToGrid w:val="0"/>
        <w:spacing w:line="360" w:lineRule="auto"/>
        <w:ind w:firstLineChars="101" w:firstLine="283"/>
        <w:rPr>
          <w:rFonts w:ascii="Times New Roman" w:eastAsia="楷体" w:hAnsi="Times New Roman" w:cs="Times New Roman"/>
          <w:sz w:val="28"/>
          <w:szCs w:val="28"/>
        </w:rPr>
      </w:pPr>
      <w:r w:rsidRPr="00113BEC">
        <w:rPr>
          <w:rFonts w:ascii="Times New Roman" w:eastAsia="楷体" w:hAnsi="Times New Roman" w:cs="Times New Roman"/>
          <w:sz w:val="28"/>
          <w:szCs w:val="28"/>
        </w:rPr>
        <w:t>（一）信息化资源、平台建设，人员信息化能力提升等情况。</w:t>
      </w:r>
    </w:p>
    <w:p w14:paraId="662135CD" w14:textId="77777777" w:rsidR="006F4C66" w:rsidRPr="00113BEC" w:rsidRDefault="006F4C66" w:rsidP="006F4C66">
      <w:pPr>
        <w:pStyle w:val="ac"/>
        <w:adjustRightInd w:val="0"/>
        <w:snapToGrid w:val="0"/>
        <w:spacing w:line="360" w:lineRule="auto"/>
        <w:ind w:leftChars="-5" w:left="-2" w:hangingChars="4" w:hanging="10"/>
        <w:rPr>
          <w:rFonts w:ascii="Times New Roman" w:eastAsia="仿宋_GB2312" w:hAnsi="Times New Roman" w:cs="Times New Roman"/>
          <w:b/>
        </w:rPr>
      </w:pPr>
      <w:r w:rsidRPr="00113BEC">
        <w:rPr>
          <w:rFonts w:ascii="Times New Roman" w:eastAsia="仿宋_GB2312" w:hAnsi="Times New Roman" w:cs="Times New Roman"/>
          <w:b/>
        </w:rPr>
        <w:t>1</w:t>
      </w:r>
      <w:r w:rsidRPr="00113BEC">
        <w:rPr>
          <w:rFonts w:ascii="Times New Roman" w:eastAsia="仿宋_GB2312" w:hAnsi="Times New Roman" w:cs="Times New Roman"/>
          <w:b/>
        </w:rPr>
        <w:t>、运用现代化教学手段，培养学生创新思维。</w:t>
      </w:r>
    </w:p>
    <w:p w14:paraId="2319F987" w14:textId="77777777" w:rsidR="006F4C66" w:rsidRPr="00113BEC" w:rsidRDefault="006F4C66" w:rsidP="006F4C66">
      <w:pPr>
        <w:pStyle w:val="ac"/>
        <w:adjustRightInd w:val="0"/>
        <w:snapToGrid w:val="0"/>
        <w:spacing w:line="360" w:lineRule="auto"/>
        <w:ind w:leftChars="-5" w:left="-2" w:hangingChars="4" w:hanging="10"/>
        <w:rPr>
          <w:rFonts w:ascii="Times New Roman" w:eastAsia="仿宋_GB2312" w:hAnsi="Times New Roman" w:cs="Times New Roman"/>
        </w:rPr>
      </w:pPr>
      <w:r w:rsidRPr="00113BEC">
        <w:rPr>
          <w:rFonts w:ascii="Times New Roman" w:eastAsia="仿宋_GB2312" w:hAnsi="Times New Roman" w:cs="Times New Roman"/>
          <w:b/>
        </w:rPr>
        <w:t xml:space="preserve">    </w:t>
      </w:r>
      <w:r w:rsidRPr="00113BEC">
        <w:rPr>
          <w:rFonts w:ascii="Times New Roman" w:eastAsia="仿宋_GB2312" w:hAnsi="Times New Roman" w:cs="Times New Roman"/>
        </w:rPr>
        <w:t xml:space="preserve"> 2018</w:t>
      </w:r>
      <w:r w:rsidRPr="00113BEC">
        <w:rPr>
          <w:rFonts w:ascii="Times New Roman" w:eastAsia="仿宋_GB2312" w:hAnsi="Times New Roman" w:cs="Times New Roman"/>
        </w:rPr>
        <w:t>年，在学校相关部门的大力支持下，中心继续完善了各教学实验室的信息化建设，增加投影设备配套的笔记本电脑等。目前，中心实验任课教师普遍在课</w:t>
      </w:r>
      <w:r w:rsidRPr="00113BEC">
        <w:rPr>
          <w:rFonts w:ascii="Times New Roman" w:eastAsia="仿宋_GB2312" w:hAnsi="Times New Roman" w:cs="Times New Roman"/>
        </w:rPr>
        <w:lastRenderedPageBreak/>
        <w:t>堂使用化学实验教学视频、</w:t>
      </w:r>
      <w:r w:rsidRPr="00113BEC">
        <w:rPr>
          <w:rFonts w:ascii="Times New Roman" w:eastAsia="仿宋_GB2312" w:hAnsi="Times New Roman" w:cs="Times New Roman"/>
        </w:rPr>
        <w:t>PPT</w:t>
      </w:r>
      <w:r w:rsidRPr="00113BEC">
        <w:rPr>
          <w:rFonts w:ascii="Times New Roman" w:eastAsia="仿宋_GB2312" w:hAnsi="Times New Roman" w:cs="Times New Roman"/>
        </w:rPr>
        <w:t>等多媒体教学课件教学。通过运用这些现代化教学手段，同学们上课积极性、对实验课程的兴趣都显著得到提升。</w:t>
      </w:r>
    </w:p>
    <w:p w14:paraId="368673C7" w14:textId="77777777" w:rsidR="006F4C66" w:rsidRPr="00113BEC" w:rsidRDefault="006F4C66" w:rsidP="006F4C66">
      <w:pPr>
        <w:rPr>
          <w:rFonts w:ascii="Times New Roman" w:eastAsia="仿宋_GB2312" w:hAnsi="Times New Roman" w:cs="Times New Roman"/>
          <w:b/>
        </w:rPr>
      </w:pPr>
      <w:r w:rsidRPr="00113BEC">
        <w:rPr>
          <w:rFonts w:ascii="Times New Roman" w:eastAsia="仿宋_GB2312" w:hAnsi="Times New Roman" w:cs="Times New Roman"/>
        </w:rPr>
        <w:t>2</w:t>
      </w:r>
      <w:r w:rsidRPr="00113BEC">
        <w:rPr>
          <w:rFonts w:ascii="Times New Roman" w:eastAsia="仿宋_GB2312" w:hAnsi="Times New Roman" w:cs="Times New Roman"/>
        </w:rPr>
        <w:t>、</w:t>
      </w:r>
      <w:r w:rsidRPr="00113BEC">
        <w:rPr>
          <w:rFonts w:ascii="Times New Roman" w:eastAsia="仿宋_GB2312" w:hAnsi="Times New Roman" w:cs="Times New Roman"/>
          <w:b/>
        </w:rPr>
        <w:t>基础化学实验室建立了一套仪器设备的信息化管理模式</w:t>
      </w:r>
    </w:p>
    <w:p w14:paraId="5F147AEC" w14:textId="77777777" w:rsidR="006F4C66" w:rsidRPr="00113BEC" w:rsidRDefault="006F4C66" w:rsidP="006F4C66">
      <w:pPr>
        <w:tabs>
          <w:tab w:val="left" w:pos="3181"/>
        </w:tabs>
        <w:overflowPunct w:val="0"/>
        <w:spacing w:line="360" w:lineRule="auto"/>
        <w:ind w:firstLineChars="200" w:firstLine="480"/>
        <w:rPr>
          <w:rFonts w:ascii="Times New Roman" w:eastAsia="仿宋_GB2312" w:hAnsi="Times New Roman" w:cs="Times New Roman"/>
          <w:kern w:val="0"/>
        </w:rPr>
      </w:pPr>
      <w:r w:rsidRPr="00113BEC">
        <w:rPr>
          <w:rFonts w:ascii="Times New Roman" w:eastAsia="仿宋_GB2312" w:hAnsi="Times New Roman" w:cs="Times New Roman"/>
          <w:kern w:val="0"/>
        </w:rPr>
        <w:t>基础化学实验室针对教学实验室中小型仪器设备种类多、数量多、品牌复杂、管理难度大的特点，提出了三种管理模式，即全程化管理、分类管理和互联网</w:t>
      </w:r>
      <w:r w:rsidRPr="00113BEC">
        <w:rPr>
          <w:rFonts w:ascii="Times New Roman" w:eastAsia="仿宋_GB2312" w:hAnsi="Times New Roman" w:cs="Times New Roman"/>
          <w:kern w:val="0"/>
        </w:rPr>
        <w:t>+</w:t>
      </w:r>
      <w:r w:rsidRPr="00113BEC">
        <w:rPr>
          <w:rFonts w:ascii="Times New Roman" w:eastAsia="仿宋_GB2312" w:hAnsi="Times New Roman" w:cs="Times New Roman"/>
          <w:kern w:val="0"/>
        </w:rPr>
        <w:t>辅助管理。其中，互联网</w:t>
      </w:r>
      <w:r w:rsidRPr="00113BEC">
        <w:rPr>
          <w:rFonts w:ascii="Times New Roman" w:eastAsia="仿宋_GB2312" w:hAnsi="Times New Roman" w:cs="Times New Roman"/>
          <w:kern w:val="0"/>
        </w:rPr>
        <w:t>+</w:t>
      </w:r>
      <w:r w:rsidRPr="00113BEC">
        <w:rPr>
          <w:rFonts w:ascii="Times New Roman" w:eastAsia="仿宋_GB2312" w:hAnsi="Times New Roman" w:cs="Times New Roman"/>
          <w:kern w:val="0"/>
        </w:rPr>
        <w:t>辅助管理模式：</w:t>
      </w:r>
      <w:r w:rsidRPr="00113BEC">
        <w:rPr>
          <w:rFonts w:ascii="宋体" w:eastAsia="宋体" w:hAnsi="宋体" w:cs="宋体" w:hint="eastAsia"/>
          <w:kern w:val="0"/>
        </w:rPr>
        <w:t>①</w:t>
      </w:r>
      <w:r w:rsidRPr="00113BEC">
        <w:rPr>
          <w:rFonts w:ascii="Times New Roman" w:eastAsia="仿宋_GB2312" w:hAnsi="Times New Roman" w:cs="Times New Roman"/>
          <w:kern w:val="0"/>
        </w:rPr>
        <w:t xml:space="preserve"> </w:t>
      </w:r>
      <w:r w:rsidRPr="00113BEC">
        <w:rPr>
          <w:rFonts w:ascii="Times New Roman" w:eastAsia="仿宋_GB2312" w:hAnsi="Times New Roman" w:cs="Times New Roman"/>
          <w:kern w:val="0"/>
        </w:rPr>
        <w:t>在实验室微信公众号平台的菜单栏目上设置了本实验室常用仪器操作说明书，实验前再次向学生推送该次实验所用到的仪器资料和注意事项，帮助学生做好预习，如图</w:t>
      </w:r>
      <w:r w:rsidRPr="00113BEC">
        <w:rPr>
          <w:rFonts w:ascii="Times New Roman" w:eastAsia="仿宋_GB2312" w:hAnsi="Times New Roman" w:cs="Times New Roman"/>
          <w:kern w:val="0"/>
        </w:rPr>
        <w:t>1</w:t>
      </w:r>
      <w:r w:rsidRPr="00113BEC">
        <w:rPr>
          <w:rFonts w:ascii="Times New Roman" w:eastAsia="仿宋_GB2312" w:hAnsi="Times New Roman" w:cs="Times New Roman"/>
          <w:kern w:val="0"/>
        </w:rPr>
        <w:t>所示；</w:t>
      </w:r>
      <w:r w:rsidRPr="00113BEC">
        <w:rPr>
          <w:rFonts w:ascii="宋体" w:eastAsia="宋体" w:hAnsi="宋体" w:cs="宋体" w:hint="eastAsia"/>
          <w:kern w:val="0"/>
        </w:rPr>
        <w:t>②</w:t>
      </w:r>
      <w:r w:rsidRPr="00113BEC">
        <w:rPr>
          <w:rFonts w:ascii="Times New Roman" w:eastAsia="仿宋_GB2312" w:hAnsi="Times New Roman" w:cs="Times New Roman"/>
          <w:kern w:val="0"/>
        </w:rPr>
        <w:t xml:space="preserve"> </w:t>
      </w:r>
      <w:r w:rsidRPr="00113BEC">
        <w:rPr>
          <w:rFonts w:ascii="Times New Roman" w:eastAsia="仿宋_GB2312" w:hAnsi="Times New Roman" w:cs="Times New Roman"/>
          <w:kern w:val="0"/>
        </w:rPr>
        <w:t>把二维码信息技术应用在仪器设备管理上，建立仪器设备二维码说明书，每类每种品牌的仪器设备设置一个二维码，说明书内容包括此类仪器设备的所有设备资产号、每个资产号对应的价格、购买日期和维护维修简历、此类仪器的操作说明和注意事项等信息，为实验室中各类纸质版的标准操作说明书和仪器设备卡作补充，让学生可随时随地查询更详细丰富的相应信息，如图</w:t>
      </w:r>
      <w:r w:rsidRPr="00113BEC">
        <w:rPr>
          <w:rFonts w:ascii="Times New Roman" w:eastAsia="仿宋_GB2312" w:hAnsi="Times New Roman" w:cs="Times New Roman"/>
          <w:kern w:val="0"/>
        </w:rPr>
        <w:t>2</w:t>
      </w:r>
      <w:r w:rsidRPr="00113BEC">
        <w:rPr>
          <w:rFonts w:ascii="Times New Roman" w:eastAsia="仿宋_GB2312" w:hAnsi="Times New Roman" w:cs="Times New Roman"/>
          <w:kern w:val="0"/>
        </w:rPr>
        <w:t>所示。目前，我们正在部分仪器上试行此方法，用二维码制作软件生成仪器信息二维码，当用户想知道仪器的所有信息时，只要扫码即可，省去查询纸质资料的时间，接下来我们将在更多的仪器上设置二维码。</w:t>
      </w:r>
    </w:p>
    <w:p w14:paraId="2FBCA393" w14:textId="77777777" w:rsidR="006F4C66" w:rsidRPr="00113BEC" w:rsidRDefault="006F4C66" w:rsidP="006F4C66">
      <w:pPr>
        <w:tabs>
          <w:tab w:val="left" w:pos="3181"/>
        </w:tabs>
        <w:overflowPunct w:val="0"/>
        <w:spacing w:line="300" w:lineRule="exact"/>
        <w:ind w:firstLineChars="200" w:firstLine="480"/>
        <w:rPr>
          <w:rFonts w:ascii="Times New Roman" w:eastAsia="仿宋_GB2312" w:hAnsi="Times New Roman" w:cs="Times New Roman"/>
          <w:kern w:val="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7"/>
        <w:gridCol w:w="4951"/>
      </w:tblGrid>
      <w:tr w:rsidR="006F4C66" w:rsidRPr="00113BEC" w14:paraId="50F079D5" w14:textId="77777777" w:rsidTr="00D3049E">
        <w:tc>
          <w:tcPr>
            <w:tcW w:w="4644" w:type="dxa"/>
          </w:tcPr>
          <w:p w14:paraId="72DC1132" w14:textId="77777777" w:rsidR="006F4C66" w:rsidRPr="00113BEC" w:rsidRDefault="006F4C66" w:rsidP="00D3049E">
            <w:pPr>
              <w:tabs>
                <w:tab w:val="left" w:pos="3181"/>
              </w:tabs>
              <w:overflowPunct w:val="0"/>
              <w:spacing w:line="0" w:lineRule="atLeast"/>
              <w:rPr>
                <w:rFonts w:ascii="Times New Roman" w:hAnsi="Times New Roman" w:cs="Times New Roman"/>
                <w:spacing w:val="3"/>
                <w:sz w:val="24"/>
              </w:rPr>
            </w:pPr>
            <w:r w:rsidRPr="00113BEC">
              <w:rPr>
                <w:rFonts w:ascii="Times New Roman" w:hAnsi="Times New Roman" w:cs="Times New Roman"/>
                <w:noProof/>
                <w:spacing w:val="3"/>
              </w:rPr>
              <w:drawing>
                <wp:inline distT="0" distB="0" distL="0" distR="0" wp14:anchorId="3B6EAB5C" wp14:editId="1FB0CBEE">
                  <wp:extent cx="2347200" cy="2059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06012-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7200" cy="2059200"/>
                          </a:xfrm>
                          <a:prstGeom prst="rect">
                            <a:avLst/>
                          </a:prstGeom>
                        </pic:spPr>
                      </pic:pic>
                    </a:graphicData>
                  </a:graphic>
                </wp:inline>
              </w:drawing>
            </w:r>
          </w:p>
        </w:tc>
        <w:tc>
          <w:tcPr>
            <w:tcW w:w="4644" w:type="dxa"/>
          </w:tcPr>
          <w:p w14:paraId="7F8CA059" w14:textId="77777777" w:rsidR="006F4C66" w:rsidRPr="00113BEC" w:rsidRDefault="006F4C66" w:rsidP="00D3049E">
            <w:pPr>
              <w:tabs>
                <w:tab w:val="left" w:pos="3181"/>
              </w:tabs>
              <w:overflowPunct w:val="0"/>
              <w:spacing w:line="0" w:lineRule="atLeast"/>
              <w:rPr>
                <w:rFonts w:ascii="Times New Roman" w:hAnsi="Times New Roman" w:cs="Times New Roman"/>
                <w:spacing w:val="3"/>
                <w:sz w:val="24"/>
              </w:rPr>
            </w:pPr>
            <w:r w:rsidRPr="00113BEC">
              <w:rPr>
                <w:rFonts w:ascii="Times New Roman" w:hAnsi="Times New Roman" w:cs="Times New Roman"/>
                <w:noProof/>
                <w:spacing w:val="3"/>
              </w:rPr>
              <w:drawing>
                <wp:inline distT="0" distB="0" distL="0" distR="0" wp14:anchorId="5C8C2554" wp14:editId="0780E661">
                  <wp:extent cx="3286800" cy="2059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06012-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800" cy="2059200"/>
                          </a:xfrm>
                          <a:prstGeom prst="rect">
                            <a:avLst/>
                          </a:prstGeom>
                        </pic:spPr>
                      </pic:pic>
                    </a:graphicData>
                  </a:graphic>
                </wp:inline>
              </w:drawing>
            </w:r>
          </w:p>
        </w:tc>
      </w:tr>
      <w:tr w:rsidR="006F4C66" w:rsidRPr="00113BEC" w14:paraId="65C9C716" w14:textId="77777777" w:rsidTr="00D3049E">
        <w:tc>
          <w:tcPr>
            <w:tcW w:w="4644" w:type="dxa"/>
          </w:tcPr>
          <w:p w14:paraId="347EB1D4" w14:textId="77777777" w:rsidR="006F4C66" w:rsidRPr="00113BEC" w:rsidRDefault="006F4C66" w:rsidP="00D3049E">
            <w:pPr>
              <w:tabs>
                <w:tab w:val="left" w:pos="3181"/>
              </w:tabs>
              <w:overflowPunct w:val="0"/>
              <w:spacing w:line="300" w:lineRule="exact"/>
              <w:jc w:val="center"/>
              <w:rPr>
                <w:rFonts w:ascii="Times New Roman" w:hAnsi="Times New Roman" w:cs="Times New Roman"/>
                <w:spacing w:val="3"/>
                <w:sz w:val="24"/>
              </w:rPr>
            </w:pPr>
            <w:r w:rsidRPr="00113BEC">
              <w:rPr>
                <w:rFonts w:ascii="Times New Roman" w:hAnsi="Times New Roman" w:cs="Times New Roman"/>
                <w:b/>
                <w:spacing w:val="3"/>
                <w:kern w:val="0"/>
                <w:sz w:val="24"/>
              </w:rPr>
              <w:t>图</w:t>
            </w:r>
            <w:r w:rsidRPr="00113BEC">
              <w:rPr>
                <w:rFonts w:ascii="Times New Roman" w:hAnsi="Times New Roman" w:cs="Times New Roman"/>
                <w:b/>
                <w:spacing w:val="3"/>
                <w:kern w:val="0"/>
                <w:sz w:val="24"/>
              </w:rPr>
              <w:t xml:space="preserve">1  </w:t>
            </w:r>
            <w:r w:rsidRPr="00113BEC">
              <w:rPr>
                <w:rFonts w:ascii="Times New Roman" w:hAnsi="Times New Roman" w:cs="Times New Roman"/>
                <w:b/>
                <w:spacing w:val="3"/>
                <w:kern w:val="0"/>
                <w:sz w:val="24"/>
              </w:rPr>
              <w:t>微信公众号平台信息发布图例</w:t>
            </w:r>
          </w:p>
        </w:tc>
        <w:tc>
          <w:tcPr>
            <w:tcW w:w="4644" w:type="dxa"/>
          </w:tcPr>
          <w:p w14:paraId="7B78D67F" w14:textId="77777777" w:rsidR="006F4C66" w:rsidRPr="00113BEC" w:rsidRDefault="006F4C66" w:rsidP="00D3049E">
            <w:pPr>
              <w:tabs>
                <w:tab w:val="left" w:pos="3181"/>
              </w:tabs>
              <w:overflowPunct w:val="0"/>
              <w:spacing w:line="300" w:lineRule="exact"/>
              <w:jc w:val="center"/>
              <w:rPr>
                <w:rFonts w:ascii="Times New Roman" w:hAnsi="Times New Roman" w:cs="Times New Roman"/>
                <w:spacing w:val="3"/>
                <w:sz w:val="24"/>
              </w:rPr>
            </w:pPr>
            <w:r w:rsidRPr="00113BEC">
              <w:rPr>
                <w:rFonts w:ascii="Times New Roman" w:hAnsi="Times New Roman" w:cs="Times New Roman"/>
                <w:b/>
                <w:spacing w:val="3"/>
                <w:kern w:val="0"/>
                <w:sz w:val="24"/>
              </w:rPr>
              <w:t>图</w:t>
            </w:r>
            <w:r w:rsidRPr="00113BEC">
              <w:rPr>
                <w:rFonts w:ascii="Times New Roman" w:hAnsi="Times New Roman" w:cs="Times New Roman"/>
                <w:b/>
                <w:spacing w:val="3"/>
                <w:kern w:val="0"/>
                <w:sz w:val="24"/>
              </w:rPr>
              <w:t xml:space="preserve">2  </w:t>
            </w:r>
            <w:r w:rsidRPr="00113BEC">
              <w:rPr>
                <w:rFonts w:ascii="Times New Roman" w:hAnsi="Times New Roman" w:cs="Times New Roman"/>
                <w:b/>
                <w:noProof/>
                <w:spacing w:val="3"/>
                <w:kern w:val="0"/>
                <w:sz w:val="24"/>
              </w:rPr>
              <w:t>紫外分光光度计及旋转蒸发仪二维码说明书图例</w:t>
            </w:r>
          </w:p>
        </w:tc>
      </w:tr>
    </w:tbl>
    <w:p w14:paraId="08E78810" w14:textId="77777777" w:rsidR="006F4C66" w:rsidRPr="00113BEC" w:rsidRDefault="006F4C66" w:rsidP="006F4C66">
      <w:pPr>
        <w:tabs>
          <w:tab w:val="left" w:pos="3181"/>
        </w:tabs>
        <w:overflowPunct w:val="0"/>
        <w:spacing w:line="360" w:lineRule="auto"/>
        <w:ind w:firstLineChars="200" w:firstLine="480"/>
        <w:rPr>
          <w:rFonts w:ascii="Times New Roman" w:eastAsia="仿宋_GB2312" w:hAnsi="Times New Roman" w:cs="Times New Roman"/>
          <w:kern w:val="0"/>
        </w:rPr>
      </w:pPr>
    </w:p>
    <w:p w14:paraId="355B84F6" w14:textId="77777777" w:rsidR="006F4C66" w:rsidRPr="00113BEC" w:rsidRDefault="006F4C66" w:rsidP="006F4C66">
      <w:pPr>
        <w:tabs>
          <w:tab w:val="left" w:pos="3181"/>
        </w:tabs>
        <w:overflowPunct w:val="0"/>
        <w:spacing w:line="360" w:lineRule="auto"/>
        <w:ind w:firstLineChars="200" w:firstLine="480"/>
        <w:rPr>
          <w:rFonts w:ascii="Times New Roman" w:eastAsia="仿宋_GB2312" w:hAnsi="Times New Roman" w:cs="Times New Roman"/>
          <w:kern w:val="0"/>
        </w:rPr>
      </w:pPr>
      <w:r w:rsidRPr="00113BEC">
        <w:rPr>
          <w:rFonts w:ascii="Times New Roman" w:eastAsia="仿宋_GB2312" w:hAnsi="Times New Roman" w:cs="Times New Roman"/>
          <w:kern w:val="0"/>
        </w:rPr>
        <w:t>近年的实验室管理实践表明，这三种管理模式的有机结合和融合应用，使中小型仪器设备的管理趋于科学、规范、高效，显著提高了仪器设备的使用率和完好率，从而保障了基础化学实验教学的顺利运行和教学质量的提高。</w:t>
      </w:r>
    </w:p>
    <w:p w14:paraId="13089F39" w14:textId="77777777" w:rsidR="006F4C66" w:rsidRPr="00113BEC" w:rsidRDefault="006F4C66" w:rsidP="006F4C66">
      <w:pPr>
        <w:tabs>
          <w:tab w:val="left" w:pos="3181"/>
        </w:tabs>
        <w:overflowPunct w:val="0"/>
        <w:spacing w:line="360" w:lineRule="auto"/>
        <w:ind w:firstLineChars="200" w:firstLine="480"/>
        <w:rPr>
          <w:rFonts w:ascii="Times New Roman" w:eastAsia="仿宋_GB2312" w:hAnsi="Times New Roman" w:cs="Times New Roman"/>
        </w:rPr>
      </w:pPr>
    </w:p>
    <w:p w14:paraId="4CD0F69E" w14:textId="77777777" w:rsidR="006F4C66" w:rsidRPr="00113BEC" w:rsidRDefault="006F4C66" w:rsidP="006F4C66">
      <w:pPr>
        <w:adjustRightInd w:val="0"/>
        <w:snapToGrid w:val="0"/>
        <w:spacing w:line="360" w:lineRule="auto"/>
        <w:rPr>
          <w:rFonts w:ascii="Times New Roman" w:eastAsia="仿宋_GB2312" w:hAnsi="Times New Roman" w:cs="Times New Roman"/>
          <w:b/>
        </w:rPr>
      </w:pPr>
      <w:r w:rsidRPr="00113BEC">
        <w:rPr>
          <w:rFonts w:ascii="Times New Roman" w:eastAsia="仿宋_GB2312" w:hAnsi="Times New Roman" w:cs="Times New Roman"/>
          <w:b/>
        </w:rPr>
        <w:lastRenderedPageBreak/>
        <w:t>3</w:t>
      </w:r>
      <w:r w:rsidRPr="00113BEC">
        <w:rPr>
          <w:rFonts w:ascii="Times New Roman" w:eastAsia="仿宋_GB2312" w:hAnsi="Times New Roman" w:cs="Times New Roman"/>
          <w:b/>
        </w:rPr>
        <w:t>、维护中心网站资源建设，进一步发挥示范和辐射作用。</w:t>
      </w:r>
    </w:p>
    <w:p w14:paraId="0791EBFC"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持续做好中心网站各栏目的信息建设工作。目前网站运行正常，信息数据安全有效、内容丰富、更新及时，数据量约</w:t>
      </w:r>
      <w:r w:rsidRPr="00113BEC">
        <w:rPr>
          <w:rFonts w:ascii="Times New Roman" w:eastAsia="仿宋_GB2312" w:hAnsi="Times New Roman" w:cs="Times New Roman"/>
        </w:rPr>
        <w:t>20GB</w:t>
      </w:r>
      <w:r w:rsidRPr="00113BEC">
        <w:rPr>
          <w:rFonts w:ascii="Times New Roman" w:eastAsia="仿宋_GB2312" w:hAnsi="Times New Roman" w:cs="Times New Roman"/>
        </w:rPr>
        <w:t>。中心信息化建设致力于服务实验教学和科研管理，并辐射校内外，积极参与高等学校实验教学示范中心网站信息建设，中心发布的大量信息资源为兄弟院校的化学实验教学改革、实验室和实验教学管理等提供了有益的借鉴，已发挥很好的示范和辐射作用。</w:t>
      </w:r>
    </w:p>
    <w:p w14:paraId="0416DB32" w14:textId="77777777" w:rsidR="006F4C66" w:rsidRPr="00113BEC" w:rsidRDefault="006F4C66" w:rsidP="006F4C66">
      <w:pPr>
        <w:adjustRightInd w:val="0"/>
        <w:snapToGrid w:val="0"/>
        <w:spacing w:line="360" w:lineRule="auto"/>
        <w:rPr>
          <w:rFonts w:ascii="Times New Roman" w:eastAsia="仿宋_GB2312" w:hAnsi="Times New Roman" w:cs="Times New Roman"/>
          <w:b/>
        </w:rPr>
      </w:pPr>
      <w:r w:rsidRPr="00113BEC">
        <w:rPr>
          <w:rFonts w:ascii="Times New Roman" w:eastAsia="仿宋_GB2312" w:hAnsi="Times New Roman" w:cs="Times New Roman"/>
          <w:b/>
        </w:rPr>
        <w:t>4</w:t>
      </w:r>
      <w:r w:rsidRPr="00113BEC">
        <w:rPr>
          <w:rFonts w:ascii="Times New Roman" w:eastAsia="仿宋_GB2312" w:hAnsi="Times New Roman" w:cs="Times New Roman"/>
          <w:b/>
        </w:rPr>
        <w:t>、做好学院公共仪器平台管理工作，促进其使用效益、维护与管理水平的提升。</w:t>
      </w:r>
    </w:p>
    <w:p w14:paraId="7BE3CCED" w14:textId="137B73E8"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本中心大型仪器共享管理系统，</w:t>
      </w:r>
      <w:r w:rsidR="00454D48" w:rsidRPr="00113BEC">
        <w:rPr>
          <w:rFonts w:ascii="Times New Roman" w:eastAsia="仿宋_GB2312" w:hAnsi="Times New Roman" w:cs="Times New Roman"/>
        </w:rPr>
        <w:t>经过近两</w:t>
      </w:r>
      <w:r w:rsidRPr="00113BEC">
        <w:rPr>
          <w:rFonts w:ascii="Times New Roman" w:eastAsia="仿宋_GB2312" w:hAnsi="Times New Roman" w:cs="Times New Roman"/>
        </w:rPr>
        <w:t>年的运行，大型仪器开放水平显著提升，分散、重复、封闭、低效的问题基本解决，资源利用率进一步提高。目前入网仪器共有</w:t>
      </w:r>
      <w:r w:rsidRPr="00113BEC">
        <w:rPr>
          <w:rFonts w:ascii="Times New Roman" w:eastAsia="仿宋_GB2312" w:hAnsi="Times New Roman" w:cs="Times New Roman"/>
        </w:rPr>
        <w:t>145</w:t>
      </w:r>
      <w:r w:rsidRPr="00113BEC">
        <w:rPr>
          <w:rFonts w:ascii="Times New Roman" w:eastAsia="仿宋_GB2312" w:hAnsi="Times New Roman" w:cs="Times New Roman"/>
        </w:rPr>
        <w:t>台</w:t>
      </w:r>
      <w:r w:rsidRPr="00113BEC">
        <w:rPr>
          <w:rFonts w:ascii="Times New Roman" w:eastAsia="仿宋_GB2312" w:hAnsi="Times New Roman" w:cs="Times New Roman"/>
        </w:rPr>
        <w:t> </w:t>
      </w:r>
      <w:r w:rsidRPr="00113BEC">
        <w:rPr>
          <w:rFonts w:ascii="Times New Roman" w:eastAsia="仿宋_GB2312" w:hAnsi="Times New Roman" w:cs="Times New Roman"/>
        </w:rPr>
        <w:t>，较</w:t>
      </w:r>
      <w:r w:rsidRPr="00113BEC">
        <w:rPr>
          <w:rFonts w:ascii="Times New Roman" w:eastAsia="仿宋_GB2312" w:hAnsi="Times New Roman" w:cs="Times New Roman"/>
        </w:rPr>
        <w:t>2017</w:t>
      </w:r>
      <w:r w:rsidRPr="00113BEC">
        <w:rPr>
          <w:rFonts w:ascii="Times New Roman" w:eastAsia="仿宋_GB2312" w:hAnsi="Times New Roman" w:cs="Times New Roman"/>
        </w:rPr>
        <w:t>年度新增仪器</w:t>
      </w:r>
      <w:r w:rsidRPr="00113BEC">
        <w:rPr>
          <w:rFonts w:ascii="Times New Roman" w:eastAsia="仿宋_GB2312" w:hAnsi="Times New Roman" w:cs="Times New Roman"/>
        </w:rPr>
        <w:t>23</w:t>
      </w:r>
      <w:r w:rsidRPr="00113BEC">
        <w:rPr>
          <w:rFonts w:ascii="Times New Roman" w:eastAsia="仿宋_GB2312" w:hAnsi="Times New Roman" w:cs="Times New Roman"/>
        </w:rPr>
        <w:t>台，用户总数</w:t>
      </w:r>
      <w:r w:rsidRPr="00113BEC">
        <w:rPr>
          <w:rFonts w:ascii="Times New Roman" w:eastAsia="仿宋_GB2312" w:hAnsi="Times New Roman" w:cs="Times New Roman"/>
        </w:rPr>
        <w:t>1900</w:t>
      </w:r>
      <w:r w:rsidRPr="00113BEC">
        <w:rPr>
          <w:rFonts w:ascii="Times New Roman" w:eastAsia="仿宋_GB2312" w:hAnsi="Times New Roman" w:cs="Times New Roman"/>
        </w:rPr>
        <w:t>人，为实验中心人才培养提供了强有力的支撑。</w:t>
      </w:r>
    </w:p>
    <w:p w14:paraId="6D39900A" w14:textId="3FB647CE" w:rsidR="006F4C66" w:rsidRPr="00113BEC" w:rsidRDefault="00454D48"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近</w:t>
      </w:r>
      <w:r w:rsidR="006F4C66" w:rsidRPr="00113BEC">
        <w:rPr>
          <w:rFonts w:ascii="Times New Roman" w:eastAsia="仿宋_GB2312" w:hAnsi="Times New Roman" w:cs="Times New Roman"/>
        </w:rPr>
        <w:t>一年来，通过对新的共享管理系统的调研、规划到全新构建，中心仪器管理人员在信息、数据收集与处理、仪器维护与管理等方面的水平得到进一步提升。</w:t>
      </w:r>
    </w:p>
    <w:p w14:paraId="44353FE0" w14:textId="075D1FF6" w:rsidR="006F4C66" w:rsidRPr="00113BEC" w:rsidRDefault="006F4C66" w:rsidP="006F4C66">
      <w:pPr>
        <w:adjustRightInd w:val="0"/>
        <w:snapToGrid w:val="0"/>
        <w:spacing w:line="360" w:lineRule="auto"/>
        <w:rPr>
          <w:rFonts w:ascii="Times New Roman" w:eastAsia="楷体" w:hAnsi="Times New Roman" w:cs="Times New Roman"/>
          <w:sz w:val="28"/>
          <w:szCs w:val="28"/>
        </w:rPr>
      </w:pPr>
    </w:p>
    <w:p w14:paraId="49E03CC1" w14:textId="77777777" w:rsidR="006F4C66" w:rsidRPr="00113BEC" w:rsidRDefault="006F4C66" w:rsidP="00090619">
      <w:pPr>
        <w:adjustRightInd w:val="0"/>
        <w:snapToGrid w:val="0"/>
        <w:spacing w:line="360" w:lineRule="auto"/>
        <w:rPr>
          <w:rFonts w:ascii="Times New Roman" w:eastAsia="楷体" w:hAnsi="Times New Roman" w:cs="Times New Roman"/>
          <w:sz w:val="28"/>
          <w:szCs w:val="28"/>
        </w:rPr>
      </w:pPr>
      <w:r w:rsidRPr="00113BEC">
        <w:rPr>
          <w:rFonts w:ascii="Times New Roman" w:eastAsia="楷体" w:hAnsi="Times New Roman" w:cs="Times New Roman"/>
          <w:sz w:val="28"/>
          <w:szCs w:val="28"/>
        </w:rPr>
        <w:t>（二）开放运行、安全运行等情况。</w:t>
      </w:r>
    </w:p>
    <w:p w14:paraId="1B766C3C" w14:textId="77777777" w:rsidR="00847C98" w:rsidRPr="00113BEC" w:rsidRDefault="006F4C66" w:rsidP="00847C98">
      <w:pPr>
        <w:adjustRightInd w:val="0"/>
        <w:snapToGrid w:val="0"/>
        <w:spacing w:line="360" w:lineRule="auto"/>
        <w:rPr>
          <w:rFonts w:ascii="Times New Roman" w:eastAsia="仿宋_GB2312" w:hAnsi="Times New Roman" w:cs="Times New Roman"/>
          <w:b/>
        </w:rPr>
      </w:pPr>
      <w:r w:rsidRPr="00113BEC">
        <w:rPr>
          <w:rFonts w:ascii="Times New Roman" w:eastAsia="仿宋_GB2312" w:hAnsi="Times New Roman" w:cs="Times New Roman"/>
          <w:b/>
        </w:rPr>
        <w:t>1</w:t>
      </w:r>
      <w:r w:rsidRPr="00113BEC">
        <w:rPr>
          <w:rFonts w:ascii="Times New Roman" w:eastAsia="仿宋_GB2312" w:hAnsi="Times New Roman" w:cs="Times New Roman"/>
          <w:b/>
        </w:rPr>
        <w:t>、实验室开放运行情况：</w:t>
      </w:r>
    </w:p>
    <w:p w14:paraId="3A87A3C9" w14:textId="1D86CEC5" w:rsidR="006F4C66" w:rsidRPr="00113BEC" w:rsidRDefault="006F4C66" w:rsidP="00847C98">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中心一直在教学、科研仪器管理等方面采取开放式运行及管理的方式，将我中心各类优质资源进行科学地整合，与校内外各兄弟院系及单位进行最大程度地资源共享。教学方面，中心一直负责全校各院系本科学生的化学实验教学</w:t>
      </w:r>
      <w:r w:rsidRPr="00113BEC">
        <w:rPr>
          <w:rFonts w:ascii="Times New Roman" w:eastAsia="仿宋_GB2312" w:hAnsi="Times New Roman" w:cs="Times New Roman"/>
        </w:rPr>
        <w:t xml:space="preserve">, </w:t>
      </w:r>
      <w:r w:rsidRPr="00113BEC">
        <w:rPr>
          <w:rFonts w:ascii="Times New Roman" w:eastAsia="仿宋_GB2312" w:hAnsi="Times New Roman" w:cs="Times New Roman"/>
        </w:rPr>
        <w:t>实行校、学院两级管理。面向</w:t>
      </w:r>
      <w:r w:rsidRPr="00113BEC">
        <w:rPr>
          <w:rFonts w:ascii="Times New Roman" w:eastAsia="仿宋_GB2312" w:hAnsi="Times New Roman" w:cs="Times New Roman"/>
          <w:kern w:val="0"/>
        </w:rPr>
        <w:t>化学、材料、海洋科学、生命科学、地质、医学、环</w:t>
      </w:r>
      <w:r w:rsidRPr="00113BEC">
        <w:rPr>
          <w:rFonts w:ascii="Times New Roman" w:eastAsia="仿宋_GB2312" w:hAnsi="Times New Roman" w:cs="Times New Roman"/>
        </w:rPr>
        <w:t>境科学与工程等学科专业开设各层次化学实验，</w:t>
      </w:r>
      <w:r w:rsidRPr="00113BEC">
        <w:rPr>
          <w:rFonts w:ascii="Times New Roman" w:eastAsia="仿宋_GB2312" w:hAnsi="Times New Roman" w:cs="Times New Roman"/>
        </w:rPr>
        <w:t>2018</w:t>
      </w:r>
      <w:r w:rsidRPr="00113BEC">
        <w:rPr>
          <w:rFonts w:ascii="Times New Roman" w:eastAsia="仿宋_GB2312" w:hAnsi="Times New Roman" w:cs="Times New Roman"/>
        </w:rPr>
        <w:t>年在我中心学习化学实验课程的学生达</w:t>
      </w:r>
      <w:r w:rsidRPr="00113BEC">
        <w:rPr>
          <w:rFonts w:ascii="Times New Roman" w:eastAsia="仿宋_GB2312" w:hAnsi="Times New Roman" w:cs="Times New Roman"/>
        </w:rPr>
        <w:t>1741</w:t>
      </w:r>
      <w:r w:rsidRPr="00113BEC">
        <w:rPr>
          <w:rFonts w:ascii="Times New Roman" w:eastAsia="仿宋_GB2312" w:hAnsi="Times New Roman" w:cs="Times New Roman"/>
        </w:rPr>
        <w:t>余人，年总人时数</w:t>
      </w:r>
      <w:r w:rsidRPr="00113BEC">
        <w:rPr>
          <w:rFonts w:ascii="Times New Roman" w:eastAsia="仿宋_GB2312" w:hAnsi="Times New Roman" w:cs="Times New Roman"/>
        </w:rPr>
        <w:t>16.72</w:t>
      </w:r>
      <w:r w:rsidRPr="00113BEC">
        <w:rPr>
          <w:rFonts w:ascii="Times New Roman" w:eastAsia="仿宋_GB2312" w:hAnsi="Times New Roman" w:cs="Times New Roman"/>
        </w:rPr>
        <w:t>万；大型仪器管理方面，中心充分对设备和实验室资源进行优化配置、合理布局，全天候对校内外各院系、企、事业单位开放，提供专业咨询、技术支持、分析测试、培训等技术服务工作。</w:t>
      </w:r>
      <w:r w:rsidRPr="00113BEC">
        <w:rPr>
          <w:rFonts w:ascii="Times New Roman" w:eastAsia="仿宋_GB2312" w:hAnsi="Times New Roman" w:cs="Times New Roman"/>
        </w:rPr>
        <w:t>2018</w:t>
      </w:r>
      <w:r w:rsidRPr="00113BEC">
        <w:rPr>
          <w:rFonts w:ascii="Times New Roman" w:eastAsia="仿宋_GB2312" w:hAnsi="Times New Roman" w:cs="Times New Roman"/>
        </w:rPr>
        <w:t>年度，中心大型仪器设备的运行总机时近</w:t>
      </w:r>
      <w:r w:rsidR="003E068F" w:rsidRPr="00113BEC">
        <w:rPr>
          <w:rFonts w:ascii="Times New Roman" w:eastAsia="仿宋_GB2312" w:hAnsi="Times New Roman" w:cs="Times New Roman"/>
        </w:rPr>
        <w:t>43000</w:t>
      </w:r>
      <w:r w:rsidRPr="00113BEC">
        <w:rPr>
          <w:rFonts w:ascii="Times New Roman" w:eastAsia="仿宋_GB2312" w:hAnsi="Times New Roman" w:cs="Times New Roman"/>
        </w:rPr>
        <w:t>小时，其中教学机时达</w:t>
      </w:r>
      <w:r w:rsidR="008C537A" w:rsidRPr="00113BEC">
        <w:rPr>
          <w:rFonts w:ascii="Times New Roman" w:eastAsia="仿宋_GB2312" w:hAnsi="Times New Roman" w:cs="Times New Roman"/>
        </w:rPr>
        <w:t>67</w:t>
      </w:r>
      <w:r w:rsidRPr="00113BEC">
        <w:rPr>
          <w:rFonts w:ascii="Times New Roman" w:eastAsia="仿宋_GB2312" w:hAnsi="Times New Roman" w:cs="Times New Roman"/>
        </w:rPr>
        <w:t>00</w:t>
      </w:r>
      <w:r w:rsidRPr="00113BEC">
        <w:rPr>
          <w:rFonts w:ascii="Times New Roman" w:eastAsia="仿宋_GB2312" w:hAnsi="Times New Roman" w:cs="Times New Roman"/>
        </w:rPr>
        <w:t>余小时。</w:t>
      </w:r>
    </w:p>
    <w:p w14:paraId="6D070E30" w14:textId="77777777" w:rsidR="00847C98" w:rsidRPr="00113BEC" w:rsidRDefault="00847C98" w:rsidP="00847C98">
      <w:pPr>
        <w:adjustRightInd w:val="0"/>
        <w:snapToGrid w:val="0"/>
        <w:spacing w:line="360" w:lineRule="auto"/>
        <w:rPr>
          <w:rFonts w:ascii="Times New Roman" w:eastAsia="仿宋_GB2312" w:hAnsi="Times New Roman" w:cs="Times New Roman"/>
          <w:b/>
        </w:rPr>
      </w:pPr>
      <w:r w:rsidRPr="00113BEC">
        <w:rPr>
          <w:rFonts w:ascii="Times New Roman" w:eastAsia="仿宋_GB2312" w:hAnsi="Times New Roman" w:cs="Times New Roman"/>
        </w:rPr>
        <w:t>2</w:t>
      </w:r>
      <w:r w:rsidRPr="00113BEC">
        <w:rPr>
          <w:rFonts w:ascii="Times New Roman" w:eastAsia="仿宋_GB2312" w:hAnsi="Times New Roman" w:cs="Times New Roman"/>
        </w:rPr>
        <w:t>、</w:t>
      </w:r>
      <w:r w:rsidRPr="00113BEC">
        <w:rPr>
          <w:rFonts w:ascii="Times New Roman" w:eastAsia="仿宋_GB2312" w:hAnsi="Times New Roman" w:cs="Times New Roman"/>
          <w:b/>
        </w:rPr>
        <w:t>实验室安全运行情况：</w:t>
      </w:r>
    </w:p>
    <w:p w14:paraId="17628904" w14:textId="229FCFEA" w:rsidR="00847C98" w:rsidRPr="00113BEC" w:rsidRDefault="00847C98" w:rsidP="00847C98">
      <w:pPr>
        <w:adjustRightInd w:val="0"/>
        <w:snapToGrid w:val="0"/>
        <w:spacing w:line="360" w:lineRule="auto"/>
        <w:ind w:firstLineChars="200" w:firstLine="480"/>
        <w:rPr>
          <w:rFonts w:ascii="Times New Roman" w:eastAsia="仿宋_GB2312" w:hAnsi="Times New Roman" w:cs="Times New Roman"/>
          <w:bCs/>
          <w:kern w:val="0"/>
        </w:rPr>
      </w:pPr>
      <w:r w:rsidRPr="00113BEC">
        <w:rPr>
          <w:rFonts w:ascii="Times New Roman" w:eastAsia="仿宋_GB2312" w:hAnsi="Times New Roman" w:cs="Times New Roman"/>
          <w:bCs/>
          <w:kern w:val="0"/>
        </w:rPr>
        <w:t>中心自成立以来，一直运行良好，对实验室安全工作尤为重视，</w:t>
      </w:r>
      <w:r w:rsidR="00113BEC" w:rsidRPr="00113BEC">
        <w:rPr>
          <w:rFonts w:ascii="Times New Roman" w:eastAsia="仿宋_GB2312" w:hAnsi="Times New Roman" w:cs="Times New Roman"/>
          <w:bCs/>
          <w:kern w:val="0"/>
        </w:rPr>
        <w:t>每学期内</w:t>
      </w:r>
      <w:r w:rsidRPr="00113BEC">
        <w:rPr>
          <w:rFonts w:ascii="Times New Roman" w:eastAsia="仿宋_GB2312" w:hAnsi="Times New Roman" w:cs="Times New Roman"/>
          <w:bCs/>
          <w:kern w:val="0"/>
        </w:rPr>
        <w:t>定期</w:t>
      </w:r>
      <w:r w:rsidR="00113BEC" w:rsidRPr="00113BEC">
        <w:rPr>
          <w:rFonts w:ascii="Times New Roman" w:eastAsia="仿宋_GB2312" w:hAnsi="Times New Roman" w:cs="Times New Roman"/>
          <w:bCs/>
          <w:kern w:val="0"/>
        </w:rPr>
        <w:t>组织</w:t>
      </w:r>
      <w:r w:rsidRPr="00113BEC">
        <w:rPr>
          <w:rFonts w:ascii="Times New Roman" w:eastAsia="仿宋_GB2312" w:hAnsi="Times New Roman" w:cs="Times New Roman"/>
          <w:bCs/>
          <w:kern w:val="0"/>
        </w:rPr>
        <w:t>开展实验室安全检查</w:t>
      </w:r>
      <w:r w:rsidR="00113BEC" w:rsidRPr="00113BEC">
        <w:rPr>
          <w:rFonts w:ascii="Times New Roman" w:eastAsia="仿宋_GB2312" w:hAnsi="Times New Roman" w:cs="Times New Roman"/>
          <w:bCs/>
          <w:kern w:val="0"/>
        </w:rPr>
        <w:t>（分组检查、</w:t>
      </w:r>
      <w:r w:rsidR="00A4650C">
        <w:rPr>
          <w:rFonts w:ascii="Times New Roman" w:eastAsia="仿宋_GB2312" w:hAnsi="Times New Roman" w:cs="Times New Roman" w:hint="eastAsia"/>
          <w:bCs/>
          <w:kern w:val="0"/>
        </w:rPr>
        <w:t>总结</w:t>
      </w:r>
      <w:r w:rsidR="00113BEC" w:rsidRPr="00113BEC">
        <w:rPr>
          <w:rFonts w:ascii="Times New Roman" w:eastAsia="仿宋_GB2312" w:hAnsi="Times New Roman" w:cs="Times New Roman"/>
          <w:bCs/>
          <w:kern w:val="0"/>
        </w:rPr>
        <w:t>上报、落实整改）；</w:t>
      </w:r>
      <w:r w:rsidRPr="00113BEC">
        <w:rPr>
          <w:rFonts w:ascii="Times New Roman" w:eastAsia="仿宋_GB2312" w:hAnsi="Times New Roman" w:cs="Times New Roman"/>
          <w:bCs/>
          <w:kern w:val="0"/>
        </w:rPr>
        <w:t>实验课开课期间委派安全员逐个实验室分别对实验室安全运行状态、师生的安全行为规范等方面进行巡查登记。</w:t>
      </w:r>
    </w:p>
    <w:p w14:paraId="00A33089" w14:textId="3761D7E5" w:rsidR="006F4C66" w:rsidRPr="00113BEC" w:rsidRDefault="006F4C66" w:rsidP="00FE579C">
      <w:pPr>
        <w:adjustRightInd w:val="0"/>
        <w:snapToGrid w:val="0"/>
        <w:spacing w:line="360" w:lineRule="auto"/>
        <w:rPr>
          <w:rFonts w:ascii="Times New Roman" w:hAnsi="Times New Roman" w:cs="Times New Roman"/>
        </w:rPr>
      </w:pPr>
    </w:p>
    <w:p w14:paraId="0F89BB6F" w14:textId="21EC25CE" w:rsidR="006F4C66" w:rsidRPr="00113BEC" w:rsidRDefault="006F4C66" w:rsidP="00A4650C">
      <w:pPr>
        <w:pStyle w:val="ac"/>
        <w:widowControl/>
        <w:numPr>
          <w:ilvl w:val="0"/>
          <w:numId w:val="23"/>
        </w:numPr>
        <w:adjustRightInd w:val="0"/>
        <w:snapToGrid w:val="0"/>
        <w:spacing w:line="360" w:lineRule="auto"/>
        <w:ind w:left="567" w:firstLineChars="0" w:hanging="425"/>
        <w:jc w:val="left"/>
        <w:rPr>
          <w:rFonts w:ascii="Times New Roman" w:eastAsia="楷体" w:hAnsi="Times New Roman" w:cs="Times New Roman"/>
          <w:sz w:val="28"/>
          <w:szCs w:val="28"/>
        </w:rPr>
      </w:pPr>
      <w:r w:rsidRPr="00113BEC">
        <w:rPr>
          <w:rFonts w:ascii="Times New Roman" w:eastAsia="楷体" w:hAnsi="Times New Roman" w:cs="Times New Roman"/>
          <w:sz w:val="28"/>
          <w:szCs w:val="28"/>
        </w:rPr>
        <w:t>对外交流合作、发挥示范引领、支持中西部高校实验教学改革等情况。</w:t>
      </w:r>
    </w:p>
    <w:p w14:paraId="31E845A0" w14:textId="77777777" w:rsidR="006F4C66" w:rsidRPr="00113BEC" w:rsidRDefault="006F4C66" w:rsidP="00FE579C">
      <w:pPr>
        <w:pStyle w:val="ac"/>
        <w:adjustRightInd w:val="0"/>
        <w:snapToGrid w:val="0"/>
        <w:spacing w:line="360" w:lineRule="auto"/>
        <w:ind w:firstLineChars="177" w:firstLine="425"/>
        <w:rPr>
          <w:rFonts w:ascii="Times New Roman" w:eastAsia="仿宋_GB2312" w:hAnsi="Times New Roman" w:cs="Times New Roman"/>
          <w:bCs/>
        </w:rPr>
      </w:pPr>
      <w:r w:rsidRPr="00113BEC">
        <w:rPr>
          <w:rFonts w:ascii="Times New Roman" w:eastAsia="仿宋_GB2312" w:hAnsi="Times New Roman" w:cs="Times New Roman"/>
          <w:bCs/>
        </w:rPr>
        <w:t>中心重视对外交流合作，积极发挥示范与辐射引领作用，积极参与支持中西部高校实验教学改革和实验室建设等方面。对于中西部等高校的来访，中心针对来访目的，积极组织实验课程负责人、实验室相关技术人员协同座谈进行详细交流并陪同实地参观，分享中心的实验教学和建设等方面的相关经验。</w:t>
      </w:r>
    </w:p>
    <w:p w14:paraId="36C3E839" w14:textId="77777777" w:rsidR="006F4C66" w:rsidRPr="00113BEC" w:rsidRDefault="006F4C66" w:rsidP="00FE579C">
      <w:pPr>
        <w:pStyle w:val="ac"/>
        <w:adjustRightInd w:val="0"/>
        <w:snapToGrid w:val="0"/>
        <w:spacing w:line="360" w:lineRule="auto"/>
        <w:ind w:firstLineChars="177" w:firstLine="426"/>
        <w:rPr>
          <w:rFonts w:ascii="Times New Roman" w:eastAsia="仿宋_GB2312" w:hAnsi="Times New Roman" w:cs="Times New Roman"/>
          <w:b/>
        </w:rPr>
      </w:pPr>
      <w:r w:rsidRPr="00113BEC">
        <w:rPr>
          <w:rFonts w:ascii="Times New Roman" w:eastAsia="仿宋_GB2312" w:hAnsi="Times New Roman" w:cs="Times New Roman"/>
          <w:b/>
          <w:bCs/>
        </w:rPr>
        <w:t>本年度，中心参与承办的青少年科技创新特训营、化学节等科普交流活动中参与学生人数共计</w:t>
      </w:r>
      <w:r w:rsidRPr="00113BEC">
        <w:rPr>
          <w:rFonts w:ascii="Times New Roman" w:eastAsia="仿宋_GB2312" w:hAnsi="Times New Roman" w:cs="Times New Roman"/>
          <w:b/>
          <w:bCs/>
        </w:rPr>
        <w:t>374</w:t>
      </w:r>
      <w:r w:rsidRPr="00113BEC">
        <w:rPr>
          <w:rFonts w:ascii="Times New Roman" w:eastAsia="仿宋_GB2312" w:hAnsi="Times New Roman" w:cs="Times New Roman"/>
          <w:b/>
          <w:bCs/>
        </w:rPr>
        <w:t>人次：</w:t>
      </w:r>
    </w:p>
    <w:p w14:paraId="14B0B3C8" w14:textId="76DDBE98" w:rsidR="006F4C66" w:rsidRPr="00113BEC" w:rsidRDefault="006F4C66" w:rsidP="00FE579C">
      <w:pPr>
        <w:pStyle w:val="ac"/>
        <w:widowControl/>
        <w:numPr>
          <w:ilvl w:val="0"/>
          <w:numId w:val="18"/>
        </w:numPr>
        <w:adjustRightInd w:val="0"/>
        <w:snapToGrid w:val="0"/>
        <w:spacing w:line="360" w:lineRule="auto"/>
        <w:ind w:left="0" w:firstLineChars="0" w:firstLine="0"/>
        <w:jc w:val="left"/>
        <w:rPr>
          <w:rFonts w:ascii="Times New Roman" w:eastAsia="仿宋_GB2312" w:hAnsi="Times New Roman" w:cs="Times New Roman"/>
        </w:rPr>
      </w:pPr>
      <w:r w:rsidRPr="00113BEC">
        <w:rPr>
          <w:rFonts w:ascii="Times New Roman" w:eastAsia="仿宋_GB2312" w:hAnsi="Times New Roman" w:cs="Times New Roman"/>
          <w:b/>
        </w:rPr>
        <w:t xml:space="preserve"> </w:t>
      </w:r>
      <w:r w:rsidRPr="00113BEC">
        <w:rPr>
          <w:rFonts w:ascii="Times New Roman" w:eastAsia="仿宋_GB2312" w:hAnsi="Times New Roman" w:cs="Times New Roman"/>
          <w:b/>
        </w:rPr>
        <w:t>继续承办</w:t>
      </w:r>
      <w:r w:rsidRPr="00113BEC">
        <w:rPr>
          <w:rFonts w:ascii="Times New Roman" w:eastAsia="仿宋_GB2312" w:hAnsi="Times New Roman" w:cs="Times New Roman"/>
          <w:b/>
        </w:rPr>
        <w:t>2018</w:t>
      </w:r>
      <w:r w:rsidRPr="00113BEC">
        <w:rPr>
          <w:rFonts w:ascii="Times New Roman" w:eastAsia="仿宋_GB2312" w:hAnsi="Times New Roman" w:cs="Times New Roman"/>
          <w:b/>
        </w:rPr>
        <w:t>年广州</w:t>
      </w:r>
      <w:r w:rsidRPr="00113BEC">
        <w:rPr>
          <w:rFonts w:ascii="Times New Roman" w:eastAsia="仿宋_GB2312" w:hAnsi="Times New Roman" w:cs="Times New Roman"/>
          <w:b/>
        </w:rPr>
        <w:t>“</w:t>
      </w:r>
      <w:r w:rsidRPr="00113BEC">
        <w:rPr>
          <w:rFonts w:ascii="Times New Roman" w:eastAsia="仿宋_GB2312" w:hAnsi="Times New Roman" w:cs="Times New Roman"/>
          <w:b/>
        </w:rPr>
        <w:t>科技之星</w:t>
      </w:r>
      <w:r w:rsidRPr="00113BEC">
        <w:rPr>
          <w:rFonts w:ascii="Times New Roman" w:eastAsia="仿宋_GB2312" w:hAnsi="Times New Roman" w:cs="Times New Roman"/>
          <w:b/>
        </w:rPr>
        <w:t>”</w:t>
      </w:r>
      <w:r w:rsidRPr="00113BEC">
        <w:rPr>
          <w:rFonts w:ascii="Times New Roman" w:eastAsia="仿宋_GB2312" w:hAnsi="Times New Roman" w:cs="Times New Roman"/>
          <w:b/>
        </w:rPr>
        <w:t>青少年科技创新特训营活动。</w:t>
      </w:r>
      <w:r w:rsidRPr="00113BEC">
        <w:rPr>
          <w:rFonts w:ascii="Times New Roman" w:eastAsia="仿宋_GB2312" w:hAnsi="Times New Roman" w:cs="Times New Roman"/>
        </w:rPr>
        <w:t>该活动分寒假营和暑假营两次，寒假营活动于</w:t>
      </w:r>
      <w:r w:rsidRPr="00113BEC">
        <w:rPr>
          <w:rFonts w:ascii="Times New Roman" w:eastAsia="仿宋_GB2312" w:hAnsi="Times New Roman" w:cs="Times New Roman"/>
        </w:rPr>
        <w:t>2018</w:t>
      </w:r>
      <w:r w:rsidRPr="00113BEC">
        <w:rPr>
          <w:rFonts w:ascii="Times New Roman" w:eastAsia="仿宋_GB2312" w:hAnsi="Times New Roman" w:cs="Times New Roman"/>
        </w:rPr>
        <w:t>年</w:t>
      </w:r>
      <w:r w:rsidRPr="00113BEC">
        <w:rPr>
          <w:rFonts w:ascii="Times New Roman" w:eastAsia="仿宋_GB2312" w:hAnsi="Times New Roman" w:cs="Times New Roman"/>
        </w:rPr>
        <w:t>1</w:t>
      </w:r>
      <w:r w:rsidRPr="00113BEC">
        <w:rPr>
          <w:rFonts w:ascii="Times New Roman" w:eastAsia="仿宋_GB2312" w:hAnsi="Times New Roman" w:cs="Times New Roman"/>
        </w:rPr>
        <w:t>月</w:t>
      </w:r>
      <w:r w:rsidRPr="00113BEC">
        <w:rPr>
          <w:rFonts w:ascii="Times New Roman" w:eastAsia="仿宋_GB2312" w:hAnsi="Times New Roman" w:cs="Times New Roman"/>
        </w:rPr>
        <w:t>14-25</w:t>
      </w:r>
      <w:r w:rsidRPr="00113BEC">
        <w:rPr>
          <w:rFonts w:ascii="Times New Roman" w:eastAsia="仿宋_GB2312" w:hAnsi="Times New Roman" w:cs="Times New Roman"/>
        </w:rPr>
        <w:t>日举行，暑假营时间为</w:t>
      </w:r>
      <w:r w:rsidRPr="00113BEC">
        <w:rPr>
          <w:rFonts w:ascii="Times New Roman" w:eastAsia="仿宋_GB2312" w:hAnsi="Times New Roman" w:cs="Times New Roman"/>
        </w:rPr>
        <w:t>2018</w:t>
      </w:r>
      <w:r w:rsidRPr="00113BEC">
        <w:rPr>
          <w:rFonts w:ascii="Times New Roman" w:eastAsia="仿宋_GB2312" w:hAnsi="Times New Roman" w:cs="Times New Roman"/>
        </w:rPr>
        <w:t>年</w:t>
      </w:r>
      <w:r w:rsidRPr="00113BEC">
        <w:rPr>
          <w:rFonts w:ascii="Times New Roman" w:eastAsia="仿宋_GB2312" w:hAnsi="Times New Roman" w:cs="Times New Roman"/>
        </w:rPr>
        <w:t>7</w:t>
      </w:r>
      <w:r w:rsidRPr="00113BEC">
        <w:rPr>
          <w:rFonts w:ascii="Times New Roman" w:eastAsia="仿宋_GB2312" w:hAnsi="Times New Roman" w:cs="Times New Roman"/>
        </w:rPr>
        <w:t>月</w:t>
      </w:r>
      <w:r w:rsidRPr="00113BEC">
        <w:rPr>
          <w:rFonts w:ascii="Times New Roman" w:eastAsia="仿宋_GB2312" w:hAnsi="Times New Roman" w:cs="Times New Roman"/>
        </w:rPr>
        <w:t>21</w:t>
      </w:r>
      <w:r w:rsidRPr="00113BEC">
        <w:rPr>
          <w:rFonts w:ascii="Times New Roman" w:eastAsia="仿宋_GB2312" w:hAnsi="Times New Roman" w:cs="Times New Roman"/>
        </w:rPr>
        <w:t>日</w:t>
      </w:r>
      <w:r w:rsidRPr="00113BEC">
        <w:rPr>
          <w:rFonts w:ascii="Times New Roman" w:eastAsia="仿宋_GB2312" w:hAnsi="Times New Roman" w:cs="Times New Roman"/>
        </w:rPr>
        <w:t>-30</w:t>
      </w:r>
      <w:r w:rsidRPr="00113BEC">
        <w:rPr>
          <w:rFonts w:ascii="Times New Roman" w:eastAsia="仿宋_GB2312" w:hAnsi="Times New Roman" w:cs="Times New Roman"/>
        </w:rPr>
        <w:t>日举行，有</w:t>
      </w:r>
      <w:r w:rsidRPr="00113BEC">
        <w:rPr>
          <w:rFonts w:ascii="Times New Roman" w:eastAsia="仿宋_GB2312" w:hAnsi="Times New Roman" w:cs="Times New Roman"/>
        </w:rPr>
        <w:t>15</w:t>
      </w:r>
      <w:r w:rsidRPr="00113BEC">
        <w:rPr>
          <w:rFonts w:ascii="Times New Roman" w:eastAsia="仿宋_GB2312" w:hAnsi="Times New Roman" w:cs="Times New Roman"/>
        </w:rPr>
        <w:t>名同学参加。担任本次活动导师一职的是我们中心的林志强、贾建华、许先芳三位老师。</w:t>
      </w:r>
      <w:r w:rsidRPr="00113BEC">
        <w:rPr>
          <w:rFonts w:ascii="Times New Roman" w:eastAsia="仿宋_GB2312" w:hAnsi="Times New Roman" w:cs="Times New Roman"/>
        </w:rPr>
        <w:t>7</w:t>
      </w:r>
      <w:r w:rsidRPr="00113BEC">
        <w:rPr>
          <w:rFonts w:ascii="Times New Roman" w:eastAsia="仿宋_GB2312" w:hAnsi="Times New Roman" w:cs="Times New Roman"/>
        </w:rPr>
        <w:t>月</w:t>
      </w:r>
      <w:r w:rsidRPr="00113BEC">
        <w:rPr>
          <w:rFonts w:ascii="Times New Roman" w:eastAsia="仿宋_GB2312" w:hAnsi="Times New Roman" w:cs="Times New Roman"/>
        </w:rPr>
        <w:t>30</w:t>
      </w:r>
      <w:r w:rsidRPr="00113BEC">
        <w:rPr>
          <w:rFonts w:ascii="Times New Roman" w:eastAsia="仿宋_GB2312" w:hAnsi="Times New Roman" w:cs="Times New Roman"/>
        </w:rPr>
        <w:t>日，在集中汇报答辩会上，贾建华老师指导的中大分析化学组的</w:t>
      </w:r>
      <w:r w:rsidRPr="00113BEC">
        <w:rPr>
          <w:rFonts w:ascii="Times New Roman" w:eastAsia="仿宋_GB2312" w:hAnsi="Times New Roman" w:cs="Times New Roman"/>
        </w:rPr>
        <w:t>5</w:t>
      </w:r>
      <w:r w:rsidRPr="00113BEC">
        <w:rPr>
          <w:rFonts w:ascii="Times New Roman" w:eastAsia="仿宋_GB2312" w:hAnsi="Times New Roman" w:cs="Times New Roman"/>
        </w:rPr>
        <w:t>位同学从</w:t>
      </w:r>
      <w:r w:rsidRPr="00113BEC">
        <w:rPr>
          <w:rFonts w:ascii="Times New Roman" w:eastAsia="仿宋_GB2312" w:hAnsi="Times New Roman" w:cs="Times New Roman"/>
        </w:rPr>
        <w:t>6</w:t>
      </w:r>
      <w:r w:rsidRPr="00113BEC">
        <w:rPr>
          <w:rFonts w:ascii="Times New Roman" w:eastAsia="仿宋_GB2312" w:hAnsi="Times New Roman" w:cs="Times New Roman"/>
        </w:rPr>
        <w:t>支来自不同营地的化学小组中脱颖而出，荣获小组第一。</w:t>
      </w:r>
    </w:p>
    <w:p w14:paraId="59EDAC03" w14:textId="208D1C73" w:rsidR="006F4C66" w:rsidRPr="00113BEC" w:rsidRDefault="006F4C66" w:rsidP="006F4C66">
      <w:pPr>
        <w:pStyle w:val="ac"/>
        <w:adjustRightInd w:val="0"/>
        <w:snapToGrid w:val="0"/>
        <w:spacing w:line="360" w:lineRule="auto"/>
        <w:ind w:left="567" w:firstLineChars="0" w:firstLine="0"/>
        <w:rPr>
          <w:rFonts w:ascii="Times New Roman" w:eastAsia="华文仿宋" w:hAnsi="Times New Roman" w:cs="Times New Roman"/>
          <w:b/>
          <w:bCs/>
        </w:rPr>
      </w:pPr>
      <w:r w:rsidRPr="00113BEC">
        <w:rPr>
          <w:rFonts w:ascii="Times New Roman" w:eastAsia="华文仿宋" w:hAnsi="Times New Roman" w:cs="Times New Roman"/>
          <w:b/>
          <w:bCs/>
          <w:noProof/>
        </w:rPr>
        <w:drawing>
          <wp:inline distT="0" distB="0" distL="0" distR="0" wp14:anchorId="7712C910" wp14:editId="06486ECB">
            <wp:extent cx="2372008" cy="1820858"/>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812181102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4531" cy="1838148"/>
                    </a:xfrm>
                    <a:prstGeom prst="rect">
                      <a:avLst/>
                    </a:prstGeom>
                  </pic:spPr>
                </pic:pic>
              </a:graphicData>
            </a:graphic>
          </wp:inline>
        </w:drawing>
      </w:r>
      <w:r w:rsidRPr="00113BEC">
        <w:rPr>
          <w:rFonts w:ascii="Times New Roman" w:eastAsia="华文仿宋" w:hAnsi="Times New Roman" w:cs="Times New Roman"/>
          <w:b/>
          <w:bCs/>
        </w:rPr>
        <w:t xml:space="preserve"> </w:t>
      </w:r>
      <w:r w:rsidRPr="00113BEC">
        <w:rPr>
          <w:rFonts w:ascii="Times New Roman" w:eastAsia="华文仿宋" w:hAnsi="Times New Roman" w:cs="Times New Roman"/>
          <w:b/>
          <w:bCs/>
          <w:noProof/>
        </w:rPr>
        <w:drawing>
          <wp:inline distT="0" distB="0" distL="0" distR="0" wp14:anchorId="0ABAB7F7" wp14:editId="4C8CC558">
            <wp:extent cx="2385588" cy="18230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81218110209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6607" cy="1823864"/>
                    </a:xfrm>
                    <a:prstGeom prst="rect">
                      <a:avLst/>
                    </a:prstGeom>
                  </pic:spPr>
                </pic:pic>
              </a:graphicData>
            </a:graphic>
          </wp:inline>
        </w:drawing>
      </w:r>
    </w:p>
    <w:p w14:paraId="0DECDD50" w14:textId="7FA7A5D8" w:rsidR="006F4C66" w:rsidRPr="00A4650C" w:rsidRDefault="00454D48" w:rsidP="00A4650C">
      <w:pPr>
        <w:pStyle w:val="ac"/>
        <w:adjustRightInd w:val="0"/>
        <w:snapToGrid w:val="0"/>
        <w:spacing w:line="360" w:lineRule="auto"/>
        <w:ind w:left="567" w:firstLineChars="150" w:firstLine="360"/>
        <w:rPr>
          <w:rFonts w:ascii="Times New Roman" w:eastAsia="华文仿宋" w:hAnsi="Times New Roman" w:cs="Times New Roman"/>
          <w:b/>
          <w:bCs/>
        </w:rPr>
      </w:pPr>
      <w:r w:rsidRPr="00113BEC">
        <w:rPr>
          <w:rFonts w:ascii="Times New Roman" w:eastAsia="华文仿宋" w:hAnsi="Times New Roman" w:cs="Times New Roman"/>
          <w:b/>
          <w:bCs/>
        </w:rPr>
        <w:t>贾建华老师课堂指导</w:t>
      </w:r>
      <w:r w:rsidRPr="00113BEC">
        <w:rPr>
          <w:rFonts w:ascii="Times New Roman" w:eastAsia="华文仿宋" w:hAnsi="Times New Roman" w:cs="Times New Roman"/>
          <w:b/>
          <w:bCs/>
        </w:rPr>
        <w:t xml:space="preserve">                     </w:t>
      </w:r>
      <w:r w:rsidRPr="00113BEC">
        <w:rPr>
          <w:rFonts w:ascii="Times New Roman" w:eastAsia="华文仿宋" w:hAnsi="Times New Roman" w:cs="Times New Roman"/>
          <w:b/>
          <w:bCs/>
        </w:rPr>
        <w:t>集体合影</w:t>
      </w:r>
      <w:r w:rsidRPr="00113BEC">
        <w:rPr>
          <w:rFonts w:ascii="Times New Roman" w:eastAsia="华文仿宋" w:hAnsi="Times New Roman" w:cs="Times New Roman"/>
          <w:b/>
          <w:bCs/>
        </w:rPr>
        <w:t xml:space="preserve"> </w:t>
      </w:r>
    </w:p>
    <w:p w14:paraId="52F300F5" w14:textId="77777777" w:rsidR="006F4C66" w:rsidRPr="00113BEC" w:rsidRDefault="006F4C66" w:rsidP="00A4650C">
      <w:pPr>
        <w:pStyle w:val="ac"/>
        <w:widowControl/>
        <w:numPr>
          <w:ilvl w:val="0"/>
          <w:numId w:val="5"/>
        </w:numPr>
        <w:adjustRightInd w:val="0"/>
        <w:snapToGrid w:val="0"/>
        <w:spacing w:line="360" w:lineRule="auto"/>
        <w:ind w:left="0" w:firstLineChars="0" w:firstLine="0"/>
        <w:jc w:val="left"/>
        <w:rPr>
          <w:rFonts w:ascii="Times New Roman" w:eastAsia="仿宋_GB2312" w:hAnsi="Times New Roman" w:cs="Times New Roman"/>
        </w:rPr>
      </w:pPr>
      <w:r w:rsidRPr="00113BEC">
        <w:rPr>
          <w:rFonts w:ascii="Times New Roman" w:eastAsia="仿宋_GB2312" w:hAnsi="Times New Roman" w:cs="Times New Roman"/>
          <w:b/>
        </w:rPr>
        <w:t xml:space="preserve"> 2018</w:t>
      </w:r>
      <w:r w:rsidRPr="00113BEC">
        <w:rPr>
          <w:rFonts w:ascii="Times New Roman" w:eastAsia="仿宋_GB2312" w:hAnsi="Times New Roman" w:cs="Times New Roman"/>
          <w:b/>
        </w:rPr>
        <w:t>年</w:t>
      </w:r>
      <w:r w:rsidRPr="00113BEC">
        <w:rPr>
          <w:rFonts w:ascii="Times New Roman" w:eastAsia="仿宋_GB2312" w:hAnsi="Times New Roman" w:cs="Times New Roman"/>
          <w:b/>
        </w:rPr>
        <w:t>4</w:t>
      </w:r>
      <w:r w:rsidRPr="00113BEC">
        <w:rPr>
          <w:rFonts w:ascii="Times New Roman" w:eastAsia="仿宋_GB2312" w:hAnsi="Times New Roman" w:cs="Times New Roman"/>
          <w:b/>
        </w:rPr>
        <w:t>月</w:t>
      </w:r>
      <w:r w:rsidRPr="00113BEC">
        <w:rPr>
          <w:rFonts w:ascii="Times New Roman" w:eastAsia="仿宋_GB2312" w:hAnsi="Times New Roman" w:cs="Times New Roman"/>
          <w:b/>
        </w:rPr>
        <w:t>21</w:t>
      </w:r>
      <w:r w:rsidRPr="00113BEC">
        <w:rPr>
          <w:rFonts w:ascii="Times New Roman" w:eastAsia="仿宋_GB2312" w:hAnsi="Times New Roman" w:cs="Times New Roman"/>
          <w:b/>
        </w:rPr>
        <w:t>日，中山大学化学学院第十八届化学节之</w:t>
      </w:r>
      <w:r w:rsidRPr="00113BEC">
        <w:rPr>
          <w:rFonts w:ascii="Times New Roman" w:eastAsia="仿宋_GB2312" w:hAnsi="Times New Roman" w:cs="Times New Roman"/>
          <w:b/>
        </w:rPr>
        <w:t>“</w:t>
      </w:r>
      <w:r w:rsidRPr="00113BEC">
        <w:rPr>
          <w:rFonts w:ascii="Times New Roman" w:eastAsia="仿宋_GB2312" w:hAnsi="Times New Roman" w:cs="Times New Roman"/>
          <w:b/>
        </w:rPr>
        <w:t>实验楼开放日</w:t>
      </w:r>
      <w:r w:rsidRPr="00113BEC">
        <w:rPr>
          <w:rFonts w:ascii="Times New Roman" w:eastAsia="仿宋_GB2312" w:hAnsi="Times New Roman" w:cs="Times New Roman"/>
          <w:b/>
        </w:rPr>
        <w:t>”</w:t>
      </w:r>
      <w:r w:rsidRPr="00113BEC">
        <w:rPr>
          <w:rFonts w:ascii="Times New Roman" w:eastAsia="仿宋_GB2312" w:hAnsi="Times New Roman" w:cs="Times New Roman"/>
          <w:b/>
        </w:rPr>
        <w:t>活动在我中心开展。</w:t>
      </w:r>
      <w:r w:rsidRPr="00113BEC">
        <w:rPr>
          <w:rFonts w:ascii="Times New Roman" w:eastAsia="仿宋_GB2312" w:hAnsi="Times New Roman" w:cs="Times New Roman"/>
        </w:rPr>
        <w:t>有来自各地的校友及其子女、其他学校本科生以及教职工以及子女近</w:t>
      </w:r>
      <w:r w:rsidRPr="00113BEC">
        <w:rPr>
          <w:rFonts w:ascii="Times New Roman" w:eastAsia="仿宋_GB2312" w:hAnsi="Times New Roman" w:cs="Times New Roman"/>
        </w:rPr>
        <w:t>300</w:t>
      </w:r>
      <w:r w:rsidRPr="00113BEC">
        <w:rPr>
          <w:rFonts w:ascii="Times New Roman" w:eastAsia="仿宋_GB2312" w:hAnsi="Times New Roman" w:cs="Times New Roman"/>
        </w:rPr>
        <w:t>人参加。该项活动促进了双边交流，给我院学子提供了宝贵且宽广的展示平台，更深刻挖掘了身为基础学科的化学学科丰富多彩的一面，让更多人了解化学、热爱化学。</w:t>
      </w:r>
    </w:p>
    <w:p w14:paraId="4F788800" w14:textId="50FE2254" w:rsidR="006F4C66" w:rsidRPr="00113BEC" w:rsidRDefault="006F4C66" w:rsidP="006F4C66">
      <w:pPr>
        <w:pStyle w:val="ac"/>
        <w:adjustRightInd w:val="0"/>
        <w:snapToGrid w:val="0"/>
        <w:spacing w:line="360" w:lineRule="auto"/>
        <w:ind w:left="567" w:firstLineChars="0" w:firstLine="0"/>
        <w:rPr>
          <w:rFonts w:ascii="Times New Roman" w:eastAsia="华文仿宋" w:hAnsi="Times New Roman" w:cs="Times New Roman"/>
          <w:b/>
          <w:bCs/>
          <w:noProof/>
        </w:rPr>
      </w:pPr>
      <w:r w:rsidRPr="00113BEC">
        <w:rPr>
          <w:rFonts w:ascii="Times New Roman" w:eastAsia="华文仿宋" w:hAnsi="Times New Roman" w:cs="Times New Roman"/>
          <w:b/>
          <w:bCs/>
          <w:noProof/>
        </w:rPr>
        <w:lastRenderedPageBreak/>
        <w:drawing>
          <wp:inline distT="0" distB="0" distL="0" distR="0" wp14:anchorId="2EC8ECFC" wp14:editId="5CA88B37">
            <wp:extent cx="2322214" cy="171831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2 工作人员演示“顽皮的蓝瓶子”实验.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2430" cy="1755467"/>
                    </a:xfrm>
                    <a:prstGeom prst="rect">
                      <a:avLst/>
                    </a:prstGeom>
                  </pic:spPr>
                </pic:pic>
              </a:graphicData>
            </a:graphic>
          </wp:inline>
        </w:drawing>
      </w:r>
      <w:r w:rsidRPr="00113BEC">
        <w:rPr>
          <w:rFonts w:ascii="Times New Roman" w:eastAsia="华文仿宋" w:hAnsi="Times New Roman" w:cs="Times New Roman"/>
          <w:b/>
          <w:bCs/>
          <w:noProof/>
        </w:rPr>
        <w:t xml:space="preserve"> </w:t>
      </w:r>
      <w:r w:rsidRPr="00113BEC">
        <w:rPr>
          <w:rFonts w:ascii="Times New Roman" w:eastAsia="华文仿宋" w:hAnsi="Times New Roman" w:cs="Times New Roman"/>
          <w:b/>
          <w:bCs/>
          <w:noProof/>
        </w:rPr>
        <w:drawing>
          <wp:inline distT="0" distB="0" distL="0" distR="0" wp14:anchorId="22A800B9" wp14:editId="7C47BAD2">
            <wp:extent cx="2358428" cy="1713505"/>
            <wp:effectExtent l="0" t="0" r="381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动手DIY，乐趣大无穷.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5662" cy="1718761"/>
                    </a:xfrm>
                    <a:prstGeom prst="rect">
                      <a:avLst/>
                    </a:prstGeom>
                  </pic:spPr>
                </pic:pic>
              </a:graphicData>
            </a:graphic>
          </wp:inline>
        </w:drawing>
      </w:r>
    </w:p>
    <w:p w14:paraId="5E064F66" w14:textId="7B137DC4" w:rsidR="006F4C66" w:rsidRPr="00113BEC" w:rsidRDefault="00454D48" w:rsidP="00A4650C">
      <w:pPr>
        <w:adjustRightInd w:val="0"/>
        <w:snapToGrid w:val="0"/>
        <w:spacing w:line="360" w:lineRule="auto"/>
        <w:ind w:leftChars="236" w:left="566" w:firstLineChars="850" w:firstLine="2048"/>
        <w:rPr>
          <w:rFonts w:ascii="Times New Roman" w:eastAsia="华文仿宋" w:hAnsi="Times New Roman" w:cs="Times New Roman"/>
          <w:b/>
          <w:bCs/>
          <w:noProof/>
        </w:rPr>
      </w:pPr>
      <w:r w:rsidRPr="00113BEC">
        <w:rPr>
          <w:rFonts w:ascii="Times New Roman" w:eastAsia="仿宋_GB2312" w:hAnsi="Times New Roman" w:cs="Times New Roman"/>
          <w:b/>
        </w:rPr>
        <w:t>“</w:t>
      </w:r>
      <w:r w:rsidRPr="00113BEC">
        <w:rPr>
          <w:rFonts w:ascii="Times New Roman" w:eastAsia="仿宋_GB2312" w:hAnsi="Times New Roman" w:cs="Times New Roman"/>
          <w:b/>
        </w:rPr>
        <w:t>实验楼开放日</w:t>
      </w:r>
      <w:r w:rsidRPr="00113BEC">
        <w:rPr>
          <w:rFonts w:ascii="Times New Roman" w:eastAsia="仿宋_GB2312" w:hAnsi="Times New Roman" w:cs="Times New Roman"/>
          <w:b/>
        </w:rPr>
        <w:t>”</w:t>
      </w:r>
      <w:r w:rsidRPr="00113BEC">
        <w:rPr>
          <w:rFonts w:ascii="Times New Roman" w:eastAsia="仿宋_GB2312" w:hAnsi="Times New Roman" w:cs="Times New Roman"/>
          <w:b/>
        </w:rPr>
        <w:t>活动</w:t>
      </w:r>
      <w:r w:rsidRPr="00113BEC">
        <w:rPr>
          <w:rFonts w:ascii="Times New Roman" w:eastAsia="华文仿宋" w:hAnsi="Times New Roman" w:cs="Times New Roman"/>
          <w:b/>
          <w:bCs/>
          <w:noProof/>
        </w:rPr>
        <w:t>活动剪影</w:t>
      </w:r>
    </w:p>
    <w:p w14:paraId="3320EF5F" w14:textId="77777777" w:rsidR="006F4C66" w:rsidRPr="00113BEC" w:rsidRDefault="006F4C66" w:rsidP="00A4650C">
      <w:pPr>
        <w:pStyle w:val="ac"/>
        <w:widowControl/>
        <w:numPr>
          <w:ilvl w:val="0"/>
          <w:numId w:val="11"/>
        </w:numPr>
        <w:spacing w:line="360" w:lineRule="auto"/>
        <w:ind w:left="0" w:firstLineChars="177" w:firstLine="425"/>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7</w:t>
      </w:r>
      <w:r w:rsidRPr="00113BEC">
        <w:rPr>
          <w:rFonts w:ascii="Times New Roman" w:eastAsia="仿宋_GB2312" w:hAnsi="Times New Roman" w:cs="Times New Roman"/>
          <w:bCs/>
        </w:rPr>
        <w:t>月</w:t>
      </w:r>
      <w:r w:rsidRPr="00113BEC">
        <w:rPr>
          <w:rFonts w:ascii="Times New Roman" w:eastAsia="仿宋_GB2312" w:hAnsi="Times New Roman" w:cs="Times New Roman"/>
          <w:bCs/>
        </w:rPr>
        <w:t>14-16</w:t>
      </w:r>
      <w:r w:rsidRPr="00113BEC">
        <w:rPr>
          <w:rFonts w:ascii="Times New Roman" w:eastAsia="仿宋_GB2312" w:hAnsi="Times New Roman" w:cs="Times New Roman"/>
          <w:bCs/>
        </w:rPr>
        <w:t>日，</w:t>
      </w:r>
      <w:r w:rsidRPr="00113BEC">
        <w:rPr>
          <w:rFonts w:ascii="Times New Roman" w:eastAsia="仿宋_GB2312" w:hAnsi="Times New Roman" w:cs="Times New Roman"/>
          <w:b/>
          <w:bCs/>
        </w:rPr>
        <w:t>我中心协办的首届全国中学课外科技创新活动暨化学奥林匹克竞赛交流论坛顺利举行。</w:t>
      </w:r>
      <w:r w:rsidRPr="00113BEC">
        <w:rPr>
          <w:rFonts w:ascii="Times New Roman" w:eastAsia="仿宋_GB2312" w:hAnsi="Times New Roman" w:cs="Times New Roman"/>
          <w:bCs/>
        </w:rPr>
        <w:t>全国各省市近百所重点中学</w:t>
      </w:r>
      <w:r w:rsidRPr="00113BEC">
        <w:rPr>
          <w:rFonts w:ascii="Times New Roman" w:eastAsia="仿宋_GB2312" w:hAnsi="Times New Roman" w:cs="Times New Roman"/>
          <w:bCs/>
        </w:rPr>
        <w:t>100</w:t>
      </w:r>
      <w:r w:rsidRPr="00113BEC">
        <w:rPr>
          <w:rFonts w:ascii="Times New Roman" w:eastAsia="仿宋_GB2312" w:hAnsi="Times New Roman" w:cs="Times New Roman"/>
          <w:bCs/>
        </w:rPr>
        <w:t>多位领导和老师参加了本次交流论坛。我中心承担了本次论坛化学奥林匹克实验竞赛的训练辅导。</w:t>
      </w:r>
      <w:r w:rsidRPr="00113BEC">
        <w:rPr>
          <w:rFonts w:ascii="Times New Roman" w:eastAsia="仿宋_GB2312" w:hAnsi="Times New Roman" w:cs="Times New Roman"/>
          <w:bCs/>
        </w:rPr>
        <w:t>7</w:t>
      </w:r>
      <w:r w:rsidRPr="00113BEC">
        <w:rPr>
          <w:rFonts w:ascii="Times New Roman" w:eastAsia="仿宋_GB2312" w:hAnsi="Times New Roman" w:cs="Times New Roman"/>
          <w:bCs/>
        </w:rPr>
        <w:t>月</w:t>
      </w:r>
      <w:r w:rsidRPr="00113BEC">
        <w:rPr>
          <w:rFonts w:ascii="Times New Roman" w:eastAsia="仿宋_GB2312" w:hAnsi="Times New Roman" w:cs="Times New Roman"/>
          <w:bCs/>
        </w:rPr>
        <w:t>15</w:t>
      </w:r>
      <w:r w:rsidRPr="00113BEC">
        <w:rPr>
          <w:rFonts w:ascii="Times New Roman" w:eastAsia="仿宋_GB2312" w:hAnsi="Times New Roman" w:cs="Times New Roman"/>
          <w:bCs/>
        </w:rPr>
        <w:t>日上午，实验教学中心副主任李厚金副教授、实验任课教师石建新副教授分别作了有机化学实验训练、中学生化学奥林匹克竞赛无机和分析实验训练的主题报告。随后，参会中学领导和老师参观了化学实验教学中心，大家都对学校优良的实验教学环境赞不绝口。</w:t>
      </w:r>
    </w:p>
    <w:p w14:paraId="4FB9E545" w14:textId="77777777" w:rsidR="009A5C4D" w:rsidRPr="00113BEC" w:rsidRDefault="006F4C66" w:rsidP="009A5C4D">
      <w:pPr>
        <w:pStyle w:val="ac"/>
        <w:spacing w:line="360" w:lineRule="auto"/>
        <w:ind w:left="426" w:firstLineChars="0" w:firstLine="0"/>
        <w:rPr>
          <w:rFonts w:ascii="Times New Roman" w:eastAsia="仿宋_GB2312" w:hAnsi="Times New Roman" w:cs="Times New Roman"/>
          <w:bCs/>
        </w:rPr>
      </w:pPr>
      <w:r w:rsidRPr="00113BEC">
        <w:rPr>
          <w:rFonts w:ascii="Times New Roman" w:eastAsia="仿宋_GB2312" w:hAnsi="Times New Roman" w:cs="Times New Roman"/>
          <w:bCs/>
          <w:noProof/>
        </w:rPr>
        <w:drawing>
          <wp:inline distT="0" distB="0" distL="0" distR="0" wp14:anchorId="368CC9D5" wp14:editId="246BCB3B">
            <wp:extent cx="2340321" cy="1722309"/>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3 论坛开幕式现场.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2337" cy="1767948"/>
                    </a:xfrm>
                    <a:prstGeom prst="rect">
                      <a:avLst/>
                    </a:prstGeom>
                  </pic:spPr>
                </pic:pic>
              </a:graphicData>
            </a:graphic>
          </wp:inline>
        </w:drawing>
      </w:r>
      <w:r w:rsidRPr="00113BEC">
        <w:rPr>
          <w:rFonts w:ascii="Times New Roman" w:eastAsia="仿宋_GB2312" w:hAnsi="Times New Roman" w:cs="Times New Roman"/>
          <w:bCs/>
        </w:rPr>
        <w:t xml:space="preserve"> </w:t>
      </w:r>
      <w:r w:rsidRPr="00113BEC">
        <w:rPr>
          <w:rFonts w:ascii="Times New Roman" w:eastAsia="仿宋_GB2312" w:hAnsi="Times New Roman" w:cs="Times New Roman"/>
          <w:bCs/>
          <w:noProof/>
        </w:rPr>
        <w:drawing>
          <wp:inline distT="0" distB="0" distL="0" distR="0" wp14:anchorId="5C4ECEF6" wp14:editId="737BD71B">
            <wp:extent cx="2408221" cy="17360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2 化学学院院长、广东省化学学会理事长毛宗万教授讲话.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949" cy="1785636"/>
                    </a:xfrm>
                    <a:prstGeom prst="rect">
                      <a:avLst/>
                    </a:prstGeom>
                  </pic:spPr>
                </pic:pic>
              </a:graphicData>
            </a:graphic>
          </wp:inline>
        </w:drawing>
      </w:r>
    </w:p>
    <w:p w14:paraId="7C7C005E" w14:textId="1B691414" w:rsidR="009A5C4D" w:rsidRPr="00113BEC" w:rsidRDefault="009A5C4D" w:rsidP="009A5C4D">
      <w:pPr>
        <w:pStyle w:val="ac"/>
        <w:spacing w:line="360" w:lineRule="auto"/>
        <w:ind w:left="426" w:firstLineChars="350" w:firstLine="840"/>
        <w:rPr>
          <w:rFonts w:ascii="Times New Roman" w:eastAsia="仿宋_GB2312" w:hAnsi="Times New Roman" w:cs="Times New Roman"/>
          <w:bCs/>
        </w:rPr>
      </w:pPr>
      <w:r w:rsidRPr="00113BEC">
        <w:rPr>
          <w:rFonts w:ascii="Times New Roman" w:eastAsia="仿宋_GB2312" w:hAnsi="Times New Roman" w:cs="Times New Roman"/>
          <w:bCs/>
        </w:rPr>
        <w:t>活动开幕式</w:t>
      </w:r>
      <w:r w:rsidRPr="00113BEC">
        <w:rPr>
          <w:rFonts w:ascii="Times New Roman" w:eastAsia="仿宋_GB2312" w:hAnsi="Times New Roman" w:cs="Times New Roman"/>
          <w:bCs/>
        </w:rPr>
        <w:t xml:space="preserve">                  </w:t>
      </w:r>
      <w:r w:rsidRPr="00113BEC">
        <w:rPr>
          <w:rFonts w:ascii="Times New Roman" w:eastAsia="仿宋_GB2312" w:hAnsi="Times New Roman" w:cs="Times New Roman"/>
          <w:bCs/>
        </w:rPr>
        <w:t>化学学院毛宗万院长致词</w:t>
      </w:r>
    </w:p>
    <w:p w14:paraId="6605D603" w14:textId="745503B4" w:rsidR="006F4C66" w:rsidRPr="00113BEC" w:rsidRDefault="006F4C66" w:rsidP="00A4650C">
      <w:pPr>
        <w:pStyle w:val="ac"/>
        <w:widowControl/>
        <w:numPr>
          <w:ilvl w:val="0"/>
          <w:numId w:val="11"/>
        </w:numPr>
        <w:spacing w:line="360" w:lineRule="auto"/>
        <w:ind w:left="0" w:firstLineChars="0" w:firstLine="6"/>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7</w:t>
      </w:r>
      <w:r w:rsidRPr="00113BEC">
        <w:rPr>
          <w:rFonts w:ascii="Times New Roman" w:eastAsia="仿宋_GB2312" w:hAnsi="Times New Roman" w:cs="Times New Roman"/>
          <w:bCs/>
        </w:rPr>
        <w:t>月</w:t>
      </w:r>
      <w:r w:rsidRPr="00113BEC">
        <w:rPr>
          <w:rFonts w:ascii="Times New Roman" w:eastAsia="仿宋_GB2312" w:hAnsi="Times New Roman" w:cs="Times New Roman"/>
          <w:bCs/>
        </w:rPr>
        <w:t>18</w:t>
      </w:r>
      <w:r w:rsidRPr="00113BEC">
        <w:rPr>
          <w:rFonts w:ascii="Times New Roman" w:eastAsia="仿宋_GB2312" w:hAnsi="Times New Roman" w:cs="Times New Roman"/>
          <w:bCs/>
        </w:rPr>
        <w:t>日至</w:t>
      </w:r>
      <w:r w:rsidRPr="00113BEC">
        <w:rPr>
          <w:rFonts w:ascii="Times New Roman" w:eastAsia="仿宋_GB2312" w:hAnsi="Times New Roman" w:cs="Times New Roman"/>
          <w:bCs/>
        </w:rPr>
        <w:t>21</w:t>
      </w:r>
      <w:r w:rsidRPr="00113BEC">
        <w:rPr>
          <w:rFonts w:ascii="Times New Roman" w:eastAsia="仿宋_GB2312" w:hAnsi="Times New Roman" w:cs="Times New Roman"/>
          <w:bCs/>
        </w:rPr>
        <w:t>日举行的</w:t>
      </w:r>
      <w:r w:rsidRPr="00113BEC">
        <w:rPr>
          <w:rFonts w:ascii="Times New Roman" w:eastAsia="仿宋_GB2312" w:hAnsi="Times New Roman" w:cs="Times New Roman"/>
          <w:bCs/>
        </w:rPr>
        <w:t>2018</w:t>
      </w:r>
      <w:r w:rsidRPr="00113BEC">
        <w:rPr>
          <w:rFonts w:ascii="Times New Roman" w:eastAsia="仿宋_GB2312" w:hAnsi="Times New Roman" w:cs="Times New Roman"/>
          <w:bCs/>
        </w:rPr>
        <w:t>年中山大学化学学院</w:t>
      </w:r>
      <w:r w:rsidRPr="00113BEC">
        <w:rPr>
          <w:rFonts w:ascii="Times New Roman" w:eastAsia="仿宋_GB2312" w:hAnsi="Times New Roman" w:cs="Times New Roman"/>
          <w:bCs/>
        </w:rPr>
        <w:t>“</w:t>
      </w:r>
      <w:r w:rsidRPr="00113BEC">
        <w:rPr>
          <w:rFonts w:ascii="Times New Roman" w:eastAsia="仿宋_GB2312" w:hAnsi="Times New Roman" w:cs="Times New Roman"/>
          <w:bCs/>
        </w:rPr>
        <w:t>全国优秀大学生夏令营</w:t>
      </w:r>
      <w:r w:rsidRPr="00113BEC">
        <w:rPr>
          <w:rFonts w:ascii="Times New Roman" w:eastAsia="仿宋_GB2312" w:hAnsi="Times New Roman" w:cs="Times New Roman"/>
          <w:bCs/>
        </w:rPr>
        <w:t>”</w:t>
      </w:r>
      <w:r w:rsidRPr="00113BEC">
        <w:rPr>
          <w:rFonts w:ascii="Times New Roman" w:eastAsia="仿宋_GB2312" w:hAnsi="Times New Roman" w:cs="Times New Roman"/>
          <w:bCs/>
        </w:rPr>
        <w:t>活动中，来自全国各地的</w:t>
      </w:r>
      <w:r w:rsidRPr="00113BEC">
        <w:rPr>
          <w:rFonts w:ascii="Times New Roman" w:eastAsia="仿宋_GB2312" w:hAnsi="Times New Roman" w:cs="Times New Roman"/>
          <w:bCs/>
        </w:rPr>
        <w:t>70</w:t>
      </w:r>
      <w:r w:rsidRPr="00113BEC">
        <w:rPr>
          <w:rFonts w:ascii="Times New Roman" w:eastAsia="仿宋_GB2312" w:hAnsi="Times New Roman" w:cs="Times New Roman"/>
          <w:bCs/>
        </w:rPr>
        <w:t>余名营员来实验教学中心参观并交流。</w:t>
      </w:r>
    </w:p>
    <w:p w14:paraId="08F01B1E" w14:textId="5C8D27CB" w:rsidR="006F4C66" w:rsidRPr="00113BEC" w:rsidRDefault="006F4C66" w:rsidP="00A4650C">
      <w:pPr>
        <w:pStyle w:val="ac"/>
        <w:widowControl/>
        <w:numPr>
          <w:ilvl w:val="0"/>
          <w:numId w:val="11"/>
        </w:numPr>
        <w:spacing w:line="360" w:lineRule="auto"/>
        <w:ind w:left="0" w:firstLineChars="0" w:firstLine="6"/>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10</w:t>
      </w:r>
      <w:r w:rsidRPr="00113BEC">
        <w:rPr>
          <w:rFonts w:ascii="Times New Roman" w:eastAsia="仿宋_GB2312" w:hAnsi="Times New Roman" w:cs="Times New Roman"/>
          <w:bCs/>
        </w:rPr>
        <w:t>月，我中心</w:t>
      </w:r>
      <w:r w:rsidR="00A2779E" w:rsidRPr="00113BEC">
        <w:rPr>
          <w:rFonts w:ascii="Times New Roman" w:eastAsia="仿宋_GB2312" w:hAnsi="Times New Roman" w:cs="Times New Roman"/>
          <w:bCs/>
        </w:rPr>
        <w:t>组织了</w:t>
      </w:r>
      <w:r w:rsidRPr="00113BEC">
        <w:rPr>
          <w:rFonts w:ascii="Times New Roman" w:eastAsia="仿宋_GB2312" w:hAnsi="Times New Roman" w:cs="Times New Roman"/>
          <w:bCs/>
        </w:rPr>
        <w:t>2018</w:t>
      </w:r>
      <w:r w:rsidRPr="00113BEC">
        <w:rPr>
          <w:rFonts w:ascii="Times New Roman" w:eastAsia="仿宋_GB2312" w:hAnsi="Times New Roman" w:cs="Times New Roman"/>
          <w:bCs/>
        </w:rPr>
        <w:t>年度</w:t>
      </w:r>
      <w:r w:rsidR="00A2779E" w:rsidRPr="00113BEC">
        <w:rPr>
          <w:rFonts w:ascii="Times New Roman" w:eastAsia="仿宋_GB2312" w:hAnsi="Times New Roman" w:cs="Times New Roman"/>
          <w:bCs/>
        </w:rPr>
        <w:t>中国</w:t>
      </w:r>
      <w:r w:rsidRPr="00113BEC">
        <w:rPr>
          <w:rFonts w:ascii="Times New Roman" w:eastAsia="仿宋_GB2312" w:hAnsi="Times New Roman" w:cs="Times New Roman"/>
          <w:bCs/>
        </w:rPr>
        <w:t>奥林匹克化学</w:t>
      </w:r>
      <w:r w:rsidR="00A2779E" w:rsidRPr="00113BEC">
        <w:rPr>
          <w:rFonts w:ascii="Times New Roman" w:eastAsia="仿宋_GB2312" w:hAnsi="Times New Roman" w:cs="Times New Roman"/>
          <w:bCs/>
        </w:rPr>
        <w:t>竞赛广东赛区</w:t>
      </w:r>
      <w:r w:rsidRPr="00113BEC">
        <w:rPr>
          <w:rFonts w:ascii="Times New Roman" w:eastAsia="仿宋_GB2312" w:hAnsi="Times New Roman" w:cs="Times New Roman"/>
          <w:bCs/>
        </w:rPr>
        <w:t>实验</w:t>
      </w:r>
      <w:r w:rsidR="00A2779E" w:rsidRPr="00113BEC">
        <w:rPr>
          <w:rFonts w:ascii="Times New Roman" w:eastAsia="仿宋_GB2312" w:hAnsi="Times New Roman" w:cs="Times New Roman"/>
          <w:bCs/>
        </w:rPr>
        <w:t>复</w:t>
      </w:r>
      <w:r w:rsidRPr="00113BEC">
        <w:rPr>
          <w:rFonts w:ascii="Times New Roman" w:eastAsia="仿宋_GB2312" w:hAnsi="Times New Roman" w:cs="Times New Roman"/>
          <w:bCs/>
        </w:rPr>
        <w:t>赛</w:t>
      </w:r>
      <w:r w:rsidR="00A2779E" w:rsidRPr="00113BEC">
        <w:rPr>
          <w:rFonts w:ascii="Times New Roman" w:eastAsia="仿宋_GB2312" w:hAnsi="Times New Roman" w:cs="Times New Roman"/>
          <w:bCs/>
        </w:rPr>
        <w:t>，来自广东省的</w:t>
      </w:r>
      <w:r w:rsidR="00A2779E" w:rsidRPr="00113BEC">
        <w:rPr>
          <w:rFonts w:ascii="Times New Roman" w:eastAsia="仿宋_GB2312" w:hAnsi="Times New Roman" w:cs="Times New Roman"/>
          <w:bCs/>
        </w:rPr>
        <w:t>44</w:t>
      </w:r>
      <w:r w:rsidR="00A2779E" w:rsidRPr="00113BEC">
        <w:rPr>
          <w:rFonts w:ascii="Times New Roman" w:eastAsia="仿宋_GB2312" w:hAnsi="Times New Roman" w:cs="Times New Roman"/>
          <w:bCs/>
        </w:rPr>
        <w:t>名优秀高</w:t>
      </w:r>
      <w:r w:rsidRPr="00113BEC">
        <w:rPr>
          <w:rFonts w:ascii="Times New Roman" w:eastAsia="仿宋_GB2312" w:hAnsi="Times New Roman" w:cs="Times New Roman"/>
          <w:bCs/>
        </w:rPr>
        <w:t>中学生</w:t>
      </w:r>
      <w:r w:rsidR="00A2779E" w:rsidRPr="00113BEC">
        <w:rPr>
          <w:rFonts w:ascii="Times New Roman" w:eastAsia="仿宋_GB2312" w:hAnsi="Times New Roman" w:cs="Times New Roman"/>
          <w:bCs/>
        </w:rPr>
        <w:t>参赛</w:t>
      </w:r>
      <w:r w:rsidRPr="00113BEC">
        <w:rPr>
          <w:rFonts w:ascii="Times New Roman" w:eastAsia="仿宋_GB2312" w:hAnsi="Times New Roman" w:cs="Times New Roman"/>
          <w:bCs/>
        </w:rPr>
        <w:t>。</w:t>
      </w:r>
    </w:p>
    <w:p w14:paraId="7E4D0232" w14:textId="7C419BFD" w:rsidR="006F4C66" w:rsidRPr="00113BEC" w:rsidRDefault="006F4C66" w:rsidP="00A4650C">
      <w:pPr>
        <w:pStyle w:val="ac"/>
        <w:widowControl/>
        <w:numPr>
          <w:ilvl w:val="0"/>
          <w:numId w:val="11"/>
        </w:numPr>
        <w:spacing w:line="360" w:lineRule="auto"/>
        <w:ind w:left="0" w:firstLineChars="0" w:firstLine="6"/>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11</w:t>
      </w:r>
      <w:r w:rsidRPr="00113BEC">
        <w:rPr>
          <w:rFonts w:ascii="Times New Roman" w:eastAsia="仿宋_GB2312" w:hAnsi="Times New Roman" w:cs="Times New Roman"/>
          <w:bCs/>
        </w:rPr>
        <w:t>月，我中心为参加</w:t>
      </w:r>
      <w:r w:rsidRPr="00113BEC">
        <w:rPr>
          <w:rFonts w:ascii="Times New Roman" w:eastAsia="仿宋_GB2312" w:hAnsi="Times New Roman" w:cs="Times New Roman"/>
          <w:bCs/>
        </w:rPr>
        <w:t>2018</w:t>
      </w:r>
      <w:r w:rsidRPr="00113BEC">
        <w:rPr>
          <w:rFonts w:ascii="Times New Roman" w:eastAsia="仿宋_GB2312" w:hAnsi="Times New Roman" w:cs="Times New Roman"/>
          <w:bCs/>
        </w:rPr>
        <w:t>年度中国奥林匹克化学实验竞赛的</w:t>
      </w:r>
      <w:r w:rsidRPr="00113BEC">
        <w:rPr>
          <w:rFonts w:ascii="Times New Roman" w:eastAsia="仿宋_GB2312" w:hAnsi="Times New Roman" w:cs="Times New Roman"/>
          <w:bCs/>
        </w:rPr>
        <w:t>1</w:t>
      </w:r>
      <w:r w:rsidR="00CB1F19" w:rsidRPr="00113BEC">
        <w:rPr>
          <w:rFonts w:ascii="Times New Roman" w:eastAsia="仿宋_GB2312" w:hAnsi="Times New Roman" w:cs="Times New Roman"/>
          <w:bCs/>
        </w:rPr>
        <w:t>4</w:t>
      </w:r>
      <w:r w:rsidRPr="00113BEC">
        <w:rPr>
          <w:rFonts w:ascii="Times New Roman" w:eastAsia="仿宋_GB2312" w:hAnsi="Times New Roman" w:cs="Times New Roman"/>
          <w:bCs/>
        </w:rPr>
        <w:t>名广东省</w:t>
      </w:r>
      <w:r w:rsidR="00A2779E" w:rsidRPr="00113BEC">
        <w:rPr>
          <w:rFonts w:ascii="Times New Roman" w:eastAsia="仿宋_GB2312" w:hAnsi="Times New Roman" w:cs="Times New Roman"/>
          <w:bCs/>
        </w:rPr>
        <w:t>代表</w:t>
      </w:r>
      <w:r w:rsidRPr="00113BEC">
        <w:rPr>
          <w:rFonts w:ascii="Times New Roman" w:eastAsia="仿宋_GB2312" w:hAnsi="Times New Roman" w:cs="Times New Roman"/>
          <w:bCs/>
        </w:rPr>
        <w:t>队</w:t>
      </w:r>
      <w:r w:rsidR="00A2779E" w:rsidRPr="00113BEC">
        <w:rPr>
          <w:rFonts w:ascii="Times New Roman" w:eastAsia="仿宋_GB2312" w:hAnsi="Times New Roman" w:cs="Times New Roman"/>
          <w:bCs/>
        </w:rPr>
        <w:t>队员</w:t>
      </w:r>
      <w:r w:rsidRPr="00113BEC">
        <w:rPr>
          <w:rFonts w:ascii="Times New Roman" w:eastAsia="仿宋_GB2312" w:hAnsi="Times New Roman" w:cs="Times New Roman"/>
          <w:bCs/>
        </w:rPr>
        <w:t>提供实验培训。</w:t>
      </w:r>
    </w:p>
    <w:p w14:paraId="6B5A301F" w14:textId="77777777" w:rsidR="006F4C66" w:rsidRPr="00113BEC" w:rsidRDefault="006F4C66" w:rsidP="00A4650C">
      <w:pPr>
        <w:pStyle w:val="ac"/>
        <w:adjustRightInd w:val="0"/>
        <w:snapToGrid w:val="0"/>
        <w:spacing w:line="360" w:lineRule="auto"/>
        <w:ind w:firstLine="480"/>
        <w:rPr>
          <w:rFonts w:ascii="Times New Roman" w:eastAsia="仿宋_GB2312" w:hAnsi="Times New Roman" w:cs="Times New Roman"/>
          <w:bCs/>
        </w:rPr>
      </w:pPr>
    </w:p>
    <w:p w14:paraId="7DF50E1E" w14:textId="77777777" w:rsidR="006F4C66" w:rsidRPr="00113BEC" w:rsidRDefault="006F4C66" w:rsidP="00A4650C">
      <w:pPr>
        <w:pStyle w:val="ac"/>
        <w:adjustRightInd w:val="0"/>
        <w:snapToGrid w:val="0"/>
        <w:spacing w:line="360" w:lineRule="auto"/>
        <w:ind w:firstLine="482"/>
        <w:rPr>
          <w:rFonts w:ascii="Times New Roman" w:eastAsia="仿宋_GB2312" w:hAnsi="Times New Roman" w:cs="Times New Roman"/>
          <w:b/>
          <w:bCs/>
        </w:rPr>
      </w:pPr>
      <w:r w:rsidRPr="00113BEC">
        <w:rPr>
          <w:rFonts w:ascii="Times New Roman" w:eastAsia="仿宋_GB2312" w:hAnsi="Times New Roman" w:cs="Times New Roman"/>
          <w:b/>
          <w:bCs/>
        </w:rPr>
        <w:t>2018</w:t>
      </w:r>
      <w:r w:rsidRPr="00113BEC">
        <w:rPr>
          <w:rFonts w:ascii="Times New Roman" w:eastAsia="仿宋_GB2312" w:hAnsi="Times New Roman" w:cs="Times New Roman"/>
          <w:b/>
          <w:bCs/>
        </w:rPr>
        <w:t>年度，中心热情接待汕头大学、华中科技大学、华侨大学等高校师生来</w:t>
      </w:r>
      <w:r w:rsidRPr="00113BEC">
        <w:rPr>
          <w:rFonts w:ascii="Times New Roman" w:eastAsia="仿宋_GB2312" w:hAnsi="Times New Roman" w:cs="Times New Roman"/>
          <w:b/>
          <w:bCs/>
        </w:rPr>
        <w:lastRenderedPageBreak/>
        <w:t>访参观交流共</w:t>
      </w:r>
      <w:r w:rsidRPr="00113BEC">
        <w:rPr>
          <w:rFonts w:ascii="Times New Roman" w:eastAsia="仿宋_GB2312" w:hAnsi="Times New Roman" w:cs="Times New Roman"/>
          <w:b/>
          <w:bCs/>
        </w:rPr>
        <w:t>95</w:t>
      </w:r>
      <w:r w:rsidRPr="00113BEC">
        <w:rPr>
          <w:rFonts w:ascii="Times New Roman" w:eastAsia="仿宋_GB2312" w:hAnsi="Times New Roman" w:cs="Times New Roman"/>
          <w:b/>
          <w:bCs/>
        </w:rPr>
        <w:t>人次：</w:t>
      </w:r>
    </w:p>
    <w:p w14:paraId="3D2B94A7" w14:textId="77777777" w:rsidR="006F4C66" w:rsidRPr="00113BEC" w:rsidRDefault="006F4C66" w:rsidP="00A4650C">
      <w:pPr>
        <w:pStyle w:val="ac"/>
        <w:widowControl/>
        <w:numPr>
          <w:ilvl w:val="0"/>
          <w:numId w:val="11"/>
        </w:numPr>
        <w:spacing w:line="360" w:lineRule="auto"/>
        <w:ind w:left="0" w:firstLineChars="0" w:firstLine="6"/>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1</w:t>
      </w:r>
      <w:r w:rsidRPr="00113BEC">
        <w:rPr>
          <w:rFonts w:ascii="Times New Roman" w:eastAsia="仿宋_GB2312" w:hAnsi="Times New Roman" w:cs="Times New Roman"/>
          <w:bCs/>
        </w:rPr>
        <w:t>月</w:t>
      </w:r>
      <w:r w:rsidRPr="00113BEC">
        <w:rPr>
          <w:rFonts w:ascii="Times New Roman" w:eastAsia="仿宋_GB2312" w:hAnsi="Times New Roman" w:cs="Times New Roman"/>
          <w:bCs/>
        </w:rPr>
        <w:t>19</w:t>
      </w:r>
      <w:r w:rsidRPr="00113BEC">
        <w:rPr>
          <w:rFonts w:ascii="Times New Roman" w:eastAsia="仿宋_GB2312" w:hAnsi="Times New Roman" w:cs="Times New Roman"/>
          <w:bCs/>
        </w:rPr>
        <w:t>日上午，汕头大学理学院宋一兵老师一行</w:t>
      </w:r>
      <w:r w:rsidRPr="00113BEC">
        <w:rPr>
          <w:rFonts w:ascii="Times New Roman" w:eastAsia="仿宋_GB2312" w:hAnsi="Times New Roman" w:cs="Times New Roman"/>
          <w:bCs/>
        </w:rPr>
        <w:t>4</w:t>
      </w:r>
      <w:r w:rsidRPr="00113BEC">
        <w:rPr>
          <w:rFonts w:ascii="Times New Roman" w:eastAsia="仿宋_GB2312" w:hAnsi="Times New Roman" w:cs="Times New Roman"/>
          <w:bCs/>
        </w:rPr>
        <w:t>人到我院实验中心参观交流。实验教学中心副主任李厚金老师进行了亲切接待。参观过程中双方就实验课程设置、教学安排、课程信息化建设、以及实验室管理等实验教学过程中的一些细节问题等进行了广泛而深入的交流。</w:t>
      </w:r>
    </w:p>
    <w:p w14:paraId="4BF298F8" w14:textId="77777777" w:rsidR="006F4C66" w:rsidRPr="00113BEC" w:rsidRDefault="006F4C66" w:rsidP="00A4650C">
      <w:pPr>
        <w:pStyle w:val="ac"/>
        <w:widowControl/>
        <w:numPr>
          <w:ilvl w:val="0"/>
          <w:numId w:val="11"/>
        </w:numPr>
        <w:spacing w:line="360" w:lineRule="auto"/>
        <w:ind w:left="0" w:firstLineChars="0" w:firstLine="0"/>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4</w:t>
      </w:r>
      <w:r w:rsidRPr="00113BEC">
        <w:rPr>
          <w:rFonts w:ascii="Times New Roman" w:eastAsia="仿宋_GB2312" w:hAnsi="Times New Roman" w:cs="Times New Roman"/>
          <w:bCs/>
        </w:rPr>
        <w:t>月</w:t>
      </w:r>
      <w:r w:rsidRPr="00113BEC">
        <w:rPr>
          <w:rFonts w:ascii="Times New Roman" w:eastAsia="仿宋_GB2312" w:hAnsi="Times New Roman" w:cs="Times New Roman"/>
          <w:bCs/>
        </w:rPr>
        <w:t>19</w:t>
      </w:r>
      <w:r w:rsidRPr="00113BEC">
        <w:rPr>
          <w:rFonts w:ascii="Times New Roman" w:eastAsia="仿宋_GB2312" w:hAnsi="Times New Roman" w:cs="Times New Roman"/>
          <w:bCs/>
        </w:rPr>
        <w:t>日下午，华中科技大学光学与电子信息学院实验中心王英副主任一行</w:t>
      </w:r>
      <w:r w:rsidRPr="00113BEC">
        <w:rPr>
          <w:rFonts w:ascii="Times New Roman" w:eastAsia="仿宋_GB2312" w:hAnsi="Times New Roman" w:cs="Times New Roman"/>
          <w:bCs/>
        </w:rPr>
        <w:t>4</w:t>
      </w:r>
      <w:r w:rsidRPr="00113BEC">
        <w:rPr>
          <w:rFonts w:ascii="Times New Roman" w:eastAsia="仿宋_GB2312" w:hAnsi="Times New Roman" w:cs="Times New Roman"/>
          <w:bCs/>
        </w:rPr>
        <w:t>人到实验中心参观交流，主要就人才培养、实验室建设、实验教学与测试等方面进行了交流和探讨。</w:t>
      </w:r>
    </w:p>
    <w:p w14:paraId="34E334D1" w14:textId="77777777" w:rsidR="006F4C66" w:rsidRPr="00113BEC" w:rsidRDefault="006F4C66" w:rsidP="00A4650C">
      <w:pPr>
        <w:pStyle w:val="ac"/>
        <w:widowControl/>
        <w:numPr>
          <w:ilvl w:val="0"/>
          <w:numId w:val="11"/>
        </w:numPr>
        <w:spacing w:line="360" w:lineRule="auto"/>
        <w:ind w:left="0" w:firstLineChars="0" w:firstLine="0"/>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5</w:t>
      </w:r>
      <w:r w:rsidRPr="00113BEC">
        <w:rPr>
          <w:rFonts w:ascii="Times New Roman" w:eastAsia="仿宋_GB2312" w:hAnsi="Times New Roman" w:cs="Times New Roman"/>
          <w:bCs/>
        </w:rPr>
        <w:t>月</w:t>
      </w:r>
      <w:r w:rsidRPr="00113BEC">
        <w:rPr>
          <w:rFonts w:ascii="Times New Roman" w:eastAsia="仿宋_GB2312" w:hAnsi="Times New Roman" w:cs="Times New Roman"/>
          <w:bCs/>
        </w:rPr>
        <w:t>29</w:t>
      </w:r>
      <w:r w:rsidRPr="00113BEC">
        <w:rPr>
          <w:rFonts w:ascii="Times New Roman" w:eastAsia="仿宋_GB2312" w:hAnsi="Times New Roman" w:cs="Times New Roman"/>
          <w:bCs/>
        </w:rPr>
        <w:t>日上午，华南师范大学化学与环境学院实验教学中心主任胡一刚教授一行</w:t>
      </w:r>
      <w:r w:rsidRPr="00113BEC">
        <w:rPr>
          <w:rFonts w:ascii="Times New Roman" w:eastAsia="仿宋_GB2312" w:hAnsi="Times New Roman" w:cs="Times New Roman"/>
          <w:bCs/>
        </w:rPr>
        <w:t>10</w:t>
      </w:r>
      <w:r w:rsidRPr="00113BEC">
        <w:rPr>
          <w:rFonts w:ascii="Times New Roman" w:eastAsia="仿宋_GB2312" w:hAnsi="Times New Roman" w:cs="Times New Roman"/>
          <w:bCs/>
        </w:rPr>
        <w:t>人来到我中心参观交流。我中心副主任李厚金副教授、许先芳老师等亲切接待。来访人员此行主要目的是交流了解和学习我中心实验室建设方面的特色和经验，为他们即将开展的实验室全面装修调整工作起到参考借鉴作用。</w:t>
      </w:r>
    </w:p>
    <w:p w14:paraId="0B6DFDC9" w14:textId="77777777" w:rsidR="006F4C66" w:rsidRPr="00113BEC" w:rsidRDefault="006F4C66" w:rsidP="00A4650C">
      <w:pPr>
        <w:pStyle w:val="ac"/>
        <w:widowControl/>
        <w:numPr>
          <w:ilvl w:val="0"/>
          <w:numId w:val="11"/>
        </w:numPr>
        <w:spacing w:line="360" w:lineRule="auto"/>
        <w:ind w:left="0" w:firstLineChars="0" w:firstLine="0"/>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6</w:t>
      </w:r>
      <w:r w:rsidRPr="00113BEC">
        <w:rPr>
          <w:rFonts w:ascii="Times New Roman" w:eastAsia="仿宋_GB2312" w:hAnsi="Times New Roman" w:cs="Times New Roman"/>
          <w:bCs/>
        </w:rPr>
        <w:t>月</w:t>
      </w:r>
      <w:r w:rsidRPr="00113BEC">
        <w:rPr>
          <w:rFonts w:ascii="Times New Roman" w:eastAsia="仿宋_GB2312" w:hAnsi="Times New Roman" w:cs="Times New Roman"/>
          <w:bCs/>
        </w:rPr>
        <w:t>22</w:t>
      </w:r>
      <w:r w:rsidRPr="00113BEC">
        <w:rPr>
          <w:rFonts w:ascii="Times New Roman" w:eastAsia="仿宋_GB2312" w:hAnsi="Times New Roman" w:cs="Times New Roman"/>
          <w:bCs/>
        </w:rPr>
        <w:t>日上午，暨南大学化学与材料学院邵桂珍书记、陈填烽副院长等一行</w:t>
      </w:r>
      <w:r w:rsidRPr="00113BEC">
        <w:rPr>
          <w:rFonts w:ascii="Times New Roman" w:eastAsia="仿宋_GB2312" w:hAnsi="Times New Roman" w:cs="Times New Roman"/>
          <w:bCs/>
        </w:rPr>
        <w:t>7</w:t>
      </w:r>
      <w:r w:rsidRPr="00113BEC">
        <w:rPr>
          <w:rFonts w:ascii="Times New Roman" w:eastAsia="仿宋_GB2312" w:hAnsi="Times New Roman" w:cs="Times New Roman"/>
          <w:bCs/>
        </w:rPr>
        <w:t>人到我院交流访问。学院党委陈文波书记、学院副院长兼实验教学中心主任巢晖教授、实验教学中心副主任李厚金副教授、胡谷平等六位老师参与了接待。双方主要就我院化学实验教学中心的管理制度、实验人员的绩效考核制度、大型仪器管理等实验室运行与建设相关方面进行座谈交流并参观了实验室。</w:t>
      </w:r>
    </w:p>
    <w:p w14:paraId="15ADC2EB" w14:textId="77777777" w:rsidR="006F4C66" w:rsidRPr="00113BEC" w:rsidRDefault="006F4C66" w:rsidP="00A4650C">
      <w:pPr>
        <w:pStyle w:val="ac"/>
        <w:widowControl/>
        <w:numPr>
          <w:ilvl w:val="0"/>
          <w:numId w:val="11"/>
        </w:numPr>
        <w:spacing w:line="360" w:lineRule="auto"/>
        <w:ind w:left="0" w:firstLineChars="0" w:firstLine="0"/>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7</w:t>
      </w:r>
      <w:r w:rsidRPr="00113BEC">
        <w:rPr>
          <w:rFonts w:ascii="Times New Roman" w:eastAsia="仿宋_GB2312" w:hAnsi="Times New Roman" w:cs="Times New Roman"/>
          <w:bCs/>
        </w:rPr>
        <w:t>月</w:t>
      </w:r>
      <w:r w:rsidRPr="00113BEC">
        <w:rPr>
          <w:rFonts w:ascii="Times New Roman" w:eastAsia="仿宋_GB2312" w:hAnsi="Times New Roman" w:cs="Times New Roman"/>
          <w:bCs/>
        </w:rPr>
        <w:t>14</w:t>
      </w:r>
      <w:r w:rsidRPr="00113BEC">
        <w:rPr>
          <w:rFonts w:ascii="Times New Roman" w:eastAsia="仿宋_GB2312" w:hAnsi="Times New Roman" w:cs="Times New Roman"/>
          <w:bCs/>
        </w:rPr>
        <w:t>日下午，深圳科学高中团委书记卢淳杰老师带领学生一行</w:t>
      </w:r>
      <w:r w:rsidRPr="00113BEC">
        <w:rPr>
          <w:rFonts w:ascii="Times New Roman" w:eastAsia="仿宋_GB2312" w:hAnsi="Times New Roman" w:cs="Times New Roman"/>
          <w:bCs/>
        </w:rPr>
        <w:t>10</w:t>
      </w:r>
      <w:r w:rsidRPr="00113BEC">
        <w:rPr>
          <w:rFonts w:ascii="Times New Roman" w:eastAsia="仿宋_GB2312" w:hAnsi="Times New Roman" w:cs="Times New Roman"/>
          <w:bCs/>
        </w:rPr>
        <w:t>人来我中心参观交流。实验中心基础化学实验室主任赖瑢老师给予了热情接待。赖瑢老师带领来访嘉宾先后参观了中心各个实验室，就各实验室的仪器设施配置、实验项目设置和教学安排等状况对其进行了详细介绍。</w:t>
      </w:r>
    </w:p>
    <w:p w14:paraId="461B5C01" w14:textId="77777777" w:rsidR="006F4C66" w:rsidRPr="00113BEC" w:rsidRDefault="006F4C66" w:rsidP="00A4650C">
      <w:pPr>
        <w:pStyle w:val="ac"/>
        <w:widowControl/>
        <w:numPr>
          <w:ilvl w:val="0"/>
          <w:numId w:val="11"/>
        </w:numPr>
        <w:spacing w:line="360" w:lineRule="auto"/>
        <w:ind w:left="0" w:firstLineChars="0" w:firstLine="0"/>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7</w:t>
      </w:r>
      <w:r w:rsidRPr="00113BEC">
        <w:rPr>
          <w:rFonts w:ascii="Times New Roman" w:eastAsia="仿宋_GB2312" w:hAnsi="Times New Roman" w:cs="Times New Roman"/>
          <w:bCs/>
        </w:rPr>
        <w:t>月</w:t>
      </w:r>
      <w:r w:rsidRPr="00113BEC">
        <w:rPr>
          <w:rFonts w:ascii="Times New Roman" w:eastAsia="仿宋_GB2312" w:hAnsi="Times New Roman" w:cs="Times New Roman"/>
          <w:bCs/>
        </w:rPr>
        <w:t>17</w:t>
      </w:r>
      <w:r w:rsidRPr="00113BEC">
        <w:rPr>
          <w:rFonts w:ascii="Times New Roman" w:eastAsia="仿宋_GB2312" w:hAnsi="Times New Roman" w:cs="Times New Roman"/>
          <w:bCs/>
        </w:rPr>
        <w:t>日，华侨大学材料科学与工程学院高分子科学与工程系主任熊兴泉副教授一行</w:t>
      </w:r>
      <w:r w:rsidRPr="00113BEC">
        <w:rPr>
          <w:rFonts w:ascii="Times New Roman" w:eastAsia="仿宋_GB2312" w:hAnsi="Times New Roman" w:cs="Times New Roman"/>
          <w:bCs/>
        </w:rPr>
        <w:t>4</w:t>
      </w:r>
      <w:r w:rsidRPr="00113BEC">
        <w:rPr>
          <w:rFonts w:ascii="Times New Roman" w:eastAsia="仿宋_GB2312" w:hAnsi="Times New Roman" w:cs="Times New Roman"/>
          <w:bCs/>
        </w:rPr>
        <w:t>人来化学实验教学中心（以下简称</w:t>
      </w:r>
      <w:r w:rsidRPr="00113BEC">
        <w:rPr>
          <w:rFonts w:ascii="Times New Roman" w:eastAsia="仿宋_GB2312" w:hAnsi="Times New Roman" w:cs="Times New Roman"/>
          <w:bCs/>
        </w:rPr>
        <w:t>“</w:t>
      </w:r>
      <w:r w:rsidRPr="00113BEC">
        <w:rPr>
          <w:rFonts w:ascii="Times New Roman" w:eastAsia="仿宋_GB2312" w:hAnsi="Times New Roman" w:cs="Times New Roman"/>
          <w:bCs/>
        </w:rPr>
        <w:t>中心</w:t>
      </w:r>
      <w:r w:rsidRPr="00113BEC">
        <w:rPr>
          <w:rFonts w:ascii="Times New Roman" w:eastAsia="仿宋_GB2312" w:hAnsi="Times New Roman" w:cs="Times New Roman"/>
          <w:bCs/>
        </w:rPr>
        <w:t>”</w:t>
      </w:r>
      <w:r w:rsidRPr="00113BEC">
        <w:rPr>
          <w:rFonts w:ascii="Times New Roman" w:eastAsia="仿宋_GB2312" w:hAnsi="Times New Roman" w:cs="Times New Roman"/>
          <w:bCs/>
        </w:rPr>
        <w:t>）参观交流。嘉宾此行来访的主要目的是希望学习有机化学和实验课程设置、实验室建设和管理等方面的经验和做法。双方还就课程改革、实验室管理以及教学过程中遇到的各种问题及其解决办法进行了深入的交流、讨论。</w:t>
      </w:r>
    </w:p>
    <w:p w14:paraId="22A579C4" w14:textId="77777777" w:rsidR="006F4C66" w:rsidRPr="00113BEC" w:rsidRDefault="006F4C66" w:rsidP="00A4650C">
      <w:pPr>
        <w:pStyle w:val="ac"/>
        <w:widowControl/>
        <w:numPr>
          <w:ilvl w:val="0"/>
          <w:numId w:val="11"/>
        </w:numPr>
        <w:spacing w:line="360" w:lineRule="auto"/>
        <w:ind w:left="0" w:firstLineChars="0" w:firstLine="0"/>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9</w:t>
      </w:r>
      <w:r w:rsidRPr="00113BEC">
        <w:rPr>
          <w:rFonts w:ascii="Times New Roman" w:eastAsia="仿宋_GB2312" w:hAnsi="Times New Roman" w:cs="Times New Roman"/>
          <w:bCs/>
        </w:rPr>
        <w:t>月</w:t>
      </w:r>
      <w:r w:rsidRPr="00113BEC">
        <w:rPr>
          <w:rFonts w:ascii="Times New Roman" w:eastAsia="仿宋_GB2312" w:hAnsi="Times New Roman" w:cs="Times New Roman"/>
          <w:bCs/>
        </w:rPr>
        <w:t>13</w:t>
      </w:r>
      <w:r w:rsidRPr="00113BEC">
        <w:rPr>
          <w:rFonts w:ascii="Times New Roman" w:eastAsia="仿宋_GB2312" w:hAnsi="Times New Roman" w:cs="Times New Roman"/>
          <w:bCs/>
        </w:rPr>
        <w:t>日上午，广东第二师范学院化学系主任张秀莲教师、书记刘文章、设备处关见留老师一行</w:t>
      </w:r>
      <w:r w:rsidRPr="00113BEC">
        <w:rPr>
          <w:rFonts w:ascii="Times New Roman" w:eastAsia="仿宋_GB2312" w:hAnsi="Times New Roman" w:cs="Times New Roman"/>
          <w:bCs/>
        </w:rPr>
        <w:t>8</w:t>
      </w:r>
      <w:r w:rsidRPr="00113BEC">
        <w:rPr>
          <w:rFonts w:ascii="Times New Roman" w:eastAsia="仿宋_GB2312" w:hAnsi="Times New Roman" w:cs="Times New Roman"/>
          <w:bCs/>
        </w:rPr>
        <w:t>人来我实验教学中心参观交流。来访嘉宾参观实</w:t>
      </w:r>
      <w:r w:rsidRPr="00113BEC">
        <w:rPr>
          <w:rFonts w:ascii="Times New Roman" w:eastAsia="仿宋_GB2312" w:hAnsi="Times New Roman" w:cs="Times New Roman"/>
          <w:bCs/>
        </w:rPr>
        <w:lastRenderedPageBreak/>
        <w:t>验室的同时就实验室建设、日常运行情况、开放管理等问题与各实验室的老师进行了细致交流。</w:t>
      </w:r>
    </w:p>
    <w:p w14:paraId="413D2128" w14:textId="77777777" w:rsidR="006F4C66" w:rsidRPr="00113BEC" w:rsidRDefault="006F4C66" w:rsidP="00A4650C">
      <w:pPr>
        <w:pStyle w:val="ac"/>
        <w:widowControl/>
        <w:numPr>
          <w:ilvl w:val="0"/>
          <w:numId w:val="11"/>
        </w:numPr>
        <w:spacing w:line="360" w:lineRule="auto"/>
        <w:ind w:left="0" w:firstLineChars="0" w:firstLine="6"/>
        <w:jc w:val="left"/>
        <w:rPr>
          <w:rFonts w:ascii="Times New Roman" w:eastAsia="仿宋_GB2312" w:hAnsi="Times New Roman" w:cs="Times New Roman"/>
          <w:bCs/>
        </w:rPr>
      </w:pPr>
      <w:r w:rsidRPr="00113BEC">
        <w:rPr>
          <w:rFonts w:ascii="Times New Roman" w:eastAsia="仿宋_GB2312" w:hAnsi="Times New Roman" w:cs="Times New Roman"/>
          <w:bCs/>
        </w:rPr>
        <w:t xml:space="preserve"> 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10</w:t>
      </w:r>
      <w:r w:rsidRPr="00113BEC">
        <w:rPr>
          <w:rFonts w:ascii="Times New Roman" w:eastAsia="仿宋_GB2312" w:hAnsi="Times New Roman" w:cs="Times New Roman"/>
          <w:bCs/>
        </w:rPr>
        <w:t>月</w:t>
      </w:r>
      <w:r w:rsidRPr="00113BEC">
        <w:rPr>
          <w:rFonts w:ascii="Times New Roman" w:eastAsia="仿宋_GB2312" w:hAnsi="Times New Roman" w:cs="Times New Roman"/>
          <w:bCs/>
        </w:rPr>
        <w:t>25</w:t>
      </w:r>
      <w:r w:rsidRPr="00113BEC">
        <w:rPr>
          <w:rFonts w:ascii="Times New Roman" w:eastAsia="仿宋_GB2312" w:hAnsi="Times New Roman" w:cs="Times New Roman"/>
          <w:bCs/>
        </w:rPr>
        <w:t>日上午，广东省初中化学省级骨干教师一行</w:t>
      </w:r>
      <w:r w:rsidRPr="00113BEC">
        <w:rPr>
          <w:rFonts w:ascii="Times New Roman" w:eastAsia="仿宋_GB2312" w:hAnsi="Times New Roman" w:cs="Times New Roman"/>
          <w:bCs/>
        </w:rPr>
        <w:t>48</w:t>
      </w:r>
      <w:r w:rsidRPr="00113BEC">
        <w:rPr>
          <w:rFonts w:ascii="Times New Roman" w:eastAsia="仿宋_GB2312" w:hAnsi="Times New Roman" w:cs="Times New Roman"/>
          <w:bCs/>
        </w:rPr>
        <w:t>人来我实验教学中心参观交流。实验中心许先芳副主任以及各实验室技术人员给予热情接待。许先芳老师介绍了化学学院以及实验中心的日常运行和建设发展情况后，带领来访嘉宾参观各实验室并亲切交流。</w:t>
      </w:r>
    </w:p>
    <w:p w14:paraId="612DC3E9" w14:textId="77777777" w:rsidR="006F4C66" w:rsidRPr="00113BEC" w:rsidRDefault="006F4C66" w:rsidP="006F4C66">
      <w:pPr>
        <w:adjustRightInd w:val="0"/>
        <w:snapToGrid w:val="0"/>
        <w:spacing w:line="360" w:lineRule="auto"/>
        <w:rPr>
          <w:rFonts w:ascii="Times New Roman" w:eastAsia="仿宋_GB2312" w:hAnsi="Times New Roman" w:cs="Times New Roman"/>
          <w:bCs/>
          <w:kern w:val="0"/>
        </w:rPr>
      </w:pPr>
    </w:p>
    <w:p w14:paraId="33C1AD51" w14:textId="77777777" w:rsidR="006F4C66" w:rsidRPr="00113BEC" w:rsidRDefault="006F4C66" w:rsidP="006F4C66">
      <w:pPr>
        <w:adjustRightInd w:val="0"/>
        <w:snapToGrid w:val="0"/>
        <w:spacing w:line="360" w:lineRule="auto"/>
        <w:ind w:firstLineChars="200" w:firstLine="560"/>
        <w:rPr>
          <w:rFonts w:ascii="Times New Roman" w:eastAsia="黑体" w:hAnsi="Times New Roman" w:cs="Times New Roman"/>
          <w:color w:val="000000"/>
          <w:sz w:val="28"/>
          <w:szCs w:val="28"/>
        </w:rPr>
      </w:pPr>
      <w:r w:rsidRPr="00113BEC">
        <w:rPr>
          <w:rFonts w:ascii="Times New Roman" w:eastAsia="黑体" w:hAnsi="Times New Roman" w:cs="Times New Roman"/>
          <w:sz w:val="28"/>
          <w:szCs w:val="28"/>
        </w:rPr>
        <w:t>五、</w:t>
      </w:r>
      <w:r w:rsidRPr="00113BEC">
        <w:rPr>
          <w:rFonts w:ascii="Times New Roman" w:eastAsia="黑体" w:hAnsi="Times New Roman" w:cs="Times New Roman"/>
          <w:color w:val="000000"/>
          <w:sz w:val="28"/>
          <w:szCs w:val="28"/>
        </w:rPr>
        <w:t>示范中心大事记</w:t>
      </w:r>
    </w:p>
    <w:p w14:paraId="2822D6F1" w14:textId="77777777" w:rsidR="006F4C66" w:rsidRPr="00113BEC" w:rsidRDefault="006F4C66" w:rsidP="006F4C66">
      <w:pPr>
        <w:pStyle w:val="ac"/>
        <w:widowControl/>
        <w:numPr>
          <w:ilvl w:val="0"/>
          <w:numId w:val="5"/>
        </w:numPr>
        <w:adjustRightInd w:val="0"/>
        <w:snapToGrid w:val="0"/>
        <w:spacing w:line="360" w:lineRule="auto"/>
        <w:ind w:left="567" w:firstLineChars="0" w:hanging="567"/>
        <w:jc w:val="left"/>
        <w:rPr>
          <w:rFonts w:ascii="Times New Roman" w:eastAsia="仿宋_GB2312" w:hAnsi="Times New Roman" w:cs="Times New Roman"/>
          <w:b/>
          <w:bCs/>
        </w:rPr>
      </w:pPr>
      <w:r w:rsidRPr="00113BEC">
        <w:rPr>
          <w:rFonts w:ascii="Times New Roman" w:hAnsi="Times New Roman" w:cs="Times New Roman"/>
        </w:rPr>
        <w:t>举行</w:t>
      </w:r>
      <w:r w:rsidRPr="00113BEC">
        <w:rPr>
          <w:rFonts w:ascii="Times New Roman" w:hAnsi="Times New Roman" w:cs="Times New Roman"/>
        </w:rPr>
        <w:t>2018</w:t>
      </w:r>
      <w:r w:rsidRPr="00113BEC">
        <w:rPr>
          <w:rFonts w:ascii="Times New Roman" w:hAnsi="Times New Roman" w:cs="Times New Roman"/>
        </w:rPr>
        <w:t>年教学指导委员会会议</w:t>
      </w:r>
    </w:p>
    <w:p w14:paraId="5B9C9F36" w14:textId="77777777" w:rsidR="006F4C66" w:rsidRPr="00113BEC" w:rsidRDefault="006F4C66" w:rsidP="006F4C66">
      <w:pPr>
        <w:spacing w:line="360" w:lineRule="auto"/>
        <w:ind w:firstLineChars="200" w:firstLine="480"/>
        <w:rPr>
          <w:rFonts w:ascii="Times New Roman" w:eastAsia="仿宋_GB2312" w:hAnsi="Times New Roman" w:cs="Times New Roman"/>
          <w:bCs/>
          <w:kern w:val="0"/>
        </w:rPr>
      </w:pPr>
      <w:r w:rsidRPr="00113BEC">
        <w:rPr>
          <w:rFonts w:ascii="Times New Roman" w:hAnsi="Times New Roman" w:cs="Times New Roman"/>
        </w:rPr>
        <w:t xml:space="preserve"> </w:t>
      </w:r>
      <w:r w:rsidRPr="00113BEC">
        <w:rPr>
          <w:rFonts w:ascii="Times New Roman" w:eastAsia="仿宋_GB2312" w:hAnsi="Times New Roman" w:cs="Times New Roman"/>
          <w:bCs/>
          <w:kern w:val="0"/>
        </w:rPr>
        <w:t>2018</w:t>
      </w:r>
      <w:r w:rsidRPr="00113BEC">
        <w:rPr>
          <w:rFonts w:ascii="Times New Roman" w:eastAsia="仿宋_GB2312" w:hAnsi="Times New Roman" w:cs="Times New Roman"/>
          <w:bCs/>
          <w:kern w:val="0"/>
        </w:rPr>
        <w:t>年</w:t>
      </w:r>
      <w:r w:rsidRPr="00113BEC">
        <w:rPr>
          <w:rFonts w:ascii="Times New Roman" w:eastAsia="仿宋_GB2312" w:hAnsi="Times New Roman" w:cs="Times New Roman"/>
          <w:bCs/>
          <w:kern w:val="0"/>
        </w:rPr>
        <w:t>12</w:t>
      </w:r>
      <w:r w:rsidRPr="00113BEC">
        <w:rPr>
          <w:rFonts w:ascii="Times New Roman" w:eastAsia="仿宋_GB2312" w:hAnsi="Times New Roman" w:cs="Times New Roman"/>
          <w:bCs/>
          <w:kern w:val="0"/>
        </w:rPr>
        <w:t>月</w:t>
      </w:r>
      <w:r w:rsidRPr="00113BEC">
        <w:rPr>
          <w:rFonts w:ascii="Times New Roman" w:eastAsia="仿宋_GB2312" w:hAnsi="Times New Roman" w:cs="Times New Roman"/>
          <w:bCs/>
          <w:kern w:val="0"/>
        </w:rPr>
        <w:t>7</w:t>
      </w:r>
      <w:r w:rsidRPr="00113BEC">
        <w:rPr>
          <w:rFonts w:ascii="Times New Roman" w:eastAsia="仿宋_GB2312" w:hAnsi="Times New Roman" w:cs="Times New Roman"/>
          <w:bCs/>
          <w:kern w:val="0"/>
        </w:rPr>
        <w:t>日，化学国家级实验教学示范中心</w:t>
      </w:r>
      <w:r w:rsidRPr="00113BEC">
        <w:rPr>
          <w:rFonts w:ascii="Times New Roman" w:eastAsia="仿宋_GB2312" w:hAnsi="Times New Roman" w:cs="Times New Roman"/>
          <w:bCs/>
          <w:kern w:val="0"/>
        </w:rPr>
        <w:t>2018</w:t>
      </w:r>
      <w:r w:rsidRPr="00113BEC">
        <w:rPr>
          <w:rFonts w:ascii="Times New Roman" w:eastAsia="仿宋_GB2312" w:hAnsi="Times New Roman" w:cs="Times New Roman"/>
          <w:bCs/>
          <w:kern w:val="0"/>
        </w:rPr>
        <w:t>年教学指导委员会会议在化学学院丰盛堂芙兰学术中心</w:t>
      </w:r>
      <w:r w:rsidRPr="00113BEC">
        <w:rPr>
          <w:rFonts w:ascii="Times New Roman" w:eastAsia="仿宋_GB2312" w:hAnsi="Times New Roman" w:cs="Times New Roman"/>
          <w:bCs/>
          <w:kern w:val="0"/>
        </w:rPr>
        <w:t>A301</w:t>
      </w:r>
      <w:r w:rsidRPr="00113BEC">
        <w:rPr>
          <w:rFonts w:ascii="Times New Roman" w:eastAsia="仿宋_GB2312" w:hAnsi="Times New Roman" w:cs="Times New Roman"/>
          <w:bCs/>
          <w:kern w:val="0"/>
        </w:rPr>
        <w:t>室召开。实验教学指导委员会委员、</w:t>
      </w:r>
      <w:r w:rsidRPr="00113BEC">
        <w:rPr>
          <w:rFonts w:ascii="Times New Roman" w:eastAsia="仿宋_GB2312" w:hAnsi="Times New Roman" w:cs="Times New Roman"/>
          <w:bCs/>
        </w:rPr>
        <w:t>学</w:t>
      </w:r>
      <w:r w:rsidRPr="00113BEC">
        <w:rPr>
          <w:rFonts w:ascii="Times New Roman" w:eastAsia="仿宋_GB2312" w:hAnsi="Times New Roman" w:cs="Times New Roman"/>
          <w:bCs/>
          <w:kern w:val="0"/>
        </w:rPr>
        <w:t>院领导、各实验课程负责人和中心全体实验技术人员出席了会议。委员们分别作了精彩的专题报告。随后与会人员就新形势下如何开展实验教学改革、如何建设</w:t>
      </w:r>
      <w:r w:rsidRPr="00113BEC">
        <w:rPr>
          <w:rFonts w:ascii="Times New Roman" w:eastAsia="仿宋_GB2312" w:hAnsi="Times New Roman" w:cs="Times New Roman"/>
          <w:bCs/>
          <w:kern w:val="0"/>
        </w:rPr>
        <w:t>“</w:t>
      </w:r>
      <w:r w:rsidRPr="00113BEC">
        <w:rPr>
          <w:rFonts w:ascii="Times New Roman" w:eastAsia="仿宋_GB2312" w:hAnsi="Times New Roman" w:cs="Times New Roman"/>
          <w:bCs/>
          <w:kern w:val="0"/>
        </w:rPr>
        <w:t>双一流</w:t>
      </w:r>
      <w:r w:rsidRPr="00113BEC">
        <w:rPr>
          <w:rFonts w:ascii="Times New Roman" w:eastAsia="仿宋_GB2312" w:hAnsi="Times New Roman" w:cs="Times New Roman"/>
          <w:bCs/>
          <w:kern w:val="0"/>
        </w:rPr>
        <w:t>”</w:t>
      </w:r>
      <w:r w:rsidRPr="00113BEC">
        <w:rPr>
          <w:rFonts w:ascii="Times New Roman" w:eastAsia="仿宋_GB2312" w:hAnsi="Times New Roman" w:cs="Times New Roman"/>
          <w:bCs/>
          <w:kern w:val="0"/>
        </w:rPr>
        <w:t>实验教学课程体系、复合型人才培养机制、教学团队建设等方面进行了深入探讨。本次会议是一次很好的交流和碰撞，学习了兄弟院校的先进经验，开阔了我们的眼界和思维，促进了实验教学的改革和发展。</w:t>
      </w:r>
    </w:p>
    <w:p w14:paraId="2294B548" w14:textId="39799AD8" w:rsidR="006F4C66" w:rsidRPr="00113BEC" w:rsidRDefault="006F4C66" w:rsidP="006F4C66">
      <w:pPr>
        <w:spacing w:line="360" w:lineRule="auto"/>
        <w:ind w:firstLineChars="200" w:firstLine="480"/>
        <w:jc w:val="center"/>
        <w:rPr>
          <w:rFonts w:ascii="Times New Roman" w:eastAsia="仿宋_GB2312" w:hAnsi="Times New Roman" w:cs="Times New Roman"/>
          <w:bCs/>
          <w:kern w:val="0"/>
        </w:rPr>
      </w:pPr>
      <w:r w:rsidRPr="00113BEC">
        <w:rPr>
          <w:rFonts w:ascii="Times New Roman" w:hAnsi="Times New Roman" w:cs="Times New Roman"/>
          <w:noProof/>
        </w:rPr>
        <w:drawing>
          <wp:inline distT="0" distB="0" distL="0" distR="0" wp14:anchorId="39F5DCE3" wp14:editId="2827D23F">
            <wp:extent cx="4472305" cy="2960483"/>
            <wp:effectExtent l="0" t="0" r="4445" b="0"/>
            <wp:docPr id="25" name="图片 25" descr="C:\Users\E52-80\Desktop\两篇修改的会议报道。\2018.12.07化学院图片整理--教指委会\2018.12.07化学院图片整理\5D4_787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2-80\Desktop\两篇修改的会议报道。\2018.12.07化学院图片整理--教指委会\2018.12.07化学院图片整理\5D4_7870_副本.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0656" cy="3032207"/>
                    </a:xfrm>
                    <a:prstGeom prst="rect">
                      <a:avLst/>
                    </a:prstGeom>
                    <a:noFill/>
                    <a:ln>
                      <a:noFill/>
                    </a:ln>
                  </pic:spPr>
                </pic:pic>
              </a:graphicData>
            </a:graphic>
          </wp:inline>
        </w:drawing>
      </w:r>
    </w:p>
    <w:p w14:paraId="3DFB5CC1" w14:textId="792AD324" w:rsidR="006F4C66" w:rsidRDefault="006F4C66" w:rsidP="00A4650C">
      <w:pPr>
        <w:spacing w:line="360" w:lineRule="auto"/>
        <w:ind w:firstLineChars="200" w:firstLine="480"/>
        <w:jc w:val="center"/>
        <w:rPr>
          <w:rFonts w:ascii="Times New Roman" w:eastAsia="仿宋_GB2312" w:hAnsi="Times New Roman" w:cs="Times New Roman"/>
          <w:bCs/>
          <w:kern w:val="0"/>
        </w:rPr>
      </w:pPr>
      <w:r w:rsidRPr="00113BEC">
        <w:rPr>
          <w:rFonts w:ascii="Times New Roman" w:eastAsia="仿宋_GB2312" w:hAnsi="Times New Roman" w:cs="Times New Roman"/>
          <w:bCs/>
          <w:kern w:val="0"/>
        </w:rPr>
        <w:t>实验教学指导委员会会议集体合影</w:t>
      </w:r>
    </w:p>
    <w:p w14:paraId="7AF2F520" w14:textId="77777777" w:rsidR="00A4650C" w:rsidRPr="00A4650C" w:rsidRDefault="00A4650C" w:rsidP="00A4650C">
      <w:pPr>
        <w:spacing w:line="360" w:lineRule="auto"/>
        <w:ind w:firstLineChars="200" w:firstLine="480"/>
        <w:jc w:val="center"/>
        <w:rPr>
          <w:rFonts w:ascii="Times New Roman" w:eastAsia="仿宋_GB2312" w:hAnsi="Times New Roman" w:cs="Times New Roman"/>
          <w:bCs/>
          <w:kern w:val="0"/>
        </w:rPr>
      </w:pPr>
    </w:p>
    <w:p w14:paraId="6F222A88" w14:textId="77777777" w:rsidR="006F4C66" w:rsidRPr="00113BEC" w:rsidRDefault="006F4C66" w:rsidP="006F4C66">
      <w:pPr>
        <w:pStyle w:val="ac"/>
        <w:widowControl/>
        <w:numPr>
          <w:ilvl w:val="0"/>
          <w:numId w:val="5"/>
        </w:numPr>
        <w:adjustRightInd w:val="0"/>
        <w:snapToGrid w:val="0"/>
        <w:spacing w:line="360" w:lineRule="auto"/>
        <w:ind w:left="567" w:firstLineChars="0" w:hanging="567"/>
        <w:jc w:val="left"/>
        <w:rPr>
          <w:rFonts w:ascii="Times New Roman" w:eastAsia="仿宋_GB2312" w:hAnsi="Times New Roman" w:cs="Times New Roman"/>
          <w:b/>
          <w:bCs/>
        </w:rPr>
      </w:pPr>
      <w:r w:rsidRPr="00113BEC">
        <w:rPr>
          <w:rFonts w:ascii="Times New Roman" w:eastAsia="仿宋_GB2312" w:hAnsi="Times New Roman" w:cs="Times New Roman"/>
          <w:b/>
          <w:bCs/>
        </w:rPr>
        <w:lastRenderedPageBreak/>
        <w:t>召开实验教学研讨会</w:t>
      </w:r>
    </w:p>
    <w:p w14:paraId="0CC69C1F" w14:textId="77777777" w:rsidR="006F4C66" w:rsidRPr="00113BEC" w:rsidRDefault="006F4C66" w:rsidP="006F4C66">
      <w:pPr>
        <w:pStyle w:val="ac"/>
        <w:spacing w:line="360" w:lineRule="auto"/>
        <w:ind w:firstLine="480"/>
        <w:rPr>
          <w:rFonts w:ascii="Times New Roman" w:eastAsia="仿宋_GB2312" w:hAnsi="Times New Roman" w:cs="Times New Roman"/>
          <w:bCs/>
        </w:rPr>
      </w:pPr>
      <w:r w:rsidRPr="00113BEC">
        <w:rPr>
          <w:rFonts w:ascii="Times New Roman" w:eastAsia="仿宋_GB2312" w:hAnsi="Times New Roman" w:cs="Times New Roman"/>
          <w:bCs/>
        </w:rPr>
        <w:t>2018</w:t>
      </w:r>
      <w:r w:rsidRPr="00113BEC">
        <w:rPr>
          <w:rFonts w:ascii="Times New Roman" w:eastAsia="仿宋_GB2312" w:hAnsi="Times New Roman" w:cs="Times New Roman"/>
          <w:bCs/>
        </w:rPr>
        <w:t>年</w:t>
      </w:r>
      <w:r w:rsidRPr="00113BEC">
        <w:rPr>
          <w:rFonts w:ascii="Times New Roman" w:eastAsia="仿宋_GB2312" w:hAnsi="Times New Roman" w:cs="Times New Roman"/>
          <w:bCs/>
        </w:rPr>
        <w:t>12</w:t>
      </w:r>
      <w:r w:rsidRPr="00113BEC">
        <w:rPr>
          <w:rFonts w:ascii="Times New Roman" w:eastAsia="仿宋_GB2312" w:hAnsi="Times New Roman" w:cs="Times New Roman"/>
          <w:bCs/>
        </w:rPr>
        <w:t>月</w:t>
      </w:r>
      <w:r w:rsidRPr="00113BEC">
        <w:rPr>
          <w:rFonts w:ascii="Times New Roman" w:eastAsia="仿宋_GB2312" w:hAnsi="Times New Roman" w:cs="Times New Roman"/>
          <w:bCs/>
        </w:rPr>
        <w:t>7</w:t>
      </w:r>
      <w:r w:rsidRPr="00113BEC">
        <w:rPr>
          <w:rFonts w:ascii="Times New Roman" w:eastAsia="仿宋_GB2312" w:hAnsi="Times New Roman" w:cs="Times New Roman"/>
          <w:bCs/>
        </w:rPr>
        <w:t>日下午，我院</w:t>
      </w:r>
      <w:r w:rsidRPr="00113BEC">
        <w:rPr>
          <w:rFonts w:ascii="Times New Roman" w:eastAsia="仿宋_GB2312" w:hAnsi="Times New Roman" w:cs="Times New Roman"/>
          <w:bCs/>
        </w:rPr>
        <w:t>2018</w:t>
      </w:r>
      <w:r w:rsidRPr="00113BEC">
        <w:rPr>
          <w:rFonts w:ascii="Times New Roman" w:eastAsia="仿宋_GB2312" w:hAnsi="Times New Roman" w:cs="Times New Roman"/>
          <w:bCs/>
        </w:rPr>
        <w:t>年化学实验教学研讨会在丰盛堂芙兰学术中心</w:t>
      </w:r>
      <w:r w:rsidRPr="00113BEC">
        <w:rPr>
          <w:rFonts w:ascii="Times New Roman" w:eastAsia="仿宋_GB2312" w:hAnsi="Times New Roman" w:cs="Times New Roman"/>
          <w:bCs/>
        </w:rPr>
        <w:t>A403</w:t>
      </w:r>
      <w:r w:rsidRPr="00113BEC">
        <w:rPr>
          <w:rFonts w:ascii="Times New Roman" w:eastAsia="仿宋_GB2312" w:hAnsi="Times New Roman" w:cs="Times New Roman"/>
          <w:bCs/>
        </w:rPr>
        <w:t>室举行，学院领导、各实验课程负责人、实验指导老师和中心全体实验技术人员出席了会议。会上，十一位课程负责老师分别就各自的实验课程运行与建设情况做了详尽又精炼务实的讲座报告，就教学内容与方法、教学研究与改革、团队建设现状、现有课程与国内外一流高校实验课程的比较以及以及未来建设规划等各个方面与在场的实验老师和技术人员进行了热烈的交流与经验分享。通过本次实验教学研讨会，与会人员都意识到在教育部以及学校</w:t>
      </w:r>
      <w:r w:rsidRPr="00113BEC">
        <w:rPr>
          <w:rFonts w:ascii="Times New Roman" w:eastAsia="仿宋_GB2312" w:hAnsi="Times New Roman" w:cs="Times New Roman"/>
          <w:bCs/>
        </w:rPr>
        <w:t>“</w:t>
      </w:r>
      <w:r w:rsidRPr="00113BEC">
        <w:rPr>
          <w:rFonts w:ascii="Times New Roman" w:eastAsia="仿宋_GB2312" w:hAnsi="Times New Roman" w:cs="Times New Roman"/>
          <w:bCs/>
        </w:rPr>
        <w:t>双一流</w:t>
      </w:r>
      <w:r w:rsidRPr="00113BEC">
        <w:rPr>
          <w:rFonts w:ascii="Times New Roman" w:eastAsia="仿宋_GB2312" w:hAnsi="Times New Roman" w:cs="Times New Roman"/>
          <w:bCs/>
        </w:rPr>
        <w:t>”</w:t>
      </w:r>
      <w:r w:rsidRPr="00113BEC">
        <w:rPr>
          <w:rFonts w:ascii="Times New Roman" w:eastAsia="仿宋_GB2312" w:hAnsi="Times New Roman" w:cs="Times New Roman"/>
          <w:bCs/>
        </w:rPr>
        <w:t>建设目标下，我院现阶段实验教学改革任务的重要性和必要性，也进一步明确了实验教学改革的方向，对提升我院实验教学水平和人才培养质量奠定了强有力的基础。</w:t>
      </w:r>
      <w:r w:rsidRPr="00113BEC">
        <w:rPr>
          <w:rFonts w:ascii="Times New Roman" w:eastAsia="仿宋_GB2312" w:hAnsi="Times New Roman" w:cs="Times New Roman"/>
          <w:bCs/>
        </w:rPr>
        <w:t xml:space="preserve"> </w:t>
      </w:r>
    </w:p>
    <w:p w14:paraId="3A5FF65A" w14:textId="291AD4D9" w:rsidR="006F4C66" w:rsidRPr="00113BEC" w:rsidRDefault="006F4C66" w:rsidP="006F4C66">
      <w:pPr>
        <w:spacing w:line="360" w:lineRule="auto"/>
        <w:rPr>
          <w:rFonts w:ascii="Times New Roman" w:eastAsia="仿宋_GB2312" w:hAnsi="Times New Roman" w:cs="Times New Roman"/>
          <w:bCs/>
        </w:rPr>
      </w:pPr>
      <w:r w:rsidRPr="00113BEC">
        <w:rPr>
          <w:rFonts w:ascii="Times New Roman" w:hAnsi="Times New Roman" w:cs="Times New Roman"/>
          <w:noProof/>
          <w:szCs w:val="28"/>
        </w:rPr>
        <w:drawing>
          <wp:inline distT="0" distB="0" distL="0" distR="0" wp14:anchorId="1AB9964D" wp14:editId="43DF666A">
            <wp:extent cx="2512337" cy="1923415"/>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1207143649_副本.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7199" cy="1957761"/>
                    </a:xfrm>
                    <a:prstGeom prst="rect">
                      <a:avLst/>
                    </a:prstGeom>
                  </pic:spPr>
                </pic:pic>
              </a:graphicData>
            </a:graphic>
          </wp:inline>
        </w:drawing>
      </w:r>
      <w:r w:rsidRPr="00113BEC">
        <w:rPr>
          <w:rFonts w:ascii="Times New Roman" w:eastAsia="仿宋_GB2312" w:hAnsi="Times New Roman" w:cs="Times New Roman"/>
          <w:bCs/>
        </w:rPr>
        <w:t xml:space="preserve"> </w:t>
      </w:r>
      <w:r w:rsidRPr="00113BEC">
        <w:rPr>
          <w:rFonts w:ascii="Times New Roman" w:hAnsi="Times New Roman" w:cs="Times New Roman"/>
          <w:noProof/>
          <w:szCs w:val="28"/>
        </w:rPr>
        <w:drawing>
          <wp:inline distT="0" distB="0" distL="0" distR="0" wp14:anchorId="78E4549D" wp14:editId="43A237E6">
            <wp:extent cx="2593818" cy="19265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812111412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0326" cy="1961134"/>
                    </a:xfrm>
                    <a:prstGeom prst="rect">
                      <a:avLst/>
                    </a:prstGeom>
                  </pic:spPr>
                </pic:pic>
              </a:graphicData>
            </a:graphic>
          </wp:inline>
        </w:drawing>
      </w:r>
    </w:p>
    <w:p w14:paraId="05645C15" w14:textId="5DB2E321" w:rsidR="006F4C66" w:rsidRPr="00113BEC" w:rsidRDefault="006F4C66" w:rsidP="006F4C66">
      <w:pPr>
        <w:spacing w:line="360" w:lineRule="auto"/>
        <w:ind w:firstLineChars="100" w:firstLine="240"/>
        <w:rPr>
          <w:rFonts w:ascii="Times New Roman" w:eastAsia="仿宋_GB2312" w:hAnsi="Times New Roman" w:cs="Times New Roman"/>
          <w:bCs/>
          <w:kern w:val="0"/>
        </w:rPr>
      </w:pPr>
      <w:r w:rsidRPr="00113BEC">
        <w:rPr>
          <w:rFonts w:ascii="Times New Roman" w:eastAsia="仿宋_GB2312" w:hAnsi="Times New Roman" w:cs="Times New Roman"/>
          <w:bCs/>
        </w:rPr>
        <w:t>化学学院陈文波书记为会议致词</w:t>
      </w:r>
      <w:r w:rsidRPr="00113BEC">
        <w:rPr>
          <w:rFonts w:ascii="Times New Roman" w:eastAsia="仿宋_GB2312" w:hAnsi="Times New Roman" w:cs="Times New Roman"/>
          <w:bCs/>
        </w:rPr>
        <w:t xml:space="preserve">       </w:t>
      </w:r>
      <w:r w:rsidRPr="00113BEC">
        <w:rPr>
          <w:rFonts w:ascii="Times New Roman" w:eastAsia="仿宋_GB2312" w:hAnsi="Times New Roman" w:cs="Times New Roman"/>
          <w:bCs/>
        </w:rPr>
        <w:t>物化实验陈六平老师作报告</w:t>
      </w:r>
    </w:p>
    <w:p w14:paraId="0E7AB12A" w14:textId="77777777" w:rsidR="006F4C66" w:rsidRPr="00113BEC" w:rsidRDefault="006F4C66" w:rsidP="006F4C66">
      <w:pPr>
        <w:adjustRightInd w:val="0"/>
        <w:snapToGrid w:val="0"/>
        <w:spacing w:line="288" w:lineRule="auto"/>
        <w:ind w:firstLineChars="250" w:firstLine="600"/>
        <w:jc w:val="center"/>
        <w:rPr>
          <w:rFonts w:ascii="Times New Roman" w:eastAsia="仿宋_GB2312" w:hAnsi="Times New Roman" w:cs="Times New Roman"/>
          <w:bCs/>
          <w:kern w:val="0"/>
        </w:rPr>
      </w:pPr>
    </w:p>
    <w:p w14:paraId="13EB6344" w14:textId="77777777" w:rsidR="006F4C66" w:rsidRPr="00113BEC" w:rsidRDefault="006F4C66" w:rsidP="006F4C66">
      <w:pPr>
        <w:pStyle w:val="ac"/>
        <w:widowControl/>
        <w:numPr>
          <w:ilvl w:val="0"/>
          <w:numId w:val="5"/>
        </w:numPr>
        <w:adjustRightInd w:val="0"/>
        <w:snapToGrid w:val="0"/>
        <w:spacing w:line="360" w:lineRule="auto"/>
        <w:ind w:firstLineChars="0"/>
        <w:jc w:val="left"/>
        <w:rPr>
          <w:rFonts w:ascii="Times New Roman" w:eastAsia="仿宋_GB2312" w:hAnsi="Times New Roman" w:cs="Times New Roman"/>
          <w:b/>
          <w:bCs/>
        </w:rPr>
      </w:pPr>
      <w:r w:rsidRPr="00113BEC">
        <w:rPr>
          <w:rFonts w:ascii="Times New Roman" w:eastAsia="仿宋_GB2312" w:hAnsi="Times New Roman" w:cs="Times New Roman"/>
          <w:b/>
          <w:bCs/>
        </w:rPr>
        <w:t>教学实验室建设项目</w:t>
      </w:r>
    </w:p>
    <w:p w14:paraId="484BD45C" w14:textId="20F22BB6" w:rsidR="006F4C66" w:rsidRPr="00113BEC" w:rsidRDefault="006F4C66" w:rsidP="006F4C66">
      <w:pPr>
        <w:pStyle w:val="ac"/>
        <w:spacing w:line="360" w:lineRule="auto"/>
        <w:ind w:left="142" w:rightChars="34" w:right="82" w:firstLine="480"/>
        <w:rPr>
          <w:rFonts w:ascii="Times New Roman" w:eastAsia="仿宋_GB2312" w:hAnsi="Times New Roman" w:cs="Times New Roman"/>
          <w:bCs/>
        </w:rPr>
      </w:pPr>
      <w:r w:rsidRPr="00113BEC">
        <w:rPr>
          <w:rFonts w:ascii="Times New Roman" w:eastAsia="仿宋_GB2312" w:hAnsi="Times New Roman" w:cs="Times New Roman"/>
          <w:bCs/>
        </w:rPr>
        <w:t>2018</w:t>
      </w:r>
      <w:r w:rsidRPr="00113BEC">
        <w:rPr>
          <w:rFonts w:ascii="Times New Roman" w:eastAsia="仿宋_GB2312" w:hAnsi="Times New Roman" w:cs="Times New Roman"/>
          <w:bCs/>
        </w:rPr>
        <w:t>年，通过以下教学实验室建设项目的实施，我中心的实验教学条件有了显著提高。为本科化学实验教学创造良好的平台，为中心的可持续发展提供有力保障，满足更高更严格的要求，更能担负着引领实验教学改革方向、推进本科化学实验教学创新的重任。</w:t>
      </w:r>
    </w:p>
    <w:p w14:paraId="0583B8D1" w14:textId="77777777" w:rsidR="006F4C66" w:rsidRPr="00113BEC" w:rsidRDefault="006F4C66" w:rsidP="006F4C66">
      <w:pPr>
        <w:pStyle w:val="ac"/>
        <w:spacing w:line="360" w:lineRule="auto"/>
        <w:ind w:left="142" w:rightChars="34" w:right="82" w:firstLine="480"/>
        <w:rPr>
          <w:rFonts w:ascii="Times New Roman" w:eastAsia="仿宋_GB2312" w:hAnsi="Times New Roman" w:cs="Times New Roman"/>
          <w:bCs/>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252"/>
        <w:gridCol w:w="2079"/>
        <w:gridCol w:w="1957"/>
      </w:tblGrid>
      <w:tr w:rsidR="006F4C66" w:rsidRPr="00113BEC" w14:paraId="6B75DE1A" w14:textId="77777777" w:rsidTr="00A4650C">
        <w:tc>
          <w:tcPr>
            <w:tcW w:w="851" w:type="dxa"/>
            <w:vAlign w:val="center"/>
          </w:tcPr>
          <w:p w14:paraId="201EB127" w14:textId="77777777" w:rsidR="006F4C66" w:rsidRPr="006B0149" w:rsidRDefault="006F4C66" w:rsidP="006F4C66">
            <w:pPr>
              <w:pStyle w:val="ac"/>
              <w:spacing w:line="360" w:lineRule="auto"/>
              <w:ind w:rightChars="34" w:right="82" w:firstLineChars="0" w:firstLine="0"/>
              <w:rPr>
                <w:rFonts w:ascii="黑体" w:eastAsia="黑体" w:hAnsi="黑体" w:cs="Times New Roman"/>
                <w:b/>
                <w:kern w:val="0"/>
                <w:sz w:val="21"/>
                <w:szCs w:val="21"/>
              </w:rPr>
            </w:pPr>
            <w:r w:rsidRPr="006B0149">
              <w:rPr>
                <w:rFonts w:ascii="黑体" w:eastAsia="黑体" w:hAnsi="黑体" w:cs="Times New Roman"/>
                <w:b/>
                <w:kern w:val="0"/>
                <w:sz w:val="21"/>
                <w:szCs w:val="21"/>
              </w:rPr>
              <w:t>序号</w:t>
            </w:r>
          </w:p>
        </w:tc>
        <w:tc>
          <w:tcPr>
            <w:tcW w:w="3402" w:type="dxa"/>
            <w:vAlign w:val="center"/>
          </w:tcPr>
          <w:p w14:paraId="547EF5F1" w14:textId="77777777" w:rsidR="006F4C66" w:rsidRPr="006B0149" w:rsidRDefault="006F4C66" w:rsidP="00D3049E">
            <w:pPr>
              <w:pStyle w:val="ac"/>
              <w:spacing w:line="360" w:lineRule="auto"/>
              <w:ind w:rightChars="34" w:right="82" w:firstLine="422"/>
              <w:jc w:val="center"/>
              <w:rPr>
                <w:rFonts w:ascii="黑体" w:eastAsia="黑体" w:hAnsi="黑体" w:cs="Times New Roman"/>
                <w:b/>
                <w:kern w:val="0"/>
                <w:sz w:val="21"/>
                <w:szCs w:val="21"/>
              </w:rPr>
            </w:pPr>
            <w:r w:rsidRPr="006B0149">
              <w:rPr>
                <w:rFonts w:ascii="黑体" w:eastAsia="黑体" w:hAnsi="黑体" w:cs="Times New Roman"/>
                <w:b/>
                <w:kern w:val="0"/>
                <w:sz w:val="21"/>
                <w:szCs w:val="21"/>
              </w:rPr>
              <w:t>项目名称</w:t>
            </w:r>
          </w:p>
        </w:tc>
        <w:tc>
          <w:tcPr>
            <w:tcW w:w="2126" w:type="dxa"/>
            <w:vAlign w:val="center"/>
          </w:tcPr>
          <w:p w14:paraId="25ADF10C" w14:textId="77777777" w:rsidR="006F4C66" w:rsidRPr="006B0149" w:rsidRDefault="006F4C66" w:rsidP="006F4C66">
            <w:pPr>
              <w:pStyle w:val="ac"/>
              <w:spacing w:line="360" w:lineRule="auto"/>
              <w:ind w:rightChars="34" w:right="82" w:firstLineChars="0" w:firstLine="0"/>
              <w:rPr>
                <w:rFonts w:ascii="黑体" w:eastAsia="黑体" w:hAnsi="黑体" w:cs="Times New Roman"/>
                <w:b/>
                <w:kern w:val="0"/>
                <w:sz w:val="21"/>
                <w:szCs w:val="21"/>
              </w:rPr>
            </w:pPr>
            <w:r w:rsidRPr="006B0149">
              <w:rPr>
                <w:rFonts w:ascii="黑体" w:eastAsia="黑体" w:hAnsi="黑体" w:cs="Times New Roman"/>
                <w:b/>
                <w:kern w:val="0"/>
                <w:sz w:val="21"/>
                <w:szCs w:val="21"/>
              </w:rPr>
              <w:t>项目经费（万元）</w:t>
            </w:r>
          </w:p>
        </w:tc>
        <w:tc>
          <w:tcPr>
            <w:tcW w:w="2023" w:type="dxa"/>
            <w:vAlign w:val="center"/>
          </w:tcPr>
          <w:p w14:paraId="1D0532AD" w14:textId="77777777" w:rsidR="006F4C66" w:rsidRPr="006B0149" w:rsidRDefault="006F4C66" w:rsidP="00D3049E">
            <w:pPr>
              <w:pStyle w:val="ac"/>
              <w:spacing w:line="360" w:lineRule="auto"/>
              <w:ind w:rightChars="34" w:right="82" w:firstLine="422"/>
              <w:jc w:val="center"/>
              <w:rPr>
                <w:rFonts w:ascii="黑体" w:eastAsia="黑体" w:hAnsi="黑体" w:cs="Times New Roman"/>
                <w:b/>
                <w:kern w:val="0"/>
                <w:sz w:val="21"/>
                <w:szCs w:val="21"/>
              </w:rPr>
            </w:pPr>
            <w:r w:rsidRPr="006B0149">
              <w:rPr>
                <w:rFonts w:ascii="黑体" w:eastAsia="黑体" w:hAnsi="黑体" w:cs="Times New Roman"/>
                <w:b/>
                <w:kern w:val="0"/>
                <w:sz w:val="21"/>
                <w:szCs w:val="21"/>
              </w:rPr>
              <w:t>备注</w:t>
            </w:r>
          </w:p>
        </w:tc>
      </w:tr>
      <w:tr w:rsidR="006F4C66" w:rsidRPr="00113BEC" w14:paraId="217A974C" w14:textId="77777777" w:rsidTr="00A4650C">
        <w:trPr>
          <w:trHeight w:val="705"/>
        </w:trPr>
        <w:tc>
          <w:tcPr>
            <w:tcW w:w="851" w:type="dxa"/>
          </w:tcPr>
          <w:p w14:paraId="23D681AF" w14:textId="77777777" w:rsidR="006F4C66" w:rsidRPr="00CF7A70" w:rsidRDefault="006F4C66" w:rsidP="00D3049E">
            <w:pPr>
              <w:pStyle w:val="ac"/>
              <w:spacing w:line="360" w:lineRule="auto"/>
              <w:ind w:rightChars="34" w:right="82" w:firstLineChars="0" w:firstLine="0"/>
              <w:rPr>
                <w:rFonts w:asciiTheme="minorEastAsia" w:hAnsiTheme="minorEastAsia" w:cs="Times New Roman"/>
                <w:kern w:val="0"/>
                <w:sz w:val="21"/>
                <w:szCs w:val="21"/>
              </w:rPr>
            </w:pPr>
            <w:r w:rsidRPr="00CF7A70">
              <w:rPr>
                <w:rFonts w:asciiTheme="minorEastAsia" w:hAnsiTheme="minorEastAsia" w:cs="Times New Roman"/>
                <w:kern w:val="0"/>
                <w:sz w:val="21"/>
                <w:szCs w:val="21"/>
              </w:rPr>
              <w:t>1</w:t>
            </w:r>
          </w:p>
        </w:tc>
        <w:tc>
          <w:tcPr>
            <w:tcW w:w="3402" w:type="dxa"/>
            <w:vAlign w:val="center"/>
          </w:tcPr>
          <w:p w14:paraId="7739E253" w14:textId="77777777" w:rsidR="006F4C66" w:rsidRPr="00CF7A70" w:rsidRDefault="006F4C66" w:rsidP="003E068F">
            <w:pPr>
              <w:pStyle w:val="ac"/>
              <w:ind w:rightChars="34" w:right="82" w:firstLineChars="0" w:firstLine="0"/>
              <w:rPr>
                <w:rFonts w:asciiTheme="minorEastAsia" w:hAnsiTheme="minorEastAsia" w:cs="Times New Roman"/>
                <w:kern w:val="0"/>
                <w:sz w:val="21"/>
                <w:szCs w:val="21"/>
              </w:rPr>
            </w:pPr>
            <w:r w:rsidRPr="00CF7A70">
              <w:rPr>
                <w:rFonts w:asciiTheme="minorEastAsia" w:hAnsiTheme="minorEastAsia" w:cs="Times New Roman"/>
                <w:kern w:val="0"/>
                <w:sz w:val="21"/>
                <w:szCs w:val="21"/>
              </w:rPr>
              <w:t>教学实验室建设项目-无水无氧实验室建设</w:t>
            </w:r>
          </w:p>
        </w:tc>
        <w:tc>
          <w:tcPr>
            <w:tcW w:w="2126" w:type="dxa"/>
          </w:tcPr>
          <w:p w14:paraId="02AC7C7F" w14:textId="77777777" w:rsidR="006F4C66" w:rsidRPr="00CF7A70" w:rsidRDefault="006F4C66" w:rsidP="00D3049E">
            <w:pPr>
              <w:pStyle w:val="ac"/>
              <w:spacing w:line="360" w:lineRule="auto"/>
              <w:ind w:rightChars="34" w:right="82"/>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203</w:t>
            </w:r>
          </w:p>
        </w:tc>
        <w:tc>
          <w:tcPr>
            <w:tcW w:w="2023" w:type="dxa"/>
          </w:tcPr>
          <w:p w14:paraId="2E30CECF" w14:textId="77777777" w:rsidR="006F4C66" w:rsidRPr="00CF7A70" w:rsidRDefault="006F4C66" w:rsidP="003E068F">
            <w:pPr>
              <w:pStyle w:val="ac"/>
              <w:ind w:rightChars="34" w:right="82" w:firstLineChars="0" w:firstLine="0"/>
              <w:rPr>
                <w:rFonts w:asciiTheme="minorEastAsia" w:hAnsiTheme="minorEastAsia" w:cs="Times New Roman"/>
                <w:kern w:val="0"/>
                <w:sz w:val="21"/>
                <w:szCs w:val="21"/>
              </w:rPr>
            </w:pPr>
            <w:r w:rsidRPr="00CF7A70">
              <w:rPr>
                <w:rFonts w:asciiTheme="minorEastAsia" w:hAnsiTheme="minorEastAsia" w:cs="Times New Roman"/>
                <w:kern w:val="0"/>
                <w:sz w:val="21"/>
                <w:szCs w:val="21"/>
              </w:rPr>
              <w:t>新建无水无氧实验室</w:t>
            </w:r>
          </w:p>
        </w:tc>
      </w:tr>
      <w:tr w:rsidR="006F4C66" w:rsidRPr="00113BEC" w14:paraId="2A4AB573" w14:textId="77777777" w:rsidTr="00A4650C">
        <w:tc>
          <w:tcPr>
            <w:tcW w:w="851" w:type="dxa"/>
          </w:tcPr>
          <w:p w14:paraId="770AFCA6" w14:textId="77777777" w:rsidR="006F4C66" w:rsidRPr="00CF7A70" w:rsidRDefault="006F4C66" w:rsidP="00D3049E">
            <w:pPr>
              <w:pStyle w:val="ac"/>
              <w:spacing w:line="360" w:lineRule="auto"/>
              <w:ind w:rightChars="34" w:right="82" w:firstLineChars="0" w:firstLine="0"/>
              <w:rPr>
                <w:rFonts w:asciiTheme="minorEastAsia" w:hAnsiTheme="minorEastAsia" w:cs="Times New Roman"/>
                <w:kern w:val="0"/>
                <w:sz w:val="21"/>
                <w:szCs w:val="21"/>
              </w:rPr>
            </w:pPr>
            <w:r w:rsidRPr="00CF7A70">
              <w:rPr>
                <w:rFonts w:asciiTheme="minorEastAsia" w:hAnsiTheme="minorEastAsia" w:cs="Times New Roman"/>
                <w:kern w:val="0"/>
                <w:sz w:val="21"/>
                <w:szCs w:val="21"/>
              </w:rPr>
              <w:t>2</w:t>
            </w:r>
          </w:p>
        </w:tc>
        <w:tc>
          <w:tcPr>
            <w:tcW w:w="3402" w:type="dxa"/>
            <w:vAlign w:val="center"/>
          </w:tcPr>
          <w:p w14:paraId="7B8B556D" w14:textId="77777777" w:rsidR="006F4C66" w:rsidRPr="00CF7A70" w:rsidRDefault="006F4C66" w:rsidP="003E068F">
            <w:pPr>
              <w:pStyle w:val="ac"/>
              <w:ind w:rightChars="34" w:right="82" w:firstLineChars="0" w:firstLine="0"/>
              <w:rPr>
                <w:rFonts w:asciiTheme="minorEastAsia" w:hAnsiTheme="minorEastAsia" w:cs="Times New Roman"/>
                <w:kern w:val="0"/>
                <w:sz w:val="21"/>
                <w:szCs w:val="21"/>
              </w:rPr>
            </w:pPr>
            <w:r w:rsidRPr="00CF7A70">
              <w:rPr>
                <w:rFonts w:asciiTheme="minorEastAsia" w:hAnsiTheme="minorEastAsia" w:cs="Times New Roman"/>
                <w:kern w:val="0"/>
                <w:sz w:val="21"/>
                <w:szCs w:val="21"/>
              </w:rPr>
              <w:t>实验室建设项目-化学实验教学中心条件改善（二期）</w:t>
            </w:r>
          </w:p>
        </w:tc>
        <w:tc>
          <w:tcPr>
            <w:tcW w:w="2126" w:type="dxa"/>
          </w:tcPr>
          <w:p w14:paraId="2B5930CF" w14:textId="77777777" w:rsidR="006F4C66" w:rsidRPr="00CF7A70" w:rsidRDefault="006F4C66" w:rsidP="00D3049E">
            <w:pPr>
              <w:pStyle w:val="ac"/>
              <w:spacing w:line="360" w:lineRule="auto"/>
              <w:ind w:rightChars="34" w:right="82"/>
              <w:jc w:val="center"/>
              <w:rPr>
                <w:rFonts w:asciiTheme="minorEastAsia" w:hAnsiTheme="minorEastAsia" w:cs="Times New Roman"/>
                <w:kern w:val="0"/>
                <w:sz w:val="21"/>
                <w:szCs w:val="21"/>
              </w:rPr>
            </w:pPr>
            <w:r w:rsidRPr="00CF7A70">
              <w:rPr>
                <w:rFonts w:asciiTheme="minorEastAsia" w:hAnsiTheme="minorEastAsia" w:cs="Times New Roman"/>
                <w:kern w:val="0"/>
                <w:sz w:val="21"/>
                <w:szCs w:val="21"/>
              </w:rPr>
              <w:t>128.24</w:t>
            </w:r>
          </w:p>
        </w:tc>
        <w:tc>
          <w:tcPr>
            <w:tcW w:w="2023" w:type="dxa"/>
          </w:tcPr>
          <w:p w14:paraId="17B23291" w14:textId="77777777" w:rsidR="006F4C66" w:rsidRPr="00CF7A70" w:rsidRDefault="006F4C66" w:rsidP="00D3049E">
            <w:pPr>
              <w:pStyle w:val="ac"/>
              <w:spacing w:line="360" w:lineRule="auto"/>
              <w:ind w:rightChars="34" w:right="82" w:firstLineChars="0" w:firstLine="0"/>
              <w:rPr>
                <w:rFonts w:asciiTheme="minorEastAsia" w:hAnsiTheme="minorEastAsia" w:cs="Times New Roman"/>
                <w:kern w:val="0"/>
                <w:sz w:val="21"/>
                <w:szCs w:val="21"/>
              </w:rPr>
            </w:pPr>
            <w:r w:rsidRPr="00CF7A70">
              <w:rPr>
                <w:rFonts w:asciiTheme="minorEastAsia" w:hAnsiTheme="minorEastAsia" w:cs="Times New Roman"/>
                <w:kern w:val="0"/>
                <w:sz w:val="21"/>
                <w:szCs w:val="21"/>
              </w:rPr>
              <w:t>新增仪器2台</w:t>
            </w:r>
          </w:p>
        </w:tc>
      </w:tr>
    </w:tbl>
    <w:p w14:paraId="0F1FCF47" w14:textId="044401FE" w:rsidR="006F4C66" w:rsidRPr="00113BEC" w:rsidRDefault="006F4C66" w:rsidP="006F4C66">
      <w:pPr>
        <w:pStyle w:val="ac"/>
        <w:spacing w:line="360" w:lineRule="auto"/>
        <w:ind w:left="420" w:rightChars="34" w:right="82" w:firstLineChars="0" w:firstLine="0"/>
        <w:rPr>
          <w:rFonts w:ascii="Times New Roman" w:eastAsia="仿宋_GB2312" w:hAnsi="Times New Roman" w:cs="Times New Roman"/>
          <w:bCs/>
        </w:rPr>
      </w:pPr>
      <w:r w:rsidRPr="00113BEC">
        <w:rPr>
          <w:rFonts w:ascii="Times New Roman" w:eastAsia="仿宋_GB2312" w:hAnsi="Times New Roman" w:cs="Times New Roman"/>
          <w:bCs/>
          <w:noProof/>
        </w:rPr>
        <w:lastRenderedPageBreak/>
        <w:drawing>
          <wp:inline distT="0" distB="0" distL="0" distR="0" wp14:anchorId="0C1F3B60" wp14:editId="233556B1">
            <wp:extent cx="2421802" cy="183304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812181221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0998" cy="1862710"/>
                    </a:xfrm>
                    <a:prstGeom prst="rect">
                      <a:avLst/>
                    </a:prstGeom>
                  </pic:spPr>
                </pic:pic>
              </a:graphicData>
            </a:graphic>
          </wp:inline>
        </w:drawing>
      </w:r>
      <w:r w:rsidRPr="00113BEC">
        <w:rPr>
          <w:rFonts w:ascii="Times New Roman" w:eastAsia="仿宋_GB2312" w:hAnsi="Times New Roman" w:cs="Times New Roman"/>
          <w:bCs/>
          <w:noProof/>
        </w:rPr>
        <w:t xml:space="preserve"> </w:t>
      </w:r>
      <w:r w:rsidRPr="00113BEC">
        <w:rPr>
          <w:rFonts w:ascii="Times New Roman" w:eastAsia="仿宋_GB2312" w:hAnsi="Times New Roman" w:cs="Times New Roman"/>
          <w:bCs/>
          <w:noProof/>
        </w:rPr>
        <w:drawing>
          <wp:inline distT="0" distB="0" distL="0" distR="0" wp14:anchorId="1465DB8C" wp14:editId="4FB3C2F1">
            <wp:extent cx="2408222" cy="182362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812181221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2716" cy="1857318"/>
                    </a:xfrm>
                    <a:prstGeom prst="rect">
                      <a:avLst/>
                    </a:prstGeom>
                  </pic:spPr>
                </pic:pic>
              </a:graphicData>
            </a:graphic>
          </wp:inline>
        </w:drawing>
      </w:r>
    </w:p>
    <w:p w14:paraId="525F89BE" w14:textId="77777777" w:rsidR="006F4C66" w:rsidRPr="00113BEC" w:rsidRDefault="006F4C66" w:rsidP="006F4C66">
      <w:pPr>
        <w:pStyle w:val="ac"/>
        <w:spacing w:line="360" w:lineRule="auto"/>
        <w:ind w:left="420" w:rightChars="34" w:right="82" w:firstLineChars="1250" w:firstLine="3000"/>
        <w:rPr>
          <w:rFonts w:ascii="Times New Roman" w:eastAsia="仿宋_GB2312" w:hAnsi="Times New Roman" w:cs="Times New Roman"/>
          <w:bCs/>
        </w:rPr>
      </w:pPr>
      <w:r w:rsidRPr="00113BEC">
        <w:rPr>
          <w:rFonts w:ascii="Times New Roman" w:eastAsia="仿宋_GB2312" w:hAnsi="Times New Roman" w:cs="Times New Roman"/>
          <w:bCs/>
        </w:rPr>
        <w:t>无水无氧实验室</w:t>
      </w:r>
    </w:p>
    <w:p w14:paraId="36342BA5" w14:textId="77777777" w:rsidR="006F4C66" w:rsidRPr="00112A44" w:rsidRDefault="006F4C66" w:rsidP="006F4C66">
      <w:pPr>
        <w:adjustRightInd w:val="0"/>
        <w:snapToGrid w:val="0"/>
        <w:spacing w:line="360" w:lineRule="auto"/>
        <w:rPr>
          <w:rFonts w:ascii="黑体" w:eastAsia="黑体" w:hAnsi="黑体" w:cs="Times New Roman"/>
          <w:bCs/>
          <w:kern w:val="0"/>
        </w:rPr>
      </w:pPr>
    </w:p>
    <w:p w14:paraId="0A7B28D2" w14:textId="77777777" w:rsidR="006F4C66" w:rsidRPr="00112A44" w:rsidRDefault="006F4C66" w:rsidP="00A4650C">
      <w:pPr>
        <w:adjustRightInd w:val="0"/>
        <w:snapToGrid w:val="0"/>
        <w:spacing w:line="360" w:lineRule="auto"/>
        <w:rPr>
          <w:rFonts w:ascii="黑体" w:eastAsia="黑体" w:hAnsi="黑体" w:cs="Times New Roman"/>
          <w:b/>
          <w:bCs/>
          <w:kern w:val="0"/>
          <w:sz w:val="28"/>
        </w:rPr>
      </w:pPr>
      <w:r w:rsidRPr="00112A44">
        <w:rPr>
          <w:rFonts w:ascii="黑体" w:eastAsia="黑体" w:hAnsi="黑体" w:cs="Times New Roman"/>
          <w:b/>
          <w:bCs/>
          <w:kern w:val="0"/>
          <w:sz w:val="28"/>
        </w:rPr>
        <w:t>六、</w:t>
      </w:r>
      <w:bookmarkStart w:id="0" w:name="OLE_LINK104"/>
      <w:bookmarkStart w:id="1" w:name="OLE_LINK105"/>
      <w:r w:rsidRPr="00112A44">
        <w:rPr>
          <w:rFonts w:ascii="黑体" w:eastAsia="黑体" w:hAnsi="黑体" w:cs="Times New Roman"/>
          <w:b/>
          <w:bCs/>
          <w:kern w:val="0"/>
          <w:sz w:val="28"/>
        </w:rPr>
        <w:t>示范中心存在的主要问题</w:t>
      </w:r>
    </w:p>
    <w:bookmarkEnd w:id="0"/>
    <w:bookmarkEnd w:id="1"/>
    <w:p w14:paraId="31D9A588"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bCs/>
          <w:kern w:val="0"/>
        </w:rPr>
      </w:pPr>
      <w:r w:rsidRPr="00113BEC">
        <w:rPr>
          <w:rFonts w:ascii="Times New Roman" w:eastAsia="仿宋_GB2312" w:hAnsi="Times New Roman" w:cs="Times New Roman"/>
          <w:bCs/>
          <w:kern w:val="0"/>
        </w:rPr>
        <w:t>在总结中心建设与发展成绩的同时，我们亦清醒地认识到，与</w:t>
      </w:r>
      <w:r w:rsidRPr="00113BEC">
        <w:rPr>
          <w:rFonts w:ascii="Times New Roman" w:eastAsia="仿宋_GB2312" w:hAnsi="Times New Roman" w:cs="Times New Roman"/>
          <w:bCs/>
          <w:kern w:val="0"/>
        </w:rPr>
        <w:t>“</w:t>
      </w:r>
      <w:r w:rsidRPr="00113BEC">
        <w:rPr>
          <w:rFonts w:ascii="Times New Roman" w:eastAsia="仿宋_GB2312" w:hAnsi="Times New Roman" w:cs="Times New Roman"/>
          <w:bCs/>
          <w:kern w:val="0"/>
        </w:rPr>
        <w:t>双一流</w:t>
      </w:r>
      <w:r w:rsidRPr="00113BEC">
        <w:rPr>
          <w:rFonts w:ascii="Times New Roman" w:eastAsia="仿宋_GB2312" w:hAnsi="Times New Roman" w:cs="Times New Roman"/>
          <w:bCs/>
          <w:kern w:val="0"/>
        </w:rPr>
        <w:t>”</w:t>
      </w:r>
      <w:r w:rsidRPr="00113BEC">
        <w:rPr>
          <w:rFonts w:ascii="Times New Roman" w:eastAsia="仿宋_GB2312" w:hAnsi="Times New Roman" w:cs="Times New Roman"/>
          <w:bCs/>
          <w:kern w:val="0"/>
        </w:rPr>
        <w:t>建设目标下的化学实验教学水准比较，我们的工作还存在一定差距。需要加强的是：</w:t>
      </w:r>
    </w:p>
    <w:p w14:paraId="05B01073" w14:textId="77777777" w:rsidR="006F4C66" w:rsidRPr="00112A44" w:rsidRDefault="006F4C66" w:rsidP="006F4C66">
      <w:pPr>
        <w:pStyle w:val="ac"/>
        <w:widowControl/>
        <w:numPr>
          <w:ilvl w:val="0"/>
          <w:numId w:val="17"/>
        </w:numPr>
        <w:adjustRightInd w:val="0"/>
        <w:snapToGrid w:val="0"/>
        <w:spacing w:line="360" w:lineRule="auto"/>
        <w:ind w:left="567" w:firstLineChars="0" w:hanging="567"/>
        <w:jc w:val="left"/>
        <w:rPr>
          <w:rFonts w:ascii="Times New Roman" w:eastAsia="仿宋_GB2312" w:hAnsi="Times New Roman" w:cs="Times New Roman"/>
          <w:b/>
          <w:bCs/>
          <w:sz w:val="28"/>
        </w:rPr>
      </w:pPr>
      <w:r w:rsidRPr="00112A44">
        <w:rPr>
          <w:rFonts w:ascii="Times New Roman" w:eastAsia="仿宋_GB2312" w:hAnsi="Times New Roman" w:cs="Times New Roman"/>
          <w:b/>
          <w:bCs/>
          <w:sz w:val="28"/>
        </w:rPr>
        <w:t>需要加强实验教学课程改革。</w:t>
      </w:r>
    </w:p>
    <w:p w14:paraId="4E73CE8A"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bCs/>
          <w:kern w:val="0"/>
        </w:rPr>
      </w:pPr>
      <w:r w:rsidRPr="00113BEC">
        <w:rPr>
          <w:rFonts w:ascii="Times New Roman" w:eastAsia="仿宋_GB2312" w:hAnsi="Times New Roman" w:cs="Times New Roman"/>
          <w:bCs/>
          <w:kern w:val="0"/>
        </w:rPr>
        <w:t>在最近教育部提出的双万计划、千门虚拟仿真课程、卓越拔尖计划</w:t>
      </w:r>
      <w:r w:rsidRPr="00113BEC">
        <w:rPr>
          <w:rFonts w:ascii="Times New Roman" w:eastAsia="仿宋_GB2312" w:hAnsi="Times New Roman" w:cs="Times New Roman"/>
          <w:bCs/>
          <w:kern w:val="0"/>
        </w:rPr>
        <w:t>2.0</w:t>
      </w:r>
      <w:r w:rsidRPr="00113BEC">
        <w:rPr>
          <w:rFonts w:ascii="Times New Roman" w:eastAsia="仿宋_GB2312" w:hAnsi="Times New Roman" w:cs="Times New Roman"/>
          <w:bCs/>
          <w:kern w:val="0"/>
        </w:rPr>
        <w:t>等一系列重大举措的引领下，我中心也意识到当今教育理念、教育方式都在迅速的发展和转变，而中心目前在信息化教学平台建设、课程资源优化整合等方面都需要作进一步研究与探索，需要尽快重新调整自身定位和对标，向国内外一流高校看齐，找出问题，调整发展速度，使我们的教学改革更稳更快地发展。</w:t>
      </w:r>
    </w:p>
    <w:p w14:paraId="4BC757E7" w14:textId="77777777" w:rsidR="006F4C66" w:rsidRPr="00113BEC" w:rsidRDefault="006F4C66" w:rsidP="006F4C66">
      <w:pPr>
        <w:pStyle w:val="ac"/>
        <w:widowControl/>
        <w:numPr>
          <w:ilvl w:val="0"/>
          <w:numId w:val="17"/>
        </w:numPr>
        <w:spacing w:line="360" w:lineRule="auto"/>
        <w:ind w:left="567" w:firstLineChars="0" w:hanging="567"/>
        <w:jc w:val="left"/>
        <w:rPr>
          <w:rFonts w:ascii="Times New Roman" w:hAnsi="Times New Roman" w:cs="Times New Roman"/>
          <w:b/>
        </w:rPr>
      </w:pPr>
      <w:r w:rsidRPr="00A4650C">
        <w:rPr>
          <w:rFonts w:ascii="Times New Roman" w:eastAsia="仿宋_GB2312" w:hAnsi="Times New Roman" w:cs="Times New Roman"/>
          <w:b/>
          <w:bCs/>
          <w:sz w:val="28"/>
        </w:rPr>
        <w:t>实验队</w:t>
      </w:r>
      <w:r w:rsidRPr="00113BEC">
        <w:rPr>
          <w:rFonts w:ascii="Times New Roman" w:eastAsia="仿宋_GB2312" w:hAnsi="Times New Roman" w:cs="Times New Roman"/>
          <w:b/>
          <w:bCs/>
          <w:sz w:val="28"/>
        </w:rPr>
        <w:t>伍建设有待加强。</w:t>
      </w:r>
    </w:p>
    <w:p w14:paraId="3984159B"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bCs/>
          <w:kern w:val="0"/>
        </w:rPr>
      </w:pPr>
      <w:r w:rsidRPr="00113BEC">
        <w:rPr>
          <w:rFonts w:ascii="Times New Roman" w:eastAsia="仿宋_GB2312" w:hAnsi="Times New Roman" w:cs="Times New Roman"/>
          <w:bCs/>
          <w:kern w:val="0"/>
        </w:rPr>
        <w:t>近年来，随着教师、实验技术人员队伍的新老交替，中心对于年轻教师和技术人员的能力培养就尤为重要。而当前学校对教师、实验技术人员的聘任、考评制度、激励机制尚不完善，重科研、轻教学的现象依然存在，部分教师对实验教学重视不够，教学精力投入不足。如何提升教师、实验技术人员对实验教学的重视程度、对实验教学改革的积极性，是提高实验教学质量的关健。目前，实验队伍中在全国具有重要影响的教学带头人还较少，青年教师的教学能力培养有待进一步加强。</w:t>
      </w:r>
    </w:p>
    <w:p w14:paraId="1B3DA93D" w14:textId="77777777" w:rsidR="006F4C66" w:rsidRPr="00113BEC" w:rsidRDefault="006F4C66" w:rsidP="006F4C66">
      <w:pPr>
        <w:adjustRightInd w:val="0"/>
        <w:snapToGrid w:val="0"/>
        <w:spacing w:line="360" w:lineRule="auto"/>
        <w:rPr>
          <w:rFonts w:ascii="Times New Roman" w:eastAsia="仿宋_GB2312" w:hAnsi="Times New Roman" w:cs="Times New Roman"/>
          <w:b/>
          <w:bCs/>
          <w:sz w:val="28"/>
        </w:rPr>
      </w:pPr>
      <w:r w:rsidRPr="00A4650C">
        <w:rPr>
          <w:rFonts w:ascii="Times New Roman" w:eastAsia="仿宋_GB2312" w:hAnsi="Times New Roman" w:cs="Times New Roman"/>
          <w:b/>
          <w:bCs/>
          <w:kern w:val="0"/>
          <w:sz w:val="28"/>
        </w:rPr>
        <w:t>3</w:t>
      </w:r>
      <w:r w:rsidRPr="00A4650C">
        <w:rPr>
          <w:rFonts w:ascii="Times New Roman" w:eastAsia="仿宋_GB2312" w:hAnsi="Times New Roman" w:cs="Times New Roman"/>
          <w:b/>
          <w:bCs/>
          <w:kern w:val="0"/>
          <w:sz w:val="28"/>
        </w:rPr>
        <w:t>、</w:t>
      </w:r>
      <w:bookmarkStart w:id="2" w:name="OLE_LINK109"/>
      <w:bookmarkStart w:id="3" w:name="OLE_LINK110"/>
      <w:r w:rsidRPr="00113BEC">
        <w:rPr>
          <w:rFonts w:ascii="Times New Roman" w:eastAsia="仿宋_GB2312" w:hAnsi="Times New Roman" w:cs="Times New Roman"/>
          <w:b/>
          <w:bCs/>
          <w:sz w:val="28"/>
        </w:rPr>
        <w:t>中心文化建设</w:t>
      </w:r>
      <w:bookmarkEnd w:id="2"/>
      <w:bookmarkEnd w:id="3"/>
      <w:r w:rsidRPr="00113BEC">
        <w:rPr>
          <w:rFonts w:ascii="Times New Roman" w:eastAsia="仿宋_GB2312" w:hAnsi="Times New Roman" w:cs="Times New Roman"/>
          <w:b/>
          <w:bCs/>
          <w:sz w:val="28"/>
        </w:rPr>
        <w:t>有待提升。</w:t>
      </w:r>
    </w:p>
    <w:p w14:paraId="2792390B" w14:textId="77777777" w:rsidR="006F4C66" w:rsidRPr="00113BEC" w:rsidRDefault="006F4C66" w:rsidP="006F4C66">
      <w:pPr>
        <w:adjustRightInd w:val="0"/>
        <w:snapToGrid w:val="0"/>
        <w:spacing w:line="360" w:lineRule="auto"/>
        <w:rPr>
          <w:rFonts w:ascii="Times New Roman" w:eastAsia="仿宋_GB2312" w:hAnsi="Times New Roman" w:cs="Times New Roman"/>
          <w:bCs/>
          <w:kern w:val="0"/>
        </w:rPr>
      </w:pPr>
      <w:r w:rsidRPr="00113BEC">
        <w:rPr>
          <w:rFonts w:ascii="Times New Roman" w:eastAsia="仿宋_GB2312" w:hAnsi="Times New Roman" w:cs="Times New Roman"/>
          <w:bCs/>
        </w:rPr>
        <w:t xml:space="preserve">     </w:t>
      </w:r>
      <w:r w:rsidRPr="00113BEC">
        <w:rPr>
          <w:rFonts w:ascii="Times New Roman" w:eastAsia="仿宋_GB2312" w:hAnsi="Times New Roman" w:cs="Times New Roman"/>
          <w:bCs/>
          <w:kern w:val="0"/>
        </w:rPr>
        <w:t>近两年来，通过教育部实施的教学实验室建设项目，我中心实验室硬件建设方面有了极大的改善，但实验室能否积极发挥优质高效的人才培养、服务教学科研的作用更重要的还在于</w:t>
      </w:r>
      <w:r w:rsidRPr="00113BEC">
        <w:rPr>
          <w:rFonts w:ascii="Times New Roman" w:eastAsia="仿宋_GB2312" w:hAnsi="Times New Roman" w:cs="Times New Roman"/>
          <w:bCs/>
          <w:kern w:val="0"/>
        </w:rPr>
        <w:t>“</w:t>
      </w:r>
      <w:r w:rsidRPr="00113BEC">
        <w:rPr>
          <w:rFonts w:ascii="Times New Roman" w:eastAsia="仿宋_GB2312" w:hAnsi="Times New Roman" w:cs="Times New Roman"/>
          <w:bCs/>
          <w:kern w:val="0"/>
        </w:rPr>
        <w:t>软实力</w:t>
      </w:r>
      <w:r w:rsidRPr="00113BEC">
        <w:rPr>
          <w:rFonts w:ascii="Times New Roman" w:eastAsia="仿宋_GB2312" w:hAnsi="Times New Roman" w:cs="Times New Roman"/>
          <w:bCs/>
          <w:kern w:val="0"/>
        </w:rPr>
        <w:t>”</w:t>
      </w:r>
      <w:r w:rsidRPr="00113BEC">
        <w:rPr>
          <w:rFonts w:ascii="Times New Roman" w:eastAsia="仿宋_GB2312" w:hAnsi="Times New Roman" w:cs="Times New Roman"/>
          <w:bCs/>
          <w:kern w:val="0"/>
        </w:rPr>
        <w:t>的提升与配合。只有在实验室硬件建设基础上加强实验室文化建设等软件实力，才能让实验室的硬件充分发挥效益，以</w:t>
      </w:r>
      <w:r w:rsidRPr="00113BEC">
        <w:rPr>
          <w:rFonts w:ascii="Times New Roman" w:eastAsia="仿宋_GB2312" w:hAnsi="Times New Roman" w:cs="Times New Roman"/>
          <w:bCs/>
          <w:kern w:val="0"/>
        </w:rPr>
        <w:t>“</w:t>
      </w:r>
      <w:r w:rsidRPr="00113BEC">
        <w:rPr>
          <w:rFonts w:ascii="Times New Roman" w:eastAsia="仿宋_GB2312" w:hAnsi="Times New Roman" w:cs="Times New Roman"/>
          <w:bCs/>
          <w:kern w:val="0"/>
        </w:rPr>
        <w:t>人</w:t>
      </w:r>
      <w:r w:rsidRPr="00113BEC">
        <w:rPr>
          <w:rFonts w:ascii="Times New Roman" w:eastAsia="仿宋_GB2312" w:hAnsi="Times New Roman" w:cs="Times New Roman"/>
          <w:bCs/>
          <w:kern w:val="0"/>
        </w:rPr>
        <w:t>”</w:t>
      </w:r>
      <w:r w:rsidRPr="00113BEC">
        <w:rPr>
          <w:rFonts w:ascii="Times New Roman" w:eastAsia="仿宋_GB2312" w:hAnsi="Times New Roman" w:cs="Times New Roman"/>
          <w:bCs/>
          <w:kern w:val="0"/>
        </w:rPr>
        <w:t>为本、科</w:t>
      </w:r>
      <w:r w:rsidRPr="00113BEC">
        <w:rPr>
          <w:rFonts w:ascii="Times New Roman" w:eastAsia="仿宋_GB2312" w:hAnsi="Times New Roman" w:cs="Times New Roman"/>
          <w:bCs/>
          <w:kern w:val="0"/>
        </w:rPr>
        <w:lastRenderedPageBreak/>
        <w:t>学有效地管理好实验室。以学校</w:t>
      </w:r>
      <w:r w:rsidRPr="00113BEC">
        <w:rPr>
          <w:rFonts w:ascii="Times New Roman" w:eastAsia="仿宋_GB2312" w:hAnsi="Times New Roman" w:cs="Times New Roman"/>
          <w:bCs/>
          <w:kern w:val="0"/>
        </w:rPr>
        <w:t>“</w:t>
      </w:r>
      <w:r w:rsidRPr="00113BEC">
        <w:rPr>
          <w:rFonts w:ascii="Times New Roman" w:eastAsia="仿宋_GB2312" w:hAnsi="Times New Roman" w:cs="Times New Roman"/>
          <w:bCs/>
          <w:kern w:val="0"/>
        </w:rPr>
        <w:t>双一流</w:t>
      </w:r>
      <w:r w:rsidRPr="00113BEC">
        <w:rPr>
          <w:rFonts w:ascii="Times New Roman" w:eastAsia="仿宋_GB2312" w:hAnsi="Times New Roman" w:cs="Times New Roman"/>
          <w:bCs/>
          <w:kern w:val="0"/>
        </w:rPr>
        <w:t>”</w:t>
      </w:r>
      <w:r w:rsidRPr="00113BEC">
        <w:rPr>
          <w:rFonts w:ascii="Times New Roman" w:eastAsia="仿宋_GB2312" w:hAnsi="Times New Roman" w:cs="Times New Roman"/>
          <w:bCs/>
          <w:kern w:val="0"/>
        </w:rPr>
        <w:t>建设的要求为前提，我们认识到目前中心在团队文化建设、制度文化建设等方面都有待进一步加强，中心面临如何强化管理更充分地发挥教学资源效益，如何凝聚团队力量进一步提升教学质量和教学改革力度，如何提升实验室综合软实力的现实问题。</w:t>
      </w:r>
    </w:p>
    <w:p w14:paraId="2FA31118" w14:textId="77777777" w:rsidR="006F4C66" w:rsidRPr="00113BEC" w:rsidRDefault="006F4C66" w:rsidP="00A4650C">
      <w:pPr>
        <w:adjustRightInd w:val="0"/>
        <w:snapToGrid w:val="0"/>
        <w:spacing w:line="360" w:lineRule="auto"/>
        <w:rPr>
          <w:rFonts w:ascii="Times New Roman" w:eastAsia="黑体" w:hAnsi="Times New Roman" w:cs="Times New Roman"/>
          <w:sz w:val="28"/>
          <w:szCs w:val="28"/>
        </w:rPr>
      </w:pPr>
      <w:r w:rsidRPr="00113BEC">
        <w:rPr>
          <w:rFonts w:ascii="Times New Roman" w:eastAsia="黑体" w:hAnsi="Times New Roman" w:cs="Times New Roman"/>
          <w:sz w:val="28"/>
          <w:szCs w:val="28"/>
        </w:rPr>
        <w:t>七、所在学校与学校上级主管部门的支持</w:t>
      </w:r>
    </w:p>
    <w:p w14:paraId="1DD3A51B"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实验中心的上级部门对实验中心的日常运行和建设都予以了很大的支持。</w:t>
      </w:r>
    </w:p>
    <w:p w14:paraId="5B71B90D" w14:textId="7624A2D5" w:rsidR="006F4C66" w:rsidRPr="00113BEC" w:rsidRDefault="006F4C66" w:rsidP="006F4C66">
      <w:pPr>
        <w:adjustRightInd w:val="0"/>
        <w:snapToGrid w:val="0"/>
        <w:spacing w:line="360" w:lineRule="auto"/>
        <w:ind w:firstLineChars="200" w:firstLine="482"/>
        <w:rPr>
          <w:rFonts w:ascii="Times New Roman" w:eastAsia="仿宋_GB2312" w:hAnsi="Times New Roman" w:cs="Times New Roman"/>
          <w:b/>
        </w:rPr>
      </w:pPr>
      <w:r w:rsidRPr="00113BEC">
        <w:rPr>
          <w:rFonts w:ascii="Times New Roman" w:eastAsia="仿宋_GB2312" w:hAnsi="Times New Roman" w:cs="Times New Roman"/>
          <w:b/>
        </w:rPr>
        <w:t>2</w:t>
      </w:r>
      <w:r w:rsidR="003E068F" w:rsidRPr="00113BEC">
        <w:rPr>
          <w:rFonts w:ascii="Times New Roman" w:eastAsia="仿宋_GB2312" w:hAnsi="Times New Roman" w:cs="Times New Roman"/>
          <w:b/>
        </w:rPr>
        <w:t>018</w:t>
      </w:r>
      <w:r w:rsidRPr="00113BEC">
        <w:rPr>
          <w:rFonts w:ascii="Times New Roman" w:eastAsia="仿宋_GB2312" w:hAnsi="Times New Roman" w:cs="Times New Roman"/>
          <w:b/>
        </w:rPr>
        <w:t>年度，学校上级主管部门及学院对实验中心投入共计</w:t>
      </w:r>
      <w:r w:rsidRPr="00113BEC">
        <w:rPr>
          <w:rFonts w:ascii="Times New Roman" w:eastAsia="仿宋_GB2312" w:hAnsi="Times New Roman" w:cs="Times New Roman"/>
          <w:b/>
        </w:rPr>
        <w:t>4</w:t>
      </w:r>
      <w:r w:rsidR="003E068F" w:rsidRPr="00113BEC">
        <w:rPr>
          <w:rFonts w:ascii="Times New Roman" w:eastAsia="仿宋_GB2312" w:hAnsi="Times New Roman" w:cs="Times New Roman"/>
          <w:b/>
        </w:rPr>
        <w:t>77.94</w:t>
      </w:r>
      <w:r w:rsidRPr="00113BEC">
        <w:rPr>
          <w:rFonts w:ascii="Times New Roman" w:eastAsia="仿宋_GB2312" w:hAnsi="Times New Roman" w:cs="Times New Roman"/>
          <w:b/>
        </w:rPr>
        <w:t>万元：</w:t>
      </w:r>
    </w:p>
    <w:p w14:paraId="34D50310" w14:textId="77777777" w:rsidR="006F4C66" w:rsidRPr="00113BEC" w:rsidRDefault="006F4C66" w:rsidP="00A4650C">
      <w:pPr>
        <w:adjustRightInd w:val="0"/>
        <w:snapToGrid w:val="0"/>
        <w:spacing w:line="360" w:lineRule="auto"/>
        <w:ind w:firstLineChars="50" w:firstLine="120"/>
        <w:jc w:val="left"/>
        <w:rPr>
          <w:rFonts w:ascii="Times New Roman" w:eastAsia="仿宋_GB2312" w:hAnsi="Times New Roman" w:cs="Times New Roman"/>
        </w:rPr>
      </w:pPr>
      <w:r w:rsidRPr="00113BEC">
        <w:rPr>
          <w:rFonts w:ascii="Times New Roman" w:eastAsia="仿宋_GB2312" w:hAnsi="Times New Roman" w:cs="Times New Roman"/>
        </w:rPr>
        <w:t>详见下表：</w:t>
      </w:r>
    </w:p>
    <w:tbl>
      <w:tblPr>
        <w:tblStyle w:val="a9"/>
        <w:tblW w:w="8232" w:type="dxa"/>
        <w:jc w:val="center"/>
        <w:tblLayout w:type="fixed"/>
        <w:tblLook w:val="04A0" w:firstRow="1" w:lastRow="0" w:firstColumn="1" w:lastColumn="0" w:noHBand="0" w:noVBand="1"/>
      </w:tblPr>
      <w:tblGrid>
        <w:gridCol w:w="1752"/>
        <w:gridCol w:w="2052"/>
        <w:gridCol w:w="2586"/>
        <w:gridCol w:w="1842"/>
      </w:tblGrid>
      <w:tr w:rsidR="006F4C66" w:rsidRPr="00113BEC" w14:paraId="16A082AE" w14:textId="77777777" w:rsidTr="00D3049E">
        <w:trPr>
          <w:jc w:val="center"/>
        </w:trPr>
        <w:tc>
          <w:tcPr>
            <w:tcW w:w="1752" w:type="dxa"/>
            <w:vAlign w:val="center"/>
          </w:tcPr>
          <w:p w14:paraId="6AE34065" w14:textId="77777777" w:rsidR="006F4C66" w:rsidRPr="006B0149" w:rsidRDefault="006F4C66" w:rsidP="006B0149">
            <w:pPr>
              <w:pStyle w:val="ac"/>
              <w:spacing w:line="360" w:lineRule="auto"/>
              <w:ind w:rightChars="34" w:right="82" w:firstLineChars="0" w:firstLine="0"/>
              <w:rPr>
                <w:rFonts w:ascii="黑体" w:eastAsia="黑体" w:hAnsi="黑体" w:cs="Times New Roman"/>
                <w:b/>
                <w:kern w:val="0"/>
                <w:szCs w:val="21"/>
              </w:rPr>
            </w:pPr>
            <w:r w:rsidRPr="006B0149">
              <w:rPr>
                <w:rFonts w:ascii="黑体" w:eastAsia="黑体" w:hAnsi="黑体" w:cs="Times New Roman"/>
                <w:b/>
                <w:kern w:val="0"/>
                <w:szCs w:val="21"/>
              </w:rPr>
              <w:t>上级部门</w:t>
            </w:r>
          </w:p>
        </w:tc>
        <w:tc>
          <w:tcPr>
            <w:tcW w:w="2052" w:type="dxa"/>
            <w:vAlign w:val="center"/>
          </w:tcPr>
          <w:p w14:paraId="2B2A5CC0" w14:textId="77777777" w:rsidR="006F4C66" w:rsidRPr="006B0149" w:rsidRDefault="006F4C66" w:rsidP="006B0149">
            <w:pPr>
              <w:pStyle w:val="ac"/>
              <w:spacing w:line="360" w:lineRule="auto"/>
              <w:ind w:rightChars="34" w:right="82" w:firstLineChars="0" w:firstLine="0"/>
              <w:rPr>
                <w:rFonts w:ascii="黑体" w:eastAsia="黑体" w:hAnsi="黑体" w:cs="Times New Roman"/>
                <w:b/>
                <w:kern w:val="0"/>
                <w:szCs w:val="21"/>
              </w:rPr>
            </w:pPr>
            <w:r w:rsidRPr="006B0149">
              <w:rPr>
                <w:rFonts w:ascii="黑体" w:eastAsia="黑体" w:hAnsi="黑体" w:cs="Times New Roman"/>
                <w:b/>
                <w:kern w:val="0"/>
                <w:szCs w:val="21"/>
              </w:rPr>
              <w:t>项目名称</w:t>
            </w:r>
          </w:p>
        </w:tc>
        <w:tc>
          <w:tcPr>
            <w:tcW w:w="2586" w:type="dxa"/>
            <w:vAlign w:val="center"/>
          </w:tcPr>
          <w:p w14:paraId="1335078C" w14:textId="77777777" w:rsidR="006F4C66" w:rsidRPr="006B0149" w:rsidRDefault="006F4C66" w:rsidP="006B0149">
            <w:pPr>
              <w:pStyle w:val="ac"/>
              <w:spacing w:line="360" w:lineRule="auto"/>
              <w:ind w:rightChars="34" w:right="82" w:firstLineChars="0" w:firstLine="0"/>
              <w:rPr>
                <w:rFonts w:ascii="黑体" w:eastAsia="黑体" w:hAnsi="黑体" w:cs="Times New Roman"/>
                <w:b/>
                <w:kern w:val="0"/>
                <w:szCs w:val="21"/>
              </w:rPr>
            </w:pPr>
            <w:r w:rsidRPr="006B0149">
              <w:rPr>
                <w:rFonts w:ascii="黑体" w:eastAsia="黑体" w:hAnsi="黑体" w:cs="Times New Roman"/>
                <w:b/>
                <w:kern w:val="0"/>
                <w:szCs w:val="21"/>
              </w:rPr>
              <w:t>项目支出内容</w:t>
            </w:r>
          </w:p>
          <w:p w14:paraId="746F3882" w14:textId="77777777" w:rsidR="006F4C66" w:rsidRPr="006B0149" w:rsidRDefault="006F4C66" w:rsidP="006B0149">
            <w:pPr>
              <w:pStyle w:val="ac"/>
              <w:spacing w:line="360" w:lineRule="auto"/>
              <w:ind w:rightChars="34" w:right="82" w:firstLineChars="0" w:firstLine="0"/>
              <w:rPr>
                <w:rFonts w:ascii="黑体" w:eastAsia="黑体" w:hAnsi="黑体" w:cs="Times New Roman"/>
                <w:b/>
                <w:kern w:val="0"/>
                <w:szCs w:val="21"/>
              </w:rPr>
            </w:pPr>
            <w:r w:rsidRPr="006B0149">
              <w:rPr>
                <w:rFonts w:ascii="黑体" w:eastAsia="黑体" w:hAnsi="黑体" w:cs="Times New Roman"/>
                <w:b/>
                <w:kern w:val="0"/>
                <w:szCs w:val="21"/>
              </w:rPr>
              <w:t>（所购仪器名称）</w:t>
            </w:r>
          </w:p>
        </w:tc>
        <w:tc>
          <w:tcPr>
            <w:tcW w:w="1842" w:type="dxa"/>
            <w:vAlign w:val="center"/>
          </w:tcPr>
          <w:p w14:paraId="69D7CB56" w14:textId="77777777" w:rsidR="006F4C66" w:rsidRPr="006B0149" w:rsidRDefault="006F4C66" w:rsidP="006B0149">
            <w:pPr>
              <w:pStyle w:val="ac"/>
              <w:spacing w:line="360" w:lineRule="auto"/>
              <w:ind w:rightChars="34" w:right="82" w:firstLineChars="0" w:firstLine="0"/>
              <w:rPr>
                <w:rFonts w:ascii="黑体" w:eastAsia="黑体" w:hAnsi="黑体" w:cs="Times New Roman"/>
                <w:b/>
                <w:kern w:val="0"/>
                <w:szCs w:val="21"/>
              </w:rPr>
            </w:pPr>
            <w:r w:rsidRPr="006B0149">
              <w:rPr>
                <w:rFonts w:ascii="黑体" w:eastAsia="黑体" w:hAnsi="黑体" w:cs="Times New Roman"/>
                <w:b/>
                <w:kern w:val="0"/>
                <w:szCs w:val="21"/>
              </w:rPr>
              <w:t>金额（万元）</w:t>
            </w:r>
          </w:p>
        </w:tc>
      </w:tr>
      <w:tr w:rsidR="006F4C66" w:rsidRPr="00113BEC" w14:paraId="485B440A" w14:textId="77777777" w:rsidTr="00D3049E">
        <w:trPr>
          <w:jc w:val="center"/>
        </w:trPr>
        <w:tc>
          <w:tcPr>
            <w:tcW w:w="1752" w:type="dxa"/>
            <w:vMerge w:val="restart"/>
            <w:vAlign w:val="center"/>
          </w:tcPr>
          <w:p w14:paraId="26C1F7EC"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教育部</w:t>
            </w:r>
          </w:p>
        </w:tc>
        <w:tc>
          <w:tcPr>
            <w:tcW w:w="2052" w:type="dxa"/>
            <w:vAlign w:val="center"/>
          </w:tcPr>
          <w:p w14:paraId="7A50E0BD"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化学实验教学中心条件改善</w:t>
            </w:r>
          </w:p>
        </w:tc>
        <w:tc>
          <w:tcPr>
            <w:tcW w:w="2586" w:type="dxa"/>
            <w:vAlign w:val="center"/>
          </w:tcPr>
          <w:p w14:paraId="0BCAA1DB"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购置仪器设备</w:t>
            </w:r>
          </w:p>
          <w:p w14:paraId="77B01750"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（2台）</w:t>
            </w:r>
          </w:p>
        </w:tc>
        <w:tc>
          <w:tcPr>
            <w:tcW w:w="1842" w:type="dxa"/>
            <w:vAlign w:val="center"/>
          </w:tcPr>
          <w:p w14:paraId="397B4037"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128.24</w:t>
            </w:r>
          </w:p>
        </w:tc>
      </w:tr>
      <w:tr w:rsidR="006F4C66" w:rsidRPr="00113BEC" w14:paraId="35FAC4F5" w14:textId="77777777" w:rsidTr="00D3049E">
        <w:trPr>
          <w:jc w:val="center"/>
        </w:trPr>
        <w:tc>
          <w:tcPr>
            <w:tcW w:w="1752" w:type="dxa"/>
            <w:vMerge/>
            <w:vAlign w:val="center"/>
          </w:tcPr>
          <w:p w14:paraId="704E071A"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p>
        </w:tc>
        <w:tc>
          <w:tcPr>
            <w:tcW w:w="2052" w:type="dxa"/>
            <w:vAlign w:val="center"/>
          </w:tcPr>
          <w:p w14:paraId="7C73579E"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教学实验室建设项目-无水无氧实验室建设</w:t>
            </w:r>
          </w:p>
        </w:tc>
        <w:tc>
          <w:tcPr>
            <w:tcW w:w="2586" w:type="dxa"/>
            <w:vAlign w:val="center"/>
          </w:tcPr>
          <w:p w14:paraId="6FF54D3E"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新建无水无氧实验室</w:t>
            </w:r>
          </w:p>
        </w:tc>
        <w:tc>
          <w:tcPr>
            <w:tcW w:w="1842" w:type="dxa"/>
            <w:vAlign w:val="center"/>
          </w:tcPr>
          <w:p w14:paraId="30A145AD" w14:textId="77777777" w:rsidR="006F4C66" w:rsidRPr="00CF7A70" w:rsidDel="00296CF3"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203</w:t>
            </w:r>
          </w:p>
        </w:tc>
      </w:tr>
      <w:tr w:rsidR="006F4C66" w:rsidRPr="00113BEC" w14:paraId="1103F63A" w14:textId="77777777" w:rsidTr="00D3049E">
        <w:trPr>
          <w:jc w:val="center"/>
        </w:trPr>
        <w:tc>
          <w:tcPr>
            <w:tcW w:w="1752" w:type="dxa"/>
            <w:vAlign w:val="center"/>
          </w:tcPr>
          <w:p w14:paraId="7062ACF0"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学校设备与实验室管理处</w:t>
            </w:r>
          </w:p>
        </w:tc>
        <w:tc>
          <w:tcPr>
            <w:tcW w:w="2052" w:type="dxa"/>
            <w:vAlign w:val="center"/>
          </w:tcPr>
          <w:p w14:paraId="14916D66"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教学仪器设备费</w:t>
            </w:r>
          </w:p>
        </w:tc>
        <w:tc>
          <w:tcPr>
            <w:tcW w:w="2586" w:type="dxa"/>
            <w:vAlign w:val="center"/>
          </w:tcPr>
          <w:p w14:paraId="2A1E9F6C"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日常教学仪器、配件购置、维修</w:t>
            </w:r>
          </w:p>
        </w:tc>
        <w:tc>
          <w:tcPr>
            <w:tcW w:w="1842" w:type="dxa"/>
            <w:vAlign w:val="center"/>
          </w:tcPr>
          <w:p w14:paraId="73D6C301" w14:textId="77777777" w:rsidR="006F4C66" w:rsidRPr="00CF7A70" w:rsidRDefault="006F4C66" w:rsidP="006B0149">
            <w:pPr>
              <w:pStyle w:val="ac"/>
              <w:spacing w:line="360" w:lineRule="auto"/>
              <w:ind w:rightChars="34" w:right="82" w:firstLineChars="0" w:firstLine="0"/>
              <w:rPr>
                <w:rFonts w:asciiTheme="minorEastAsia" w:hAnsiTheme="minorEastAsia" w:cs="Times New Roman"/>
                <w:kern w:val="0"/>
                <w:szCs w:val="21"/>
              </w:rPr>
            </w:pPr>
            <w:r w:rsidRPr="00CF7A70">
              <w:rPr>
                <w:rFonts w:asciiTheme="minorEastAsia" w:hAnsiTheme="minorEastAsia" w:cs="Times New Roman"/>
                <w:kern w:val="0"/>
                <w:szCs w:val="21"/>
              </w:rPr>
              <w:t>65.2</w:t>
            </w:r>
          </w:p>
        </w:tc>
      </w:tr>
      <w:tr w:rsidR="006F4C66" w:rsidRPr="00113BEC" w14:paraId="05504AA8" w14:textId="77777777" w:rsidTr="00D3049E">
        <w:trPr>
          <w:jc w:val="center"/>
        </w:trPr>
        <w:tc>
          <w:tcPr>
            <w:tcW w:w="1752" w:type="dxa"/>
            <w:vAlign w:val="center"/>
          </w:tcPr>
          <w:p w14:paraId="6009C218" w14:textId="77777777" w:rsidR="006F4C66" w:rsidRPr="00CF7A70" w:rsidRDefault="006F4C66" w:rsidP="00D3049E">
            <w:pPr>
              <w:adjustRightInd w:val="0"/>
              <w:snapToGrid w:val="0"/>
              <w:spacing w:line="360" w:lineRule="auto"/>
              <w:jc w:val="center"/>
              <w:rPr>
                <w:rFonts w:asciiTheme="minorEastAsia" w:hAnsiTheme="minorEastAsia" w:cs="Times New Roman"/>
                <w:kern w:val="0"/>
                <w:szCs w:val="21"/>
              </w:rPr>
            </w:pPr>
            <w:r w:rsidRPr="00CF7A70">
              <w:rPr>
                <w:rFonts w:asciiTheme="minorEastAsia" w:hAnsiTheme="minorEastAsia" w:cs="Times New Roman"/>
                <w:kern w:val="0"/>
                <w:szCs w:val="21"/>
              </w:rPr>
              <w:t>学校教务部</w:t>
            </w:r>
          </w:p>
        </w:tc>
        <w:tc>
          <w:tcPr>
            <w:tcW w:w="2052" w:type="dxa"/>
            <w:vAlign w:val="center"/>
          </w:tcPr>
          <w:p w14:paraId="7168074E" w14:textId="77777777" w:rsidR="006F4C66" w:rsidRPr="00CF7A70" w:rsidRDefault="006F4C66" w:rsidP="00D3049E">
            <w:pPr>
              <w:adjustRightInd w:val="0"/>
              <w:snapToGrid w:val="0"/>
              <w:spacing w:line="360" w:lineRule="auto"/>
              <w:jc w:val="center"/>
              <w:rPr>
                <w:rFonts w:asciiTheme="minorEastAsia" w:hAnsiTheme="minorEastAsia" w:cs="Times New Roman"/>
                <w:kern w:val="0"/>
                <w:szCs w:val="21"/>
              </w:rPr>
            </w:pPr>
            <w:r w:rsidRPr="00CF7A70">
              <w:rPr>
                <w:rFonts w:asciiTheme="minorEastAsia" w:hAnsiTheme="minorEastAsia" w:cs="Times New Roman"/>
                <w:kern w:val="0"/>
                <w:szCs w:val="21"/>
              </w:rPr>
              <w:t>专用材料费</w:t>
            </w:r>
          </w:p>
        </w:tc>
        <w:tc>
          <w:tcPr>
            <w:tcW w:w="2586" w:type="dxa"/>
            <w:vAlign w:val="center"/>
          </w:tcPr>
          <w:p w14:paraId="3EED2D74" w14:textId="77777777" w:rsidR="006F4C66" w:rsidRPr="00CF7A70" w:rsidRDefault="006F4C66" w:rsidP="00D3049E">
            <w:pPr>
              <w:adjustRightInd w:val="0"/>
              <w:snapToGrid w:val="0"/>
              <w:spacing w:line="360" w:lineRule="auto"/>
              <w:jc w:val="center"/>
              <w:rPr>
                <w:rFonts w:asciiTheme="minorEastAsia" w:hAnsiTheme="minorEastAsia" w:cs="Times New Roman"/>
                <w:kern w:val="0"/>
                <w:szCs w:val="21"/>
              </w:rPr>
            </w:pPr>
            <w:r w:rsidRPr="00CF7A70">
              <w:rPr>
                <w:rFonts w:asciiTheme="minorEastAsia" w:hAnsiTheme="minorEastAsia" w:cs="Times New Roman"/>
                <w:kern w:val="0"/>
                <w:szCs w:val="21"/>
              </w:rPr>
              <w:t>日常实验教学试剂、耗材</w:t>
            </w:r>
          </w:p>
        </w:tc>
        <w:tc>
          <w:tcPr>
            <w:tcW w:w="1842" w:type="dxa"/>
            <w:vAlign w:val="center"/>
          </w:tcPr>
          <w:p w14:paraId="2BF58732" w14:textId="77777777" w:rsidR="006F4C66" w:rsidRPr="00CF7A70" w:rsidRDefault="006F4C66" w:rsidP="00D3049E">
            <w:pPr>
              <w:adjustRightInd w:val="0"/>
              <w:snapToGrid w:val="0"/>
              <w:spacing w:line="360" w:lineRule="auto"/>
              <w:jc w:val="center"/>
              <w:rPr>
                <w:rFonts w:asciiTheme="minorEastAsia" w:hAnsiTheme="minorEastAsia" w:cs="Times New Roman"/>
                <w:kern w:val="0"/>
                <w:szCs w:val="21"/>
              </w:rPr>
            </w:pPr>
            <w:r w:rsidRPr="00CF7A70">
              <w:rPr>
                <w:rFonts w:asciiTheme="minorEastAsia" w:hAnsiTheme="minorEastAsia" w:cs="Times New Roman"/>
                <w:kern w:val="0"/>
                <w:szCs w:val="21"/>
              </w:rPr>
              <w:t>81.5</w:t>
            </w:r>
          </w:p>
        </w:tc>
      </w:tr>
      <w:tr w:rsidR="006F4C66" w:rsidRPr="00113BEC" w14:paraId="73576856" w14:textId="77777777" w:rsidTr="00D3049E">
        <w:trPr>
          <w:jc w:val="center"/>
        </w:trPr>
        <w:tc>
          <w:tcPr>
            <w:tcW w:w="1752" w:type="dxa"/>
            <w:vAlign w:val="center"/>
          </w:tcPr>
          <w:p w14:paraId="744CB910" w14:textId="77777777" w:rsidR="006F4C66" w:rsidRPr="00CF7A70" w:rsidRDefault="006F4C66" w:rsidP="00D3049E">
            <w:pPr>
              <w:adjustRightInd w:val="0"/>
              <w:snapToGrid w:val="0"/>
              <w:spacing w:line="360" w:lineRule="auto"/>
              <w:jc w:val="center"/>
              <w:rPr>
                <w:rFonts w:asciiTheme="minorEastAsia" w:hAnsiTheme="minorEastAsia" w:cs="Times New Roman"/>
                <w:kern w:val="0"/>
                <w:szCs w:val="21"/>
              </w:rPr>
            </w:pPr>
            <w:r w:rsidRPr="00CF7A70">
              <w:rPr>
                <w:rFonts w:asciiTheme="minorEastAsia" w:hAnsiTheme="minorEastAsia" w:cs="Times New Roman"/>
                <w:kern w:val="0"/>
                <w:szCs w:val="21"/>
              </w:rPr>
              <w:t>共计</w:t>
            </w:r>
          </w:p>
        </w:tc>
        <w:tc>
          <w:tcPr>
            <w:tcW w:w="2052" w:type="dxa"/>
            <w:vAlign w:val="center"/>
          </w:tcPr>
          <w:p w14:paraId="3E649732" w14:textId="77777777" w:rsidR="006F4C66" w:rsidRPr="00CF7A70" w:rsidRDefault="006F4C66" w:rsidP="00D3049E">
            <w:pPr>
              <w:adjustRightInd w:val="0"/>
              <w:snapToGrid w:val="0"/>
              <w:spacing w:line="360" w:lineRule="auto"/>
              <w:rPr>
                <w:rFonts w:asciiTheme="minorEastAsia" w:hAnsiTheme="minorEastAsia" w:cs="Times New Roman"/>
                <w:kern w:val="0"/>
                <w:szCs w:val="21"/>
              </w:rPr>
            </w:pPr>
          </w:p>
        </w:tc>
        <w:tc>
          <w:tcPr>
            <w:tcW w:w="2586" w:type="dxa"/>
            <w:vAlign w:val="center"/>
          </w:tcPr>
          <w:p w14:paraId="340920B9" w14:textId="77777777" w:rsidR="006F4C66" w:rsidRPr="00CF7A70" w:rsidRDefault="006F4C66" w:rsidP="00D3049E">
            <w:pPr>
              <w:adjustRightInd w:val="0"/>
              <w:snapToGrid w:val="0"/>
              <w:spacing w:line="360" w:lineRule="auto"/>
              <w:jc w:val="center"/>
              <w:rPr>
                <w:rFonts w:asciiTheme="minorEastAsia" w:hAnsiTheme="minorEastAsia" w:cs="Times New Roman"/>
                <w:kern w:val="0"/>
                <w:szCs w:val="21"/>
              </w:rPr>
            </w:pPr>
          </w:p>
        </w:tc>
        <w:tc>
          <w:tcPr>
            <w:tcW w:w="1842" w:type="dxa"/>
            <w:vAlign w:val="center"/>
          </w:tcPr>
          <w:p w14:paraId="5D391E97" w14:textId="77777777" w:rsidR="006F4C66" w:rsidRPr="00CF7A70" w:rsidRDefault="006F4C66" w:rsidP="00D3049E">
            <w:pPr>
              <w:adjustRightInd w:val="0"/>
              <w:snapToGrid w:val="0"/>
              <w:spacing w:line="360" w:lineRule="auto"/>
              <w:jc w:val="center"/>
              <w:rPr>
                <w:rFonts w:asciiTheme="minorEastAsia" w:hAnsiTheme="minorEastAsia" w:cs="Times New Roman"/>
                <w:kern w:val="0"/>
                <w:szCs w:val="21"/>
              </w:rPr>
            </w:pPr>
            <w:r w:rsidRPr="00CF7A70">
              <w:rPr>
                <w:rFonts w:asciiTheme="minorEastAsia" w:hAnsiTheme="minorEastAsia" w:cs="Times New Roman"/>
                <w:kern w:val="0"/>
                <w:szCs w:val="21"/>
              </w:rPr>
              <w:t>477.94</w:t>
            </w:r>
          </w:p>
        </w:tc>
      </w:tr>
    </w:tbl>
    <w:p w14:paraId="76AF137A" w14:textId="24A5A6EC" w:rsidR="006F4C66" w:rsidRPr="00113BEC" w:rsidRDefault="006F4C66" w:rsidP="006F4C66">
      <w:pPr>
        <w:adjustRightInd w:val="0"/>
        <w:snapToGrid w:val="0"/>
        <w:spacing w:line="360" w:lineRule="auto"/>
        <w:rPr>
          <w:rFonts w:ascii="Times New Roman" w:eastAsia="黑体" w:hAnsi="Times New Roman" w:cs="Times New Roman"/>
          <w:sz w:val="28"/>
          <w:szCs w:val="28"/>
        </w:rPr>
      </w:pPr>
    </w:p>
    <w:p w14:paraId="358B23D6" w14:textId="77777777" w:rsidR="006F4C66" w:rsidRPr="00113BEC" w:rsidRDefault="006F4C66" w:rsidP="006F4C66">
      <w:pPr>
        <w:adjustRightInd w:val="0"/>
        <w:snapToGrid w:val="0"/>
        <w:spacing w:line="360" w:lineRule="auto"/>
        <w:ind w:firstLineChars="200" w:firstLine="560"/>
        <w:rPr>
          <w:rFonts w:ascii="Times New Roman" w:eastAsia="黑体" w:hAnsi="Times New Roman" w:cs="Times New Roman"/>
          <w:sz w:val="28"/>
          <w:szCs w:val="28"/>
        </w:rPr>
      </w:pPr>
      <w:r w:rsidRPr="00113BEC">
        <w:rPr>
          <w:rFonts w:ascii="Times New Roman" w:eastAsia="黑体" w:hAnsi="Times New Roman" w:cs="Times New Roman"/>
          <w:sz w:val="28"/>
          <w:szCs w:val="28"/>
        </w:rPr>
        <w:t>八、下一年发展思路</w:t>
      </w:r>
    </w:p>
    <w:p w14:paraId="35EA8D9A"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以</w:t>
      </w:r>
      <w:r w:rsidRPr="00113BEC">
        <w:rPr>
          <w:rFonts w:ascii="Times New Roman" w:eastAsia="仿宋_GB2312" w:hAnsi="Times New Roman" w:cs="Times New Roman"/>
        </w:rPr>
        <w:t>“</w:t>
      </w:r>
      <w:r w:rsidRPr="00113BEC">
        <w:rPr>
          <w:rFonts w:ascii="Times New Roman" w:eastAsia="仿宋_GB2312" w:hAnsi="Times New Roman" w:cs="Times New Roman"/>
        </w:rPr>
        <w:t>双一流</w:t>
      </w:r>
      <w:r w:rsidRPr="00113BEC">
        <w:rPr>
          <w:rFonts w:ascii="Times New Roman" w:eastAsia="仿宋_GB2312" w:hAnsi="Times New Roman" w:cs="Times New Roman"/>
        </w:rPr>
        <w:t>”</w:t>
      </w:r>
      <w:r w:rsidRPr="00113BEC">
        <w:rPr>
          <w:rFonts w:ascii="Times New Roman" w:eastAsia="仿宋_GB2312" w:hAnsi="Times New Roman" w:cs="Times New Roman"/>
        </w:rPr>
        <w:t>建设目标要求下的本科化学实验室建设与管理、化学实验课程体系、实验教学内容和实验教学管理模式为参照，我们提出的中心建设目标是，通过今后几年的扎实工作，将中山大学化学实验教学中心建设成为管理科学、队伍优化、教改成功、引领实验室文化的全国一流化学实验教学基地，成为具有创新性、开放性、科学性、绿色化特色和重大影响力的</w:t>
      </w:r>
      <w:r w:rsidRPr="00113BEC">
        <w:rPr>
          <w:rFonts w:ascii="Times New Roman" w:eastAsia="仿宋_GB2312" w:hAnsi="Times New Roman" w:cs="Times New Roman"/>
        </w:rPr>
        <w:t>“</w:t>
      </w:r>
      <w:r w:rsidRPr="00113BEC">
        <w:rPr>
          <w:rFonts w:ascii="Times New Roman" w:eastAsia="仿宋_GB2312" w:hAnsi="Times New Roman" w:cs="Times New Roman"/>
        </w:rPr>
        <w:t>国家级化学实验教学示范中心</w:t>
      </w:r>
      <w:r w:rsidRPr="00113BEC">
        <w:rPr>
          <w:rFonts w:ascii="Times New Roman" w:eastAsia="仿宋_GB2312" w:hAnsi="Times New Roman" w:cs="Times New Roman"/>
        </w:rPr>
        <w:t>”</w:t>
      </w:r>
      <w:r w:rsidRPr="00113BEC">
        <w:rPr>
          <w:rFonts w:ascii="Times New Roman" w:eastAsia="仿宋_GB2312" w:hAnsi="Times New Roman" w:cs="Times New Roman"/>
        </w:rPr>
        <w:t>之一。</w:t>
      </w:r>
    </w:p>
    <w:p w14:paraId="02472404" w14:textId="77777777" w:rsidR="006F4C66" w:rsidRPr="00113BEC" w:rsidRDefault="006F4C66" w:rsidP="006F4C66">
      <w:pPr>
        <w:adjustRightInd w:val="0"/>
        <w:snapToGrid w:val="0"/>
        <w:spacing w:line="360" w:lineRule="auto"/>
        <w:rPr>
          <w:rFonts w:ascii="Times New Roman" w:eastAsia="仿宋_GB2312" w:hAnsi="Times New Roman" w:cs="Times New Roman"/>
          <w:b/>
          <w:sz w:val="28"/>
        </w:rPr>
      </w:pPr>
      <w:r w:rsidRPr="00113BEC">
        <w:rPr>
          <w:rFonts w:ascii="Times New Roman" w:eastAsia="仿宋_GB2312" w:hAnsi="Times New Roman" w:cs="Times New Roman"/>
          <w:b/>
        </w:rPr>
        <w:t>1</w:t>
      </w:r>
      <w:r w:rsidRPr="00113BEC">
        <w:rPr>
          <w:rFonts w:ascii="Times New Roman" w:eastAsia="仿宋_GB2312" w:hAnsi="Times New Roman" w:cs="Times New Roman"/>
          <w:b/>
          <w:sz w:val="28"/>
        </w:rPr>
        <w:t>、深化实验教学课程改革，提升创新人才培养质量。</w:t>
      </w:r>
    </w:p>
    <w:p w14:paraId="7E3D6379" w14:textId="77777777" w:rsidR="006F4C66" w:rsidRPr="00113BEC" w:rsidRDefault="006F4C66" w:rsidP="006F4C66">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中心将积极响应国家对高等教育的最新要求，学校</w:t>
      </w:r>
      <w:r w:rsidRPr="00113BEC">
        <w:rPr>
          <w:rFonts w:ascii="Times New Roman" w:eastAsia="仿宋_GB2312" w:hAnsi="Times New Roman" w:cs="Times New Roman"/>
        </w:rPr>
        <w:t>“</w:t>
      </w:r>
      <w:r w:rsidRPr="00113BEC">
        <w:rPr>
          <w:rFonts w:ascii="Times New Roman" w:eastAsia="仿宋_GB2312" w:hAnsi="Times New Roman" w:cs="Times New Roman"/>
        </w:rPr>
        <w:t>双一流</w:t>
      </w:r>
      <w:r w:rsidRPr="00113BEC">
        <w:rPr>
          <w:rFonts w:ascii="Times New Roman" w:eastAsia="仿宋_GB2312" w:hAnsi="Times New Roman" w:cs="Times New Roman"/>
        </w:rPr>
        <w:t>”</w:t>
      </w:r>
      <w:r w:rsidRPr="00113BEC">
        <w:rPr>
          <w:rFonts w:ascii="Times New Roman" w:eastAsia="仿宋_GB2312" w:hAnsi="Times New Roman" w:cs="Times New Roman"/>
        </w:rPr>
        <w:t>和</w:t>
      </w:r>
      <w:r w:rsidRPr="00113BEC">
        <w:rPr>
          <w:rFonts w:ascii="Times New Roman" w:eastAsia="仿宋_GB2312" w:hAnsi="Times New Roman" w:cs="Times New Roman"/>
        </w:rPr>
        <w:t>“</w:t>
      </w:r>
      <w:r w:rsidRPr="00113BEC">
        <w:rPr>
          <w:rFonts w:ascii="Times New Roman" w:eastAsia="仿宋_GB2312" w:hAnsi="Times New Roman" w:cs="Times New Roman"/>
        </w:rPr>
        <w:t>大团队、大项目、大平台</w:t>
      </w:r>
      <w:r w:rsidRPr="00113BEC">
        <w:rPr>
          <w:rFonts w:ascii="Times New Roman" w:eastAsia="仿宋_GB2312" w:hAnsi="Times New Roman" w:cs="Times New Roman"/>
        </w:rPr>
        <w:t>”</w:t>
      </w:r>
      <w:r w:rsidRPr="00113BEC">
        <w:rPr>
          <w:rFonts w:ascii="Times New Roman" w:eastAsia="仿宋_GB2312" w:hAnsi="Times New Roman" w:cs="Times New Roman"/>
        </w:rPr>
        <w:t>的</w:t>
      </w:r>
      <w:r w:rsidRPr="00113BEC">
        <w:rPr>
          <w:rFonts w:ascii="Times New Roman" w:eastAsia="仿宋_GB2312" w:hAnsi="Times New Roman" w:cs="Times New Roman"/>
        </w:rPr>
        <w:t>“</w:t>
      </w:r>
      <w:r w:rsidRPr="00113BEC">
        <w:rPr>
          <w:rFonts w:ascii="Times New Roman" w:eastAsia="仿宋_GB2312" w:hAnsi="Times New Roman" w:cs="Times New Roman"/>
        </w:rPr>
        <w:t>三大建设</w:t>
      </w:r>
      <w:r w:rsidRPr="00113BEC">
        <w:rPr>
          <w:rFonts w:ascii="Times New Roman" w:eastAsia="仿宋_GB2312" w:hAnsi="Times New Roman" w:cs="Times New Roman"/>
        </w:rPr>
        <w:t>”</w:t>
      </w:r>
      <w:r w:rsidRPr="00113BEC">
        <w:rPr>
          <w:rFonts w:ascii="Times New Roman" w:eastAsia="仿宋_GB2312" w:hAnsi="Times New Roman" w:cs="Times New Roman"/>
        </w:rPr>
        <w:t>发展战略，并按照学院</w:t>
      </w:r>
      <w:r w:rsidRPr="00113BEC">
        <w:rPr>
          <w:rFonts w:ascii="Times New Roman" w:eastAsia="仿宋_GB2312" w:hAnsi="Times New Roman" w:cs="Times New Roman"/>
        </w:rPr>
        <w:t>“</w:t>
      </w:r>
      <w:r w:rsidRPr="00113BEC">
        <w:rPr>
          <w:rFonts w:ascii="Times New Roman" w:eastAsia="仿宋_GB2312" w:hAnsi="Times New Roman" w:cs="Times New Roman"/>
        </w:rPr>
        <w:t>十三五</w:t>
      </w:r>
      <w:r w:rsidRPr="00113BEC">
        <w:rPr>
          <w:rFonts w:ascii="Times New Roman" w:eastAsia="仿宋_GB2312" w:hAnsi="Times New Roman" w:cs="Times New Roman"/>
        </w:rPr>
        <w:t>”</w:t>
      </w:r>
      <w:r w:rsidRPr="00113BEC">
        <w:rPr>
          <w:rFonts w:ascii="Times New Roman" w:eastAsia="仿宋_GB2312" w:hAnsi="Times New Roman" w:cs="Times New Roman"/>
        </w:rPr>
        <w:t>规划的人才培养目标和计</w:t>
      </w:r>
      <w:r w:rsidRPr="00113BEC">
        <w:rPr>
          <w:rFonts w:ascii="Times New Roman" w:eastAsia="仿宋_GB2312" w:hAnsi="Times New Roman" w:cs="Times New Roman"/>
        </w:rPr>
        <w:lastRenderedPageBreak/>
        <w:t>划，对各学科专业化学实验课程进行全面重新梳理与设计修订。目前打算在以下几方面作进一步研究与探索：</w:t>
      </w:r>
    </w:p>
    <w:p w14:paraId="141E17BE" w14:textId="0810CBDD" w:rsidR="006F4C66" w:rsidRPr="00113BEC" w:rsidRDefault="00F15166" w:rsidP="006F4C66">
      <w:pPr>
        <w:pStyle w:val="ac"/>
        <w:widowControl/>
        <w:numPr>
          <w:ilvl w:val="0"/>
          <w:numId w:val="20"/>
        </w:numPr>
        <w:adjustRightInd w:val="0"/>
        <w:snapToGrid w:val="0"/>
        <w:spacing w:line="360" w:lineRule="auto"/>
        <w:ind w:firstLineChars="0"/>
        <w:jc w:val="left"/>
        <w:rPr>
          <w:rFonts w:ascii="Times New Roman" w:eastAsia="仿宋_GB2312" w:hAnsi="Times New Roman" w:cs="Times New Roman"/>
        </w:rPr>
      </w:pPr>
      <w:r>
        <w:rPr>
          <w:rFonts w:ascii="Times New Roman" w:eastAsia="仿宋_GB2312" w:hAnsi="Times New Roman" w:cs="Times New Roman"/>
        </w:rPr>
        <w:t>将各课程实验打通融合，实现优质资源共享，开出更高效更有吸引力的</w:t>
      </w:r>
      <w:r>
        <w:rPr>
          <w:rFonts w:ascii="Times New Roman" w:eastAsia="仿宋_GB2312" w:hAnsi="Times New Roman" w:cs="Times New Roman" w:hint="eastAsia"/>
        </w:rPr>
        <w:t>实</w:t>
      </w:r>
      <w:r>
        <w:rPr>
          <w:rFonts w:ascii="Times New Roman" w:eastAsia="仿宋_GB2312" w:hAnsi="Times New Roman" w:cs="Times New Roman"/>
        </w:rPr>
        <w:t>验</w:t>
      </w:r>
    </w:p>
    <w:p w14:paraId="40DC0F4F" w14:textId="195F6578" w:rsidR="006F4C66" w:rsidRPr="00F15166" w:rsidRDefault="006F4C66" w:rsidP="00F15166">
      <w:pPr>
        <w:pStyle w:val="ac"/>
        <w:widowControl/>
        <w:numPr>
          <w:ilvl w:val="0"/>
          <w:numId w:val="20"/>
        </w:numPr>
        <w:spacing w:line="360" w:lineRule="auto"/>
        <w:ind w:firstLineChars="0"/>
        <w:jc w:val="left"/>
        <w:rPr>
          <w:rFonts w:ascii="Times New Roman" w:eastAsia="仿宋_GB2312" w:hAnsi="Times New Roman" w:cs="Times New Roman"/>
        </w:rPr>
      </w:pPr>
      <w:r w:rsidRPr="00113BEC">
        <w:rPr>
          <w:rFonts w:ascii="Times New Roman" w:eastAsia="仿宋_GB2312" w:hAnsi="Times New Roman" w:cs="Times New Roman"/>
        </w:rPr>
        <w:t>在打破本硕博培养课程体系基础上，将本科实验教学与科研训练有效融合，为意</w:t>
      </w:r>
      <w:r w:rsidRPr="00F15166">
        <w:rPr>
          <w:rFonts w:ascii="Times New Roman" w:eastAsia="仿宋_GB2312" w:hAnsi="Times New Roman" w:cs="Times New Roman"/>
        </w:rPr>
        <w:t>在深造的高年级学生提供更多实践动手、科研训练的机会；</w:t>
      </w:r>
    </w:p>
    <w:p w14:paraId="554433DF" w14:textId="77777777" w:rsidR="006F4C66" w:rsidRPr="00113BEC" w:rsidRDefault="006F4C66" w:rsidP="006F4C66">
      <w:pPr>
        <w:pStyle w:val="ac"/>
        <w:widowControl/>
        <w:numPr>
          <w:ilvl w:val="0"/>
          <w:numId w:val="22"/>
        </w:numPr>
        <w:spacing w:line="360" w:lineRule="auto"/>
        <w:ind w:left="426" w:firstLineChars="0" w:hanging="426"/>
        <w:jc w:val="left"/>
        <w:rPr>
          <w:rFonts w:ascii="Times New Roman" w:eastAsia="仿宋_GB2312" w:hAnsi="Times New Roman" w:cs="Times New Roman"/>
        </w:rPr>
      </w:pPr>
      <w:r w:rsidRPr="00113BEC">
        <w:rPr>
          <w:rFonts w:ascii="Times New Roman" w:eastAsia="仿宋_GB2312" w:hAnsi="Times New Roman" w:cs="Times New Roman"/>
        </w:rPr>
        <w:t>推进慕课和虚拟仿真课程的建设；</w:t>
      </w:r>
    </w:p>
    <w:p w14:paraId="3B4C9A82" w14:textId="1236B9E0" w:rsidR="00E94F68" w:rsidRPr="00E94F68" w:rsidRDefault="006F4C66" w:rsidP="00E94F68">
      <w:pPr>
        <w:pStyle w:val="ac"/>
        <w:widowControl/>
        <w:numPr>
          <w:ilvl w:val="0"/>
          <w:numId w:val="22"/>
        </w:numPr>
        <w:spacing w:line="360" w:lineRule="auto"/>
        <w:ind w:left="426" w:firstLineChars="0" w:hanging="426"/>
        <w:jc w:val="left"/>
        <w:rPr>
          <w:rFonts w:ascii="Times New Roman" w:eastAsia="仿宋_GB2312" w:hAnsi="Times New Roman" w:cs="Times New Roman"/>
        </w:rPr>
      </w:pPr>
      <w:r w:rsidRPr="00113BEC">
        <w:rPr>
          <w:rFonts w:ascii="Times New Roman" w:eastAsia="仿宋_GB2312" w:hAnsi="Times New Roman" w:cs="Times New Roman"/>
        </w:rPr>
        <w:t>利用报废仪器作为实验教具建立拆装仪器实验，让学生能更深刻的了解仪器构造原理，提高实验动手能力；</w:t>
      </w:r>
    </w:p>
    <w:p w14:paraId="72793ECD" w14:textId="79E13423" w:rsidR="006F4C66" w:rsidRPr="00113BEC" w:rsidRDefault="006F4C66" w:rsidP="006F4C66">
      <w:pPr>
        <w:adjustRightInd w:val="0"/>
        <w:snapToGrid w:val="0"/>
        <w:spacing w:line="360" w:lineRule="auto"/>
        <w:rPr>
          <w:rFonts w:ascii="Times New Roman" w:eastAsia="仿宋_GB2312" w:hAnsi="Times New Roman" w:cs="Times New Roman"/>
          <w:b/>
          <w:sz w:val="28"/>
        </w:rPr>
      </w:pPr>
      <w:r w:rsidRPr="00113BEC">
        <w:rPr>
          <w:rFonts w:ascii="Times New Roman" w:eastAsia="仿宋_GB2312" w:hAnsi="Times New Roman" w:cs="Times New Roman"/>
          <w:b/>
        </w:rPr>
        <w:t>2</w:t>
      </w:r>
      <w:r w:rsidRPr="00113BEC">
        <w:rPr>
          <w:rFonts w:ascii="Times New Roman" w:eastAsia="仿宋_GB2312" w:hAnsi="Times New Roman" w:cs="Times New Roman"/>
          <w:b/>
          <w:sz w:val="28"/>
        </w:rPr>
        <w:t>、加强实验队伍建设，为提高教学质量提供切实保障。</w:t>
      </w:r>
    </w:p>
    <w:p w14:paraId="306B2D5E" w14:textId="238983F8" w:rsidR="006F4C66" w:rsidRPr="00113BEC" w:rsidRDefault="006F4C66" w:rsidP="008C537A">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中心将对既有的实验技术岗的聘任、岗位职责等作进一步梳理、细化和调整，并完善工作业绩考评办法、奖励办法等考评机制。力争实现人尽其才，才尽其用，提升每一位技术人员的精、气、神，以更为积极正面的心态服务于实验教学工作。</w:t>
      </w:r>
    </w:p>
    <w:p w14:paraId="1AB84265" w14:textId="77777777" w:rsidR="006F4C66" w:rsidRPr="00113BEC" w:rsidRDefault="006F4C66" w:rsidP="006F4C66">
      <w:pPr>
        <w:adjustRightInd w:val="0"/>
        <w:snapToGrid w:val="0"/>
        <w:spacing w:line="360" w:lineRule="auto"/>
        <w:rPr>
          <w:rFonts w:ascii="Times New Roman" w:eastAsia="仿宋_GB2312" w:hAnsi="Times New Roman" w:cs="Times New Roman"/>
          <w:b/>
        </w:rPr>
      </w:pPr>
      <w:r w:rsidRPr="00113BEC">
        <w:rPr>
          <w:rFonts w:ascii="Times New Roman" w:eastAsia="仿宋_GB2312" w:hAnsi="Times New Roman" w:cs="Times New Roman"/>
          <w:b/>
        </w:rPr>
        <w:t>3</w:t>
      </w:r>
      <w:r w:rsidRPr="00113BEC">
        <w:rPr>
          <w:rFonts w:ascii="Times New Roman" w:eastAsia="仿宋_GB2312" w:hAnsi="Times New Roman" w:cs="Times New Roman"/>
          <w:b/>
        </w:rPr>
        <w:t>、</w:t>
      </w:r>
      <w:r w:rsidRPr="00113BEC">
        <w:rPr>
          <w:rFonts w:ascii="Times New Roman" w:eastAsia="仿宋_GB2312" w:hAnsi="Times New Roman" w:cs="Times New Roman"/>
          <w:b/>
          <w:sz w:val="28"/>
        </w:rPr>
        <w:t>加强中心文化建设，促进中心的软实力提升。</w:t>
      </w:r>
    </w:p>
    <w:p w14:paraId="29D7EEF7" w14:textId="77777777" w:rsidR="006F4C66" w:rsidRPr="00113BEC" w:rsidRDefault="006F4C66" w:rsidP="006F4C66">
      <w:pPr>
        <w:adjustRightInd w:val="0"/>
        <w:snapToGrid w:val="0"/>
        <w:spacing w:line="360" w:lineRule="auto"/>
        <w:rPr>
          <w:rFonts w:ascii="Times New Roman" w:eastAsia="仿宋_GB2312" w:hAnsi="Times New Roman" w:cs="Times New Roman"/>
        </w:rPr>
      </w:pPr>
      <w:r w:rsidRPr="00113BEC">
        <w:rPr>
          <w:rFonts w:ascii="Times New Roman" w:eastAsia="仿宋_GB2312" w:hAnsi="Times New Roman" w:cs="Times New Roman"/>
        </w:rPr>
        <w:t>1</w:t>
      </w:r>
      <w:r w:rsidRPr="00113BEC">
        <w:rPr>
          <w:rFonts w:ascii="Times New Roman" w:eastAsia="仿宋_GB2312" w:hAnsi="Times New Roman" w:cs="Times New Roman"/>
        </w:rPr>
        <w:t>）</w:t>
      </w:r>
      <w:r w:rsidRPr="00113BEC">
        <w:rPr>
          <w:rFonts w:ascii="Times New Roman" w:eastAsia="仿宋_GB2312" w:hAnsi="Times New Roman" w:cs="Times New Roman"/>
        </w:rPr>
        <w:t xml:space="preserve"> </w:t>
      </w:r>
      <w:r w:rsidRPr="00113BEC">
        <w:rPr>
          <w:rFonts w:ascii="Times New Roman" w:eastAsia="仿宋_GB2312" w:hAnsi="Times New Roman" w:cs="Times New Roman"/>
        </w:rPr>
        <w:t>中心将从</w:t>
      </w:r>
      <w:r w:rsidRPr="00113BEC">
        <w:rPr>
          <w:rFonts w:ascii="Times New Roman" w:eastAsia="仿宋_GB2312" w:hAnsi="Times New Roman" w:cs="Times New Roman"/>
        </w:rPr>
        <w:t>“</w:t>
      </w:r>
      <w:r w:rsidRPr="00113BEC">
        <w:rPr>
          <w:rFonts w:ascii="Times New Roman" w:eastAsia="仿宋_GB2312" w:hAnsi="Times New Roman" w:cs="Times New Roman"/>
        </w:rPr>
        <w:t>高标准、高水平、严要求、国际化</w:t>
      </w:r>
      <w:r w:rsidRPr="00113BEC">
        <w:rPr>
          <w:rFonts w:ascii="Times New Roman" w:eastAsia="仿宋_GB2312" w:hAnsi="Times New Roman" w:cs="Times New Roman"/>
        </w:rPr>
        <w:t>”</w:t>
      </w:r>
      <w:r w:rsidRPr="00113BEC">
        <w:rPr>
          <w:rFonts w:ascii="Times New Roman" w:eastAsia="仿宋_GB2312" w:hAnsi="Times New Roman" w:cs="Times New Roman"/>
        </w:rPr>
        <w:t>的原则出发，开展以实验室文化建设为主题的专题学习，通过国内外先进文化的熏陶，着力建设</w:t>
      </w:r>
      <w:r w:rsidRPr="00113BEC">
        <w:rPr>
          <w:rFonts w:ascii="Times New Roman" w:eastAsia="仿宋_GB2312" w:hAnsi="Times New Roman" w:cs="Times New Roman"/>
        </w:rPr>
        <w:t>“</w:t>
      </w:r>
      <w:r w:rsidRPr="00113BEC">
        <w:rPr>
          <w:rFonts w:ascii="Times New Roman" w:eastAsia="仿宋_GB2312" w:hAnsi="Times New Roman" w:cs="Times New Roman"/>
        </w:rPr>
        <w:t>团结、向上、开放、自信、负责、享受</w:t>
      </w:r>
      <w:r w:rsidRPr="00113BEC">
        <w:rPr>
          <w:rFonts w:ascii="Times New Roman" w:eastAsia="仿宋_GB2312" w:hAnsi="Times New Roman" w:cs="Times New Roman"/>
        </w:rPr>
        <w:t>”</w:t>
      </w:r>
      <w:r w:rsidRPr="00113BEC">
        <w:rPr>
          <w:rFonts w:ascii="Times New Roman" w:eastAsia="仿宋_GB2312" w:hAnsi="Times New Roman" w:cs="Times New Roman"/>
        </w:rPr>
        <w:t>的团队文化氛围；</w:t>
      </w:r>
    </w:p>
    <w:p w14:paraId="5BF73E23" w14:textId="77777777" w:rsidR="006F4C66" w:rsidRPr="00113BEC" w:rsidRDefault="006F4C66" w:rsidP="006F4C66">
      <w:pPr>
        <w:adjustRightInd w:val="0"/>
        <w:snapToGrid w:val="0"/>
        <w:spacing w:line="360" w:lineRule="auto"/>
        <w:rPr>
          <w:rFonts w:ascii="Times New Roman" w:eastAsia="仿宋_GB2312" w:hAnsi="Times New Roman" w:cs="Times New Roman"/>
        </w:rPr>
      </w:pPr>
      <w:r w:rsidRPr="00113BEC">
        <w:rPr>
          <w:rFonts w:ascii="Times New Roman" w:eastAsia="仿宋_GB2312" w:hAnsi="Times New Roman" w:cs="Times New Roman"/>
        </w:rPr>
        <w:t>2</w:t>
      </w:r>
      <w:r w:rsidRPr="00113BEC">
        <w:rPr>
          <w:rFonts w:ascii="Times New Roman" w:eastAsia="仿宋_GB2312" w:hAnsi="Times New Roman" w:cs="Times New Roman"/>
        </w:rPr>
        <w:t>）</w:t>
      </w:r>
      <w:r w:rsidRPr="00113BEC">
        <w:rPr>
          <w:rFonts w:ascii="Times New Roman" w:eastAsia="仿宋_GB2312" w:hAnsi="Times New Roman" w:cs="Times New Roman"/>
        </w:rPr>
        <w:t xml:space="preserve"> </w:t>
      </w:r>
      <w:r w:rsidRPr="00113BEC">
        <w:rPr>
          <w:rFonts w:ascii="Times New Roman" w:eastAsia="仿宋_GB2312" w:hAnsi="Times New Roman" w:cs="Times New Roman"/>
        </w:rPr>
        <w:t>中心将在持续的团队文化建设基础上，创新思维，完善制度建设、积极开展实验教学和仪器维护管理交流学习；利用现代信息技术和实验室管理紧密结合，实施精细化管理，追求卓越管理，形成强大的凝聚力、竞争力和影响力，不断提升中心的综合软实力，以适应学校</w:t>
      </w:r>
      <w:r w:rsidRPr="00113BEC">
        <w:rPr>
          <w:rFonts w:ascii="Times New Roman" w:eastAsia="仿宋_GB2312" w:hAnsi="Times New Roman" w:cs="Times New Roman"/>
        </w:rPr>
        <w:t>“</w:t>
      </w:r>
      <w:r w:rsidRPr="00113BEC">
        <w:rPr>
          <w:rFonts w:ascii="Times New Roman" w:eastAsia="仿宋_GB2312" w:hAnsi="Times New Roman" w:cs="Times New Roman"/>
        </w:rPr>
        <w:t>双一流</w:t>
      </w:r>
      <w:r w:rsidRPr="00113BEC">
        <w:rPr>
          <w:rFonts w:ascii="Times New Roman" w:eastAsia="仿宋_GB2312" w:hAnsi="Times New Roman" w:cs="Times New Roman"/>
        </w:rPr>
        <w:t>”</w:t>
      </w:r>
      <w:r w:rsidRPr="00113BEC">
        <w:rPr>
          <w:rFonts w:ascii="Times New Roman" w:eastAsia="仿宋_GB2312" w:hAnsi="Times New Roman" w:cs="Times New Roman"/>
        </w:rPr>
        <w:t>建设的发展需求。</w:t>
      </w:r>
    </w:p>
    <w:p w14:paraId="3717BEB3" w14:textId="77777777" w:rsidR="006F4C66" w:rsidRPr="00113BEC" w:rsidRDefault="006F4C66" w:rsidP="006F4C66">
      <w:pPr>
        <w:adjustRightInd w:val="0"/>
        <w:snapToGrid w:val="0"/>
        <w:spacing w:line="360" w:lineRule="auto"/>
        <w:rPr>
          <w:rFonts w:ascii="Times New Roman" w:eastAsia="仿宋_GB2312" w:hAnsi="Times New Roman" w:cs="Times New Roman"/>
          <w:b/>
          <w:sz w:val="28"/>
        </w:rPr>
      </w:pPr>
      <w:r w:rsidRPr="00113BEC">
        <w:rPr>
          <w:rFonts w:ascii="Times New Roman" w:eastAsia="仿宋_GB2312" w:hAnsi="Times New Roman" w:cs="Times New Roman"/>
          <w:b/>
          <w:sz w:val="28"/>
        </w:rPr>
        <w:t>4</w:t>
      </w:r>
      <w:r w:rsidRPr="00113BEC">
        <w:rPr>
          <w:rFonts w:ascii="Times New Roman" w:eastAsia="仿宋_GB2312" w:hAnsi="Times New Roman" w:cs="Times New Roman"/>
          <w:b/>
          <w:sz w:val="28"/>
        </w:rPr>
        <w:t>、做好实验室搬迁规划，建设一流教学实验室。</w:t>
      </w:r>
    </w:p>
    <w:p w14:paraId="1B768C30" w14:textId="3FE6F220" w:rsidR="006F4C66" w:rsidRDefault="006F4C66" w:rsidP="00E94F68">
      <w:pPr>
        <w:adjustRightInd w:val="0"/>
        <w:snapToGrid w:val="0"/>
        <w:spacing w:line="360" w:lineRule="auto"/>
        <w:ind w:firstLineChars="200" w:firstLine="480"/>
        <w:rPr>
          <w:rFonts w:ascii="Times New Roman" w:eastAsia="仿宋_GB2312" w:hAnsi="Times New Roman" w:cs="Times New Roman"/>
        </w:rPr>
      </w:pPr>
      <w:r w:rsidRPr="00113BEC">
        <w:rPr>
          <w:rFonts w:ascii="Times New Roman" w:eastAsia="仿宋_GB2312" w:hAnsi="Times New Roman" w:cs="Times New Roman"/>
        </w:rPr>
        <w:t>2019</w:t>
      </w:r>
      <w:r w:rsidRPr="00113BEC">
        <w:rPr>
          <w:rFonts w:ascii="Times New Roman" w:eastAsia="仿宋_GB2312" w:hAnsi="Times New Roman" w:cs="Times New Roman"/>
        </w:rPr>
        <w:t>年中心面临实验室整体搬迁、重新装修建设等一系列艰巨任务，中心将紧紧抓住</w:t>
      </w:r>
      <w:r w:rsidRPr="00113BEC">
        <w:rPr>
          <w:rFonts w:ascii="Times New Roman" w:eastAsia="仿宋_GB2312" w:hAnsi="Times New Roman" w:cs="Times New Roman"/>
        </w:rPr>
        <w:t>“</w:t>
      </w:r>
      <w:r w:rsidRPr="00113BEC">
        <w:rPr>
          <w:rFonts w:ascii="Times New Roman" w:eastAsia="仿宋_GB2312" w:hAnsi="Times New Roman" w:cs="Times New Roman"/>
        </w:rPr>
        <w:t>双一流</w:t>
      </w:r>
      <w:r w:rsidRPr="00113BEC">
        <w:rPr>
          <w:rFonts w:ascii="Times New Roman" w:eastAsia="仿宋_GB2312" w:hAnsi="Times New Roman" w:cs="Times New Roman"/>
        </w:rPr>
        <w:t>”</w:t>
      </w:r>
      <w:r w:rsidRPr="00113BEC">
        <w:rPr>
          <w:rFonts w:ascii="Times New Roman" w:eastAsia="仿宋_GB2312" w:hAnsi="Times New Roman" w:cs="Times New Roman"/>
        </w:rPr>
        <w:t>的重要契机，立足学校新时期的良好局面，对标党中央的新精神新要求，精心谋划未来的改革发展，在国家教育部、学校等相关部门支持下，将新大楼实验室的建设规划、搬迁计划等工作稳步开展，逐步推进，认真落实，建设出一流水准的教学实验室，帮助我院化学专业课程建设出新高度、赶超世界一流水平，服务于学校</w:t>
      </w:r>
      <w:r w:rsidRPr="00113BEC">
        <w:rPr>
          <w:rFonts w:ascii="Times New Roman" w:eastAsia="仿宋_GB2312" w:hAnsi="Times New Roman" w:cs="Times New Roman"/>
        </w:rPr>
        <w:t>“</w:t>
      </w:r>
      <w:r w:rsidRPr="00113BEC">
        <w:rPr>
          <w:rFonts w:ascii="Times New Roman" w:eastAsia="仿宋_GB2312" w:hAnsi="Times New Roman" w:cs="Times New Roman"/>
        </w:rPr>
        <w:t>德才兼备、领袖气质、家国情怀</w:t>
      </w:r>
      <w:r w:rsidRPr="00113BEC">
        <w:rPr>
          <w:rFonts w:ascii="Times New Roman" w:eastAsia="仿宋_GB2312" w:hAnsi="Times New Roman" w:cs="Times New Roman"/>
        </w:rPr>
        <w:t>”</w:t>
      </w:r>
      <w:r w:rsidRPr="00113BEC">
        <w:rPr>
          <w:rFonts w:ascii="Times New Roman" w:eastAsia="仿宋_GB2312" w:hAnsi="Times New Roman" w:cs="Times New Roman"/>
        </w:rPr>
        <w:t>的人才培养目标的实现。</w:t>
      </w:r>
    </w:p>
    <w:p w14:paraId="19E37F35" w14:textId="77777777" w:rsidR="007324F3" w:rsidRPr="00E94F68" w:rsidRDefault="007324F3" w:rsidP="00E94F68">
      <w:pPr>
        <w:adjustRightInd w:val="0"/>
        <w:snapToGrid w:val="0"/>
        <w:spacing w:line="360" w:lineRule="auto"/>
        <w:ind w:firstLineChars="200" w:firstLine="480"/>
        <w:rPr>
          <w:rFonts w:ascii="Times New Roman" w:eastAsia="仿宋_GB2312" w:hAnsi="Times New Roman" w:cs="Times New Roman"/>
        </w:rPr>
      </w:pPr>
    </w:p>
    <w:p w14:paraId="4B212E59" w14:textId="76585DC0" w:rsidR="006F4C66" w:rsidRDefault="006F4C66" w:rsidP="008858E7">
      <w:pPr>
        <w:ind w:firstLineChars="200" w:firstLine="640"/>
        <w:rPr>
          <w:rFonts w:ascii="Times New Roman" w:eastAsia="仿宋" w:hAnsi="Times New Roman" w:cs="Times New Roman"/>
          <w:sz w:val="32"/>
          <w:szCs w:val="32"/>
        </w:rPr>
      </w:pPr>
    </w:p>
    <w:p w14:paraId="600A1D18" w14:textId="77777777" w:rsidR="00FF51CF" w:rsidRPr="00113BEC" w:rsidRDefault="00FF51CF" w:rsidP="00337C97">
      <w:pPr>
        <w:rPr>
          <w:rFonts w:ascii="Times New Roman" w:eastAsia="仿宋" w:hAnsi="Times New Roman" w:cs="Times New Roman"/>
          <w:sz w:val="32"/>
          <w:szCs w:val="32"/>
        </w:rPr>
      </w:pPr>
    </w:p>
    <w:p w14:paraId="664CDCC0" w14:textId="77777777" w:rsidR="008858E7" w:rsidRPr="00113BEC" w:rsidRDefault="008858E7" w:rsidP="008858E7">
      <w:pPr>
        <w:jc w:val="center"/>
        <w:rPr>
          <w:rFonts w:ascii="Times New Roman" w:eastAsia="黑体" w:hAnsi="Times New Roman" w:cs="Times New Roman"/>
          <w:b/>
          <w:bCs/>
          <w:w w:val="90"/>
          <w:sz w:val="32"/>
          <w:szCs w:val="32"/>
        </w:rPr>
      </w:pPr>
      <w:r w:rsidRPr="00113BEC">
        <w:rPr>
          <w:rFonts w:ascii="Times New Roman" w:eastAsia="黑体" w:hAnsi="Times New Roman" w:cs="Times New Roman"/>
          <w:b/>
          <w:bCs/>
          <w:w w:val="90"/>
          <w:sz w:val="32"/>
          <w:szCs w:val="32"/>
        </w:rPr>
        <w:t>第二部分</w:t>
      </w:r>
      <w:r w:rsidRPr="00113BEC">
        <w:rPr>
          <w:rFonts w:ascii="Times New Roman" w:eastAsia="黑体" w:hAnsi="Times New Roman" w:cs="Times New Roman"/>
          <w:b/>
          <w:bCs/>
          <w:w w:val="90"/>
          <w:sz w:val="32"/>
          <w:szCs w:val="32"/>
        </w:rPr>
        <w:t xml:space="preserve"> </w:t>
      </w:r>
      <w:r w:rsidRPr="00113BEC">
        <w:rPr>
          <w:rFonts w:ascii="Times New Roman" w:eastAsia="黑体" w:hAnsi="Times New Roman" w:cs="Times New Roman"/>
          <w:b/>
          <w:bCs/>
          <w:w w:val="90"/>
          <w:sz w:val="32"/>
          <w:szCs w:val="32"/>
        </w:rPr>
        <w:t>示范中心数据</w:t>
      </w:r>
    </w:p>
    <w:p w14:paraId="2DBD9D0C" w14:textId="77777777" w:rsidR="008858E7" w:rsidRPr="00113BEC" w:rsidRDefault="008858E7" w:rsidP="008858E7">
      <w:pPr>
        <w:jc w:val="center"/>
        <w:rPr>
          <w:rFonts w:ascii="Times New Roman" w:eastAsia="楷体" w:hAnsi="Times New Roman" w:cs="Times New Roman"/>
          <w:b/>
          <w:bCs/>
          <w:w w:val="90"/>
          <w:sz w:val="28"/>
          <w:szCs w:val="28"/>
        </w:rPr>
      </w:pPr>
      <w:r w:rsidRPr="00113BEC">
        <w:rPr>
          <w:rFonts w:ascii="Times New Roman" w:eastAsia="楷体" w:hAnsi="Times New Roman" w:cs="Times New Roman"/>
          <w:b/>
          <w:bCs/>
          <w:w w:val="90"/>
          <w:sz w:val="28"/>
          <w:szCs w:val="28"/>
        </w:rPr>
        <w:t>（</w:t>
      </w:r>
      <w:r w:rsidRPr="00113BEC">
        <w:rPr>
          <w:rFonts w:ascii="Times New Roman" w:eastAsia="楷体" w:hAnsi="Times New Roman" w:cs="Times New Roman"/>
          <w:w w:val="90"/>
          <w:sz w:val="28"/>
          <w:szCs w:val="28"/>
        </w:rPr>
        <w:t>数据采集时间为</w:t>
      </w:r>
      <w:r w:rsidR="00D533D2" w:rsidRPr="00113BEC">
        <w:rPr>
          <w:rFonts w:ascii="Times New Roman" w:eastAsia="楷体" w:hAnsi="Times New Roman" w:cs="Times New Roman"/>
          <w:w w:val="90"/>
          <w:sz w:val="28"/>
          <w:szCs w:val="28"/>
        </w:rPr>
        <w:t>2018</w:t>
      </w:r>
      <w:r w:rsidR="00D533D2" w:rsidRPr="00113BEC">
        <w:rPr>
          <w:rFonts w:ascii="Times New Roman" w:eastAsia="楷体" w:hAnsi="Times New Roman" w:cs="Times New Roman"/>
          <w:w w:val="90"/>
          <w:sz w:val="28"/>
          <w:szCs w:val="28"/>
        </w:rPr>
        <w:t>年</w:t>
      </w:r>
      <w:r w:rsidRPr="00113BEC">
        <w:rPr>
          <w:rFonts w:ascii="Times New Roman" w:eastAsia="楷体" w:hAnsi="Times New Roman" w:cs="Times New Roman"/>
          <w:w w:val="90"/>
          <w:sz w:val="28"/>
          <w:szCs w:val="28"/>
        </w:rPr>
        <w:t>1</w:t>
      </w:r>
      <w:r w:rsidRPr="00113BEC">
        <w:rPr>
          <w:rFonts w:ascii="Times New Roman" w:eastAsia="楷体" w:hAnsi="Times New Roman" w:cs="Times New Roman"/>
          <w:w w:val="90"/>
          <w:sz w:val="28"/>
          <w:szCs w:val="28"/>
        </w:rPr>
        <w:t>月</w:t>
      </w:r>
      <w:r w:rsidRPr="00113BEC">
        <w:rPr>
          <w:rFonts w:ascii="Times New Roman" w:eastAsia="楷体" w:hAnsi="Times New Roman" w:cs="Times New Roman"/>
          <w:w w:val="90"/>
          <w:sz w:val="28"/>
          <w:szCs w:val="28"/>
        </w:rPr>
        <w:t>1</w:t>
      </w:r>
      <w:r w:rsidRPr="00113BEC">
        <w:rPr>
          <w:rFonts w:ascii="Times New Roman" w:eastAsia="楷体" w:hAnsi="Times New Roman" w:cs="Times New Roman"/>
          <w:w w:val="90"/>
          <w:sz w:val="28"/>
          <w:szCs w:val="28"/>
        </w:rPr>
        <w:t>日至</w:t>
      </w:r>
      <w:smartTag w:uri="urn:schemas-microsoft-com:office:smarttags" w:element="chsdate">
        <w:smartTagPr>
          <w:attr w:name="IsROCDate" w:val="False"/>
          <w:attr w:name="IsLunarDate" w:val="False"/>
          <w:attr w:name="Day" w:val="31"/>
          <w:attr w:name="Month" w:val="12"/>
          <w:attr w:name="Year" w:val="2007"/>
        </w:smartTagPr>
        <w:r w:rsidRPr="00113BEC">
          <w:rPr>
            <w:rFonts w:ascii="Times New Roman" w:eastAsia="楷体" w:hAnsi="Times New Roman" w:cs="Times New Roman"/>
            <w:w w:val="90"/>
            <w:sz w:val="28"/>
            <w:szCs w:val="28"/>
          </w:rPr>
          <w:t>12</w:t>
        </w:r>
        <w:r w:rsidRPr="00113BEC">
          <w:rPr>
            <w:rFonts w:ascii="Times New Roman" w:eastAsia="楷体" w:hAnsi="Times New Roman" w:cs="Times New Roman"/>
            <w:w w:val="90"/>
            <w:sz w:val="28"/>
            <w:szCs w:val="28"/>
          </w:rPr>
          <w:t>月</w:t>
        </w:r>
        <w:r w:rsidRPr="00113BEC">
          <w:rPr>
            <w:rFonts w:ascii="Times New Roman" w:eastAsia="楷体" w:hAnsi="Times New Roman" w:cs="Times New Roman"/>
            <w:w w:val="90"/>
            <w:sz w:val="28"/>
            <w:szCs w:val="28"/>
          </w:rPr>
          <w:t>31</w:t>
        </w:r>
        <w:r w:rsidRPr="00113BEC">
          <w:rPr>
            <w:rFonts w:ascii="Times New Roman" w:eastAsia="楷体" w:hAnsi="Times New Roman" w:cs="Times New Roman"/>
            <w:w w:val="90"/>
            <w:sz w:val="28"/>
            <w:szCs w:val="28"/>
          </w:rPr>
          <w:t>日</w:t>
        </w:r>
      </w:smartTag>
      <w:r w:rsidRPr="00113BEC">
        <w:rPr>
          <w:rFonts w:ascii="Times New Roman" w:eastAsia="楷体" w:hAnsi="Times New Roman" w:cs="Times New Roman"/>
          <w:b/>
          <w:bCs/>
          <w:w w:val="90"/>
          <w:sz w:val="28"/>
          <w:szCs w:val="28"/>
        </w:rPr>
        <w:t>）</w:t>
      </w:r>
    </w:p>
    <w:p w14:paraId="5E3EB365" w14:textId="77777777" w:rsidR="008D01C1" w:rsidRPr="00113BEC" w:rsidRDefault="008858E7" w:rsidP="008D01C1">
      <w:pPr>
        <w:pStyle w:val="ac"/>
        <w:numPr>
          <w:ilvl w:val="0"/>
          <w:numId w:val="1"/>
        </w:numPr>
        <w:spacing w:beforeLines="50" w:before="163" w:afterLines="50" w:after="163"/>
        <w:ind w:firstLineChars="0"/>
        <w:rPr>
          <w:rFonts w:ascii="Times New Roman" w:eastAsia="黑体" w:hAnsi="Times New Roman" w:cs="Times New Roman"/>
          <w:b/>
          <w:bCs/>
          <w:sz w:val="32"/>
          <w:szCs w:val="32"/>
        </w:rPr>
      </w:pPr>
      <w:r w:rsidRPr="00113BEC">
        <w:rPr>
          <w:rFonts w:ascii="Times New Roman" w:eastAsia="黑体" w:hAnsi="Times New Roman" w:cs="Times New Roman"/>
          <w:b/>
          <w:bCs/>
          <w:sz w:val="32"/>
          <w:szCs w:val="32"/>
        </w:rPr>
        <w:t>示范中心基本情况</w:t>
      </w:r>
    </w:p>
    <w:tbl>
      <w:tblPr>
        <w:tblW w:w="8510"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6"/>
        <w:gridCol w:w="1196"/>
        <w:gridCol w:w="608"/>
        <w:gridCol w:w="795"/>
        <w:gridCol w:w="281"/>
        <w:gridCol w:w="1433"/>
        <w:gridCol w:w="1397"/>
        <w:gridCol w:w="231"/>
        <w:gridCol w:w="1173"/>
      </w:tblGrid>
      <w:tr w:rsidR="008D01C1" w:rsidRPr="00113BEC" w14:paraId="2A010AF4" w14:textId="77777777" w:rsidTr="008D01C1">
        <w:tc>
          <w:tcPr>
            <w:tcW w:w="2592" w:type="dxa"/>
            <w:gridSpan w:val="2"/>
          </w:tcPr>
          <w:p w14:paraId="267501F5" w14:textId="77777777" w:rsidR="008D01C1" w:rsidRPr="00113BEC" w:rsidRDefault="008D01C1" w:rsidP="00AB75D7">
            <w:pPr>
              <w:jc w:val="center"/>
              <w:rPr>
                <w:rFonts w:ascii="Times New Roman" w:eastAsia="黑体" w:hAnsi="Times New Roman" w:cs="Times New Roman"/>
                <w:sz w:val="28"/>
                <w:szCs w:val="28"/>
              </w:rPr>
            </w:pPr>
            <w:r w:rsidRPr="00113BEC">
              <w:rPr>
                <w:rFonts w:ascii="Times New Roman" w:eastAsia="黑体" w:hAnsi="Times New Roman" w:cs="Times New Roman"/>
                <w:sz w:val="28"/>
                <w:szCs w:val="28"/>
              </w:rPr>
              <w:t>示范中心名称</w:t>
            </w:r>
          </w:p>
        </w:tc>
        <w:tc>
          <w:tcPr>
            <w:tcW w:w="5918" w:type="dxa"/>
            <w:gridSpan w:val="7"/>
          </w:tcPr>
          <w:p w14:paraId="71D8ECCB" w14:textId="77777777" w:rsidR="008D01C1" w:rsidRPr="00113BEC" w:rsidRDefault="008D01C1" w:rsidP="00AB75D7">
            <w:pPr>
              <w:rPr>
                <w:rFonts w:ascii="Times New Roman" w:hAnsi="Times New Roman" w:cs="Times New Roman"/>
              </w:rPr>
            </w:pPr>
            <w:r w:rsidRPr="00113BEC">
              <w:rPr>
                <w:rFonts w:ascii="Times New Roman" w:hAnsi="Times New Roman" w:cs="Times New Roman"/>
              </w:rPr>
              <w:t>化学国家级实验教学示范中心（中山大学）</w:t>
            </w:r>
          </w:p>
        </w:tc>
      </w:tr>
      <w:tr w:rsidR="008D01C1" w:rsidRPr="00113BEC" w14:paraId="64549CE0" w14:textId="77777777" w:rsidTr="008D01C1">
        <w:tc>
          <w:tcPr>
            <w:tcW w:w="2592" w:type="dxa"/>
            <w:gridSpan w:val="2"/>
          </w:tcPr>
          <w:p w14:paraId="050DF901" w14:textId="77777777" w:rsidR="008D01C1" w:rsidRPr="00113BEC" w:rsidRDefault="008D01C1" w:rsidP="00AB75D7">
            <w:pPr>
              <w:jc w:val="center"/>
              <w:rPr>
                <w:rFonts w:ascii="Times New Roman" w:eastAsia="黑体" w:hAnsi="Times New Roman" w:cs="Times New Roman"/>
                <w:sz w:val="28"/>
                <w:szCs w:val="28"/>
              </w:rPr>
            </w:pPr>
            <w:r w:rsidRPr="00113BEC">
              <w:rPr>
                <w:rFonts w:ascii="Times New Roman" w:eastAsia="黑体" w:hAnsi="Times New Roman" w:cs="Times New Roman"/>
                <w:sz w:val="28"/>
                <w:szCs w:val="28"/>
              </w:rPr>
              <w:t>所在学校名称</w:t>
            </w:r>
          </w:p>
        </w:tc>
        <w:tc>
          <w:tcPr>
            <w:tcW w:w="5918" w:type="dxa"/>
            <w:gridSpan w:val="7"/>
          </w:tcPr>
          <w:p w14:paraId="04163DFC" w14:textId="77777777" w:rsidR="008D01C1" w:rsidRPr="00113BEC" w:rsidRDefault="008D01C1" w:rsidP="00AB75D7">
            <w:pPr>
              <w:rPr>
                <w:rFonts w:ascii="Times New Roman" w:hAnsi="Times New Roman" w:cs="Times New Roman"/>
              </w:rPr>
            </w:pPr>
            <w:r w:rsidRPr="00113BEC">
              <w:rPr>
                <w:rFonts w:ascii="Times New Roman" w:hAnsi="Times New Roman" w:cs="Times New Roman"/>
              </w:rPr>
              <w:t>中山大学</w:t>
            </w:r>
          </w:p>
        </w:tc>
      </w:tr>
      <w:tr w:rsidR="008D01C1" w:rsidRPr="00113BEC" w14:paraId="0B45E334" w14:textId="77777777" w:rsidTr="008D01C1">
        <w:tc>
          <w:tcPr>
            <w:tcW w:w="2592" w:type="dxa"/>
            <w:gridSpan w:val="2"/>
          </w:tcPr>
          <w:p w14:paraId="1D131D49" w14:textId="77777777" w:rsidR="008D01C1" w:rsidRPr="00113BEC" w:rsidRDefault="008D01C1" w:rsidP="00AB75D7">
            <w:pPr>
              <w:jc w:val="center"/>
              <w:rPr>
                <w:rFonts w:ascii="Times New Roman" w:eastAsia="黑体" w:hAnsi="Times New Roman" w:cs="Times New Roman"/>
                <w:sz w:val="28"/>
                <w:szCs w:val="28"/>
              </w:rPr>
            </w:pPr>
            <w:r w:rsidRPr="00113BEC">
              <w:rPr>
                <w:rFonts w:ascii="Times New Roman" w:eastAsia="黑体" w:hAnsi="Times New Roman" w:cs="Times New Roman"/>
                <w:sz w:val="28"/>
                <w:szCs w:val="28"/>
              </w:rPr>
              <w:t>主管部门名称</w:t>
            </w:r>
          </w:p>
        </w:tc>
        <w:tc>
          <w:tcPr>
            <w:tcW w:w="5918" w:type="dxa"/>
            <w:gridSpan w:val="7"/>
          </w:tcPr>
          <w:p w14:paraId="0157402E" w14:textId="77777777" w:rsidR="008D01C1" w:rsidRPr="00113BEC" w:rsidRDefault="008D01C1" w:rsidP="00AB75D7">
            <w:pPr>
              <w:rPr>
                <w:rFonts w:ascii="Times New Roman" w:hAnsi="Times New Roman" w:cs="Times New Roman"/>
              </w:rPr>
            </w:pPr>
            <w:r w:rsidRPr="00113BEC">
              <w:rPr>
                <w:rFonts w:ascii="Times New Roman" w:hAnsi="Times New Roman" w:cs="Times New Roman"/>
              </w:rPr>
              <w:t>教育部</w:t>
            </w:r>
          </w:p>
        </w:tc>
      </w:tr>
      <w:tr w:rsidR="008D01C1" w:rsidRPr="00113BEC" w14:paraId="758B3E7D" w14:textId="77777777" w:rsidTr="008D01C1">
        <w:tc>
          <w:tcPr>
            <w:tcW w:w="2592" w:type="dxa"/>
            <w:gridSpan w:val="2"/>
          </w:tcPr>
          <w:p w14:paraId="132A081A" w14:textId="77777777" w:rsidR="008D01C1" w:rsidRPr="00113BEC" w:rsidRDefault="008D01C1" w:rsidP="00AB75D7">
            <w:pPr>
              <w:jc w:val="center"/>
              <w:rPr>
                <w:rFonts w:ascii="Times New Roman" w:eastAsia="黑体" w:hAnsi="Times New Roman" w:cs="Times New Roman"/>
                <w:sz w:val="28"/>
                <w:szCs w:val="28"/>
              </w:rPr>
            </w:pPr>
            <w:r w:rsidRPr="00113BEC">
              <w:rPr>
                <w:rFonts w:ascii="Times New Roman" w:eastAsia="黑体" w:hAnsi="Times New Roman" w:cs="Times New Roman"/>
                <w:sz w:val="28"/>
                <w:szCs w:val="28"/>
              </w:rPr>
              <w:t>示范中心门户网址</w:t>
            </w:r>
          </w:p>
        </w:tc>
        <w:tc>
          <w:tcPr>
            <w:tcW w:w="5918" w:type="dxa"/>
            <w:gridSpan w:val="7"/>
          </w:tcPr>
          <w:p w14:paraId="4E8593FD" w14:textId="77777777" w:rsidR="008D01C1" w:rsidRPr="00113BEC" w:rsidRDefault="008D01C1" w:rsidP="00AB75D7">
            <w:pPr>
              <w:rPr>
                <w:rFonts w:ascii="Times New Roman" w:hAnsi="Times New Roman" w:cs="Times New Roman"/>
              </w:rPr>
            </w:pPr>
            <w:r w:rsidRPr="00113BEC">
              <w:rPr>
                <w:rFonts w:ascii="Times New Roman" w:hAnsi="Times New Roman" w:cs="Times New Roman"/>
              </w:rPr>
              <w:t>http://ce.sysu.edu.cn/ChemExperiment/Index.aspx</w:t>
            </w:r>
          </w:p>
        </w:tc>
      </w:tr>
      <w:tr w:rsidR="008D01C1" w:rsidRPr="00113BEC" w14:paraId="27F03C54" w14:textId="77777777" w:rsidTr="008D01C1">
        <w:tc>
          <w:tcPr>
            <w:tcW w:w="2592" w:type="dxa"/>
            <w:gridSpan w:val="2"/>
          </w:tcPr>
          <w:p w14:paraId="79E94761" w14:textId="77777777" w:rsidR="008D01C1" w:rsidRPr="00113BEC" w:rsidRDefault="008D01C1" w:rsidP="00AB75D7">
            <w:pPr>
              <w:jc w:val="center"/>
              <w:rPr>
                <w:rFonts w:ascii="Times New Roman" w:eastAsia="黑体" w:hAnsi="Times New Roman" w:cs="Times New Roman"/>
                <w:sz w:val="28"/>
                <w:szCs w:val="28"/>
              </w:rPr>
            </w:pPr>
            <w:r w:rsidRPr="00113BEC">
              <w:rPr>
                <w:rFonts w:ascii="Times New Roman" w:eastAsia="黑体" w:hAnsi="Times New Roman" w:cs="Times New Roman"/>
                <w:sz w:val="28"/>
                <w:szCs w:val="28"/>
              </w:rPr>
              <w:t>示范中心详细地址</w:t>
            </w:r>
          </w:p>
        </w:tc>
        <w:tc>
          <w:tcPr>
            <w:tcW w:w="3117" w:type="dxa"/>
            <w:gridSpan w:val="4"/>
          </w:tcPr>
          <w:p w14:paraId="05644BC1" w14:textId="77777777" w:rsidR="008D01C1" w:rsidRPr="00113BEC" w:rsidRDefault="008D01C1" w:rsidP="00AB75D7">
            <w:pPr>
              <w:rPr>
                <w:rFonts w:ascii="Times New Roman" w:hAnsi="Times New Roman" w:cs="Times New Roman"/>
              </w:rPr>
            </w:pPr>
            <w:r w:rsidRPr="00113BEC">
              <w:rPr>
                <w:rFonts w:ascii="Times New Roman" w:hAnsi="Times New Roman" w:cs="Times New Roman"/>
              </w:rPr>
              <w:t>广州市海珠区新港西路</w:t>
            </w:r>
            <w:r w:rsidRPr="00113BEC">
              <w:rPr>
                <w:rFonts w:ascii="Times New Roman" w:hAnsi="Times New Roman" w:cs="Times New Roman"/>
              </w:rPr>
              <w:t>135</w:t>
            </w:r>
            <w:r w:rsidRPr="00113BEC">
              <w:rPr>
                <w:rFonts w:ascii="Times New Roman" w:hAnsi="Times New Roman" w:cs="Times New Roman"/>
              </w:rPr>
              <w:t>号中山大学丰盛堂</w:t>
            </w:r>
          </w:p>
        </w:tc>
        <w:tc>
          <w:tcPr>
            <w:tcW w:w="1397" w:type="dxa"/>
          </w:tcPr>
          <w:p w14:paraId="73BAD3CC" w14:textId="77777777" w:rsidR="008D01C1" w:rsidRPr="00113BEC" w:rsidRDefault="008D01C1" w:rsidP="00AB75D7">
            <w:pPr>
              <w:jc w:val="center"/>
              <w:rPr>
                <w:rFonts w:ascii="Times New Roman" w:hAnsi="Times New Roman" w:cs="Times New Roman"/>
              </w:rPr>
            </w:pPr>
            <w:r w:rsidRPr="00113BEC">
              <w:rPr>
                <w:rFonts w:ascii="Times New Roman" w:eastAsia="黑体" w:hAnsi="Times New Roman" w:cs="Times New Roman"/>
                <w:sz w:val="28"/>
                <w:szCs w:val="28"/>
              </w:rPr>
              <w:t>邮政编码</w:t>
            </w:r>
          </w:p>
        </w:tc>
        <w:tc>
          <w:tcPr>
            <w:tcW w:w="1404" w:type="dxa"/>
            <w:gridSpan w:val="2"/>
          </w:tcPr>
          <w:p w14:paraId="615C2B26" w14:textId="77777777" w:rsidR="008D01C1" w:rsidRPr="00113BEC" w:rsidRDefault="008D01C1" w:rsidP="00AB75D7">
            <w:pPr>
              <w:rPr>
                <w:rFonts w:ascii="Times New Roman" w:hAnsi="Times New Roman" w:cs="Times New Roman"/>
              </w:rPr>
            </w:pPr>
            <w:r w:rsidRPr="00113BEC">
              <w:rPr>
                <w:rFonts w:ascii="Times New Roman" w:hAnsi="Times New Roman" w:cs="Times New Roman"/>
              </w:rPr>
              <w:t>510275</w:t>
            </w:r>
          </w:p>
        </w:tc>
      </w:tr>
      <w:tr w:rsidR="008D01C1" w:rsidRPr="00113BEC" w14:paraId="2B87E8AD" w14:textId="77777777" w:rsidTr="008D01C1">
        <w:tc>
          <w:tcPr>
            <w:tcW w:w="2592" w:type="dxa"/>
            <w:gridSpan w:val="2"/>
          </w:tcPr>
          <w:p w14:paraId="46472F18" w14:textId="77777777" w:rsidR="008D01C1" w:rsidRPr="00113BEC" w:rsidRDefault="008D01C1" w:rsidP="00AB75D7">
            <w:pPr>
              <w:jc w:val="center"/>
              <w:rPr>
                <w:rFonts w:ascii="Times New Roman" w:eastAsia="黑体" w:hAnsi="Times New Roman" w:cs="Times New Roman"/>
                <w:sz w:val="28"/>
                <w:szCs w:val="28"/>
              </w:rPr>
            </w:pPr>
            <w:r w:rsidRPr="00113BEC">
              <w:rPr>
                <w:rFonts w:ascii="Times New Roman" w:eastAsia="黑体" w:hAnsi="Times New Roman" w:cs="Times New Roman"/>
                <w:sz w:val="28"/>
                <w:szCs w:val="28"/>
              </w:rPr>
              <w:t>固定资产情况</w:t>
            </w:r>
          </w:p>
        </w:tc>
        <w:tc>
          <w:tcPr>
            <w:tcW w:w="5918" w:type="dxa"/>
            <w:gridSpan w:val="7"/>
          </w:tcPr>
          <w:p w14:paraId="33E6779F" w14:textId="77777777" w:rsidR="008D01C1" w:rsidRPr="00113BEC" w:rsidRDefault="008D01C1" w:rsidP="00AB75D7">
            <w:pPr>
              <w:rPr>
                <w:rFonts w:ascii="Times New Roman" w:hAnsi="Times New Roman" w:cs="Times New Roman"/>
              </w:rPr>
            </w:pPr>
          </w:p>
        </w:tc>
      </w:tr>
      <w:tr w:rsidR="008D01C1" w:rsidRPr="00113BEC" w14:paraId="1EED751D" w14:textId="77777777" w:rsidTr="008D01C1">
        <w:trPr>
          <w:trHeight w:val="1034"/>
        </w:trPr>
        <w:tc>
          <w:tcPr>
            <w:tcW w:w="1396" w:type="dxa"/>
          </w:tcPr>
          <w:p w14:paraId="17F60D7E" w14:textId="77777777" w:rsidR="008D01C1" w:rsidRPr="00113BEC" w:rsidRDefault="008D01C1" w:rsidP="00AB75D7">
            <w:pPr>
              <w:rPr>
                <w:rFonts w:ascii="Times New Roman" w:eastAsia="黑体" w:hAnsi="Times New Roman" w:cs="Times New Roman"/>
                <w:sz w:val="28"/>
                <w:szCs w:val="28"/>
              </w:rPr>
            </w:pPr>
            <w:r w:rsidRPr="00113BEC">
              <w:rPr>
                <w:rFonts w:ascii="Times New Roman" w:eastAsia="黑体" w:hAnsi="Times New Roman" w:cs="Times New Roman"/>
                <w:sz w:val="28"/>
                <w:szCs w:val="28"/>
              </w:rPr>
              <w:t>建筑面积</w:t>
            </w:r>
          </w:p>
        </w:tc>
        <w:tc>
          <w:tcPr>
            <w:tcW w:w="1196" w:type="dxa"/>
          </w:tcPr>
          <w:p w14:paraId="557049AD" w14:textId="77777777" w:rsidR="008D01C1" w:rsidRPr="00113BEC" w:rsidRDefault="008D01C1" w:rsidP="00AB75D7">
            <w:pPr>
              <w:rPr>
                <w:rFonts w:ascii="Times New Roman" w:eastAsia="楷体" w:hAnsi="Times New Roman" w:cs="Times New Roman"/>
                <w:sz w:val="28"/>
                <w:szCs w:val="28"/>
              </w:rPr>
            </w:pPr>
            <w:r w:rsidRPr="00113BEC">
              <w:rPr>
                <w:rFonts w:ascii="Times New Roman" w:eastAsia="黑体" w:hAnsi="Times New Roman" w:cs="Times New Roman"/>
                <w:sz w:val="28"/>
                <w:szCs w:val="28"/>
              </w:rPr>
              <w:t xml:space="preserve">   4774.76</w:t>
            </w:r>
            <w:r w:rsidRPr="00113BEC">
              <w:rPr>
                <w:rFonts w:ascii="Times New Roman" w:eastAsia="楷体" w:hAnsi="Times New Roman" w:cs="Times New Roman"/>
                <w:sz w:val="28"/>
                <w:szCs w:val="28"/>
              </w:rPr>
              <w:t>㎡</w:t>
            </w:r>
          </w:p>
        </w:tc>
        <w:tc>
          <w:tcPr>
            <w:tcW w:w="1403" w:type="dxa"/>
            <w:gridSpan w:val="2"/>
          </w:tcPr>
          <w:p w14:paraId="4FC766CF" w14:textId="77777777" w:rsidR="008D01C1" w:rsidRPr="00113BEC" w:rsidRDefault="008D01C1" w:rsidP="00AB75D7">
            <w:pPr>
              <w:rPr>
                <w:rFonts w:ascii="Times New Roman" w:eastAsia="黑体" w:hAnsi="Times New Roman" w:cs="Times New Roman"/>
                <w:sz w:val="28"/>
                <w:szCs w:val="28"/>
              </w:rPr>
            </w:pPr>
            <w:r w:rsidRPr="00113BEC">
              <w:rPr>
                <w:rFonts w:ascii="Times New Roman" w:eastAsia="黑体" w:hAnsi="Times New Roman" w:cs="Times New Roman"/>
                <w:sz w:val="28"/>
                <w:szCs w:val="28"/>
              </w:rPr>
              <w:t>设备总值</w:t>
            </w:r>
          </w:p>
        </w:tc>
        <w:tc>
          <w:tcPr>
            <w:tcW w:w="1714" w:type="dxa"/>
            <w:gridSpan w:val="2"/>
          </w:tcPr>
          <w:p w14:paraId="2FC001CB" w14:textId="7738EC63" w:rsidR="008D01C1" w:rsidRPr="00113BEC" w:rsidRDefault="00C81799" w:rsidP="00C81799">
            <w:pPr>
              <w:rPr>
                <w:rFonts w:ascii="Times New Roman" w:eastAsia="黑体" w:hAnsi="Times New Roman" w:cs="Times New Roman"/>
                <w:sz w:val="28"/>
                <w:szCs w:val="28"/>
              </w:rPr>
            </w:pPr>
            <w:r w:rsidRPr="00113BEC">
              <w:rPr>
                <w:rFonts w:ascii="Times New Roman" w:eastAsia="楷体" w:hAnsi="Times New Roman" w:cs="Times New Roman"/>
                <w:sz w:val="28"/>
                <w:szCs w:val="28"/>
              </w:rPr>
              <w:t>8632.09</w:t>
            </w:r>
            <w:r w:rsidR="008D01C1" w:rsidRPr="00113BEC">
              <w:rPr>
                <w:rFonts w:ascii="Times New Roman" w:eastAsia="楷体" w:hAnsi="Times New Roman" w:cs="Times New Roman"/>
                <w:sz w:val="28"/>
                <w:szCs w:val="28"/>
              </w:rPr>
              <w:t>万元</w:t>
            </w:r>
          </w:p>
        </w:tc>
        <w:tc>
          <w:tcPr>
            <w:tcW w:w="1397" w:type="dxa"/>
          </w:tcPr>
          <w:p w14:paraId="7411A67B" w14:textId="77777777" w:rsidR="008D01C1" w:rsidRPr="00113BEC" w:rsidRDefault="008D01C1" w:rsidP="00AB75D7">
            <w:pPr>
              <w:rPr>
                <w:rFonts w:ascii="Times New Roman" w:eastAsia="黑体" w:hAnsi="Times New Roman" w:cs="Times New Roman"/>
                <w:sz w:val="28"/>
                <w:szCs w:val="28"/>
              </w:rPr>
            </w:pPr>
            <w:r w:rsidRPr="00113BEC">
              <w:rPr>
                <w:rFonts w:ascii="Times New Roman" w:eastAsia="黑体" w:hAnsi="Times New Roman" w:cs="Times New Roman"/>
                <w:sz w:val="28"/>
                <w:szCs w:val="28"/>
              </w:rPr>
              <w:t>设备台数</w:t>
            </w:r>
          </w:p>
        </w:tc>
        <w:tc>
          <w:tcPr>
            <w:tcW w:w="1404" w:type="dxa"/>
            <w:gridSpan w:val="2"/>
          </w:tcPr>
          <w:p w14:paraId="642C9F70" w14:textId="345FDE4D" w:rsidR="008D01C1" w:rsidRPr="00113BEC" w:rsidRDefault="008D01C1" w:rsidP="00AB75D7">
            <w:pPr>
              <w:rPr>
                <w:rFonts w:ascii="Times New Roman" w:eastAsia="楷体" w:hAnsi="Times New Roman" w:cs="Times New Roman"/>
                <w:sz w:val="28"/>
                <w:szCs w:val="28"/>
              </w:rPr>
            </w:pPr>
            <w:r w:rsidRPr="00113BEC">
              <w:rPr>
                <w:rFonts w:ascii="Times New Roman" w:eastAsia="黑体" w:hAnsi="Times New Roman" w:cs="Times New Roman"/>
                <w:sz w:val="28"/>
                <w:szCs w:val="28"/>
              </w:rPr>
              <w:t xml:space="preserve"> </w:t>
            </w:r>
            <w:r w:rsidR="00C81799" w:rsidRPr="00113BEC">
              <w:rPr>
                <w:rFonts w:ascii="Times New Roman" w:eastAsia="黑体" w:hAnsi="Times New Roman" w:cs="Times New Roman"/>
                <w:sz w:val="28"/>
                <w:szCs w:val="28"/>
              </w:rPr>
              <w:t>3270</w:t>
            </w:r>
            <w:r w:rsidRPr="00113BEC">
              <w:rPr>
                <w:rFonts w:ascii="Times New Roman" w:eastAsia="楷体" w:hAnsi="Times New Roman" w:cs="Times New Roman"/>
                <w:sz w:val="28"/>
                <w:szCs w:val="28"/>
              </w:rPr>
              <w:t xml:space="preserve"> </w:t>
            </w:r>
            <w:r w:rsidRPr="00113BEC">
              <w:rPr>
                <w:rFonts w:ascii="Times New Roman" w:eastAsia="楷体" w:hAnsi="Times New Roman" w:cs="Times New Roman"/>
                <w:sz w:val="28"/>
                <w:szCs w:val="28"/>
              </w:rPr>
              <w:t>台</w:t>
            </w:r>
          </w:p>
        </w:tc>
      </w:tr>
      <w:tr w:rsidR="008D01C1" w:rsidRPr="00113BEC" w14:paraId="1867D96A" w14:textId="77777777" w:rsidTr="008D01C1">
        <w:tc>
          <w:tcPr>
            <w:tcW w:w="2592" w:type="dxa"/>
            <w:gridSpan w:val="2"/>
          </w:tcPr>
          <w:p w14:paraId="16B2A2D1" w14:textId="77777777" w:rsidR="008D01C1" w:rsidRPr="00113BEC" w:rsidRDefault="008D01C1" w:rsidP="00AB75D7">
            <w:pPr>
              <w:jc w:val="center"/>
              <w:rPr>
                <w:rFonts w:ascii="Times New Roman" w:eastAsia="黑体" w:hAnsi="Times New Roman" w:cs="Times New Roman"/>
                <w:sz w:val="28"/>
                <w:szCs w:val="28"/>
              </w:rPr>
            </w:pPr>
            <w:r w:rsidRPr="00113BEC">
              <w:rPr>
                <w:rFonts w:ascii="Times New Roman" w:eastAsia="黑体" w:hAnsi="Times New Roman" w:cs="Times New Roman"/>
                <w:sz w:val="28"/>
                <w:szCs w:val="28"/>
              </w:rPr>
              <w:t>经费投入情况</w:t>
            </w:r>
          </w:p>
        </w:tc>
        <w:tc>
          <w:tcPr>
            <w:tcW w:w="5918" w:type="dxa"/>
            <w:gridSpan w:val="7"/>
          </w:tcPr>
          <w:p w14:paraId="5E1CF820" w14:textId="77777777" w:rsidR="008D01C1" w:rsidRPr="00113BEC" w:rsidRDefault="008D01C1" w:rsidP="00AB75D7">
            <w:pPr>
              <w:rPr>
                <w:rFonts w:ascii="Times New Roman" w:eastAsia="黑体" w:hAnsi="Times New Roman" w:cs="Times New Roman"/>
                <w:sz w:val="28"/>
                <w:szCs w:val="28"/>
              </w:rPr>
            </w:pPr>
          </w:p>
        </w:tc>
      </w:tr>
      <w:tr w:rsidR="008D01C1" w:rsidRPr="00113BEC" w14:paraId="5E3A9C5E" w14:textId="77777777" w:rsidTr="008D01C1">
        <w:tc>
          <w:tcPr>
            <w:tcW w:w="3200" w:type="dxa"/>
            <w:gridSpan w:val="3"/>
            <w:tcBorders>
              <w:right w:val="single" w:sz="4" w:space="0" w:color="auto"/>
            </w:tcBorders>
            <w:vAlign w:val="center"/>
          </w:tcPr>
          <w:p w14:paraId="630C7FA9" w14:textId="77777777" w:rsidR="008D01C1" w:rsidRPr="00113BEC" w:rsidRDefault="008D01C1" w:rsidP="00AB75D7">
            <w:pPr>
              <w:jc w:val="center"/>
              <w:rPr>
                <w:rFonts w:ascii="Times New Roman" w:eastAsia="黑体" w:hAnsi="Times New Roman" w:cs="Times New Roman"/>
                <w:sz w:val="28"/>
                <w:szCs w:val="28"/>
              </w:rPr>
            </w:pPr>
            <w:r w:rsidRPr="00113BEC">
              <w:rPr>
                <w:rFonts w:ascii="Times New Roman" w:eastAsia="黑体" w:hAnsi="Times New Roman" w:cs="Times New Roman"/>
                <w:sz w:val="28"/>
                <w:szCs w:val="28"/>
              </w:rPr>
              <w:t>主管部门年度经费投入</w:t>
            </w:r>
          </w:p>
          <w:p w14:paraId="718A7386" w14:textId="77777777" w:rsidR="008D01C1" w:rsidRPr="00113BEC" w:rsidRDefault="008D01C1" w:rsidP="00AB75D7">
            <w:pPr>
              <w:jc w:val="center"/>
              <w:rPr>
                <w:rFonts w:ascii="Times New Roman" w:eastAsia="楷体" w:hAnsi="Times New Roman" w:cs="Times New Roman"/>
              </w:rPr>
            </w:pPr>
            <w:r w:rsidRPr="00113BEC">
              <w:rPr>
                <w:rFonts w:ascii="Times New Roman" w:eastAsia="楷体" w:hAnsi="Times New Roman" w:cs="Times New Roman"/>
              </w:rPr>
              <w:t>（直属高校不填）</w:t>
            </w:r>
          </w:p>
        </w:tc>
        <w:tc>
          <w:tcPr>
            <w:tcW w:w="1076" w:type="dxa"/>
            <w:gridSpan w:val="2"/>
            <w:tcBorders>
              <w:left w:val="single" w:sz="4" w:space="0" w:color="auto"/>
            </w:tcBorders>
            <w:vAlign w:val="center"/>
          </w:tcPr>
          <w:p w14:paraId="677EC28E" w14:textId="77777777" w:rsidR="008D01C1" w:rsidRPr="00113BEC" w:rsidRDefault="008D01C1" w:rsidP="00AB75D7">
            <w:pPr>
              <w:ind w:firstLineChars="98" w:firstLine="274"/>
              <w:jc w:val="center"/>
              <w:rPr>
                <w:rFonts w:ascii="Times New Roman" w:eastAsia="楷体" w:hAnsi="Times New Roman" w:cs="Times New Roman"/>
                <w:sz w:val="28"/>
                <w:szCs w:val="28"/>
              </w:rPr>
            </w:pPr>
            <w:r w:rsidRPr="00113BEC">
              <w:rPr>
                <w:rFonts w:ascii="Times New Roman" w:eastAsia="楷体" w:hAnsi="Times New Roman" w:cs="Times New Roman"/>
                <w:sz w:val="28"/>
                <w:szCs w:val="28"/>
              </w:rPr>
              <w:t>万元</w:t>
            </w:r>
          </w:p>
        </w:tc>
        <w:tc>
          <w:tcPr>
            <w:tcW w:w="3061" w:type="dxa"/>
            <w:gridSpan w:val="3"/>
            <w:vAlign w:val="center"/>
          </w:tcPr>
          <w:p w14:paraId="04FAAA90" w14:textId="77777777" w:rsidR="008D01C1" w:rsidRPr="00113BEC" w:rsidRDefault="008D01C1" w:rsidP="00AB75D7">
            <w:pPr>
              <w:jc w:val="center"/>
              <w:rPr>
                <w:rFonts w:ascii="Times New Roman" w:eastAsia="黑体" w:hAnsi="Times New Roman" w:cs="Times New Roman"/>
                <w:sz w:val="28"/>
                <w:szCs w:val="28"/>
              </w:rPr>
            </w:pPr>
            <w:r w:rsidRPr="00113BEC">
              <w:rPr>
                <w:rFonts w:ascii="Times New Roman" w:eastAsia="黑体" w:hAnsi="Times New Roman" w:cs="Times New Roman"/>
                <w:sz w:val="28"/>
                <w:szCs w:val="28"/>
              </w:rPr>
              <w:t>所在学校年度经费投入</w:t>
            </w:r>
          </w:p>
        </w:tc>
        <w:tc>
          <w:tcPr>
            <w:tcW w:w="1173" w:type="dxa"/>
            <w:vAlign w:val="center"/>
          </w:tcPr>
          <w:p w14:paraId="1F6E1C26" w14:textId="33A06D65" w:rsidR="008D01C1" w:rsidRPr="00113BEC" w:rsidRDefault="00CB7781" w:rsidP="00791854">
            <w:pPr>
              <w:rPr>
                <w:rFonts w:ascii="Times New Roman" w:eastAsia="楷体" w:hAnsi="Times New Roman" w:cs="Times New Roman"/>
                <w:sz w:val="28"/>
                <w:szCs w:val="28"/>
              </w:rPr>
            </w:pPr>
            <w:r w:rsidRPr="00113BEC">
              <w:rPr>
                <w:rFonts w:ascii="Times New Roman" w:eastAsia="楷体" w:hAnsi="Times New Roman" w:cs="Times New Roman"/>
                <w:sz w:val="28"/>
                <w:szCs w:val="28"/>
              </w:rPr>
              <w:t>146.7</w:t>
            </w:r>
            <w:r w:rsidR="008D01C1" w:rsidRPr="00113BEC">
              <w:rPr>
                <w:rFonts w:ascii="Times New Roman" w:eastAsia="楷体" w:hAnsi="Times New Roman" w:cs="Times New Roman"/>
                <w:sz w:val="28"/>
                <w:szCs w:val="28"/>
              </w:rPr>
              <w:t>万元</w:t>
            </w:r>
          </w:p>
        </w:tc>
      </w:tr>
    </w:tbl>
    <w:p w14:paraId="098DB5B1" w14:textId="77777777" w:rsidR="008858E7" w:rsidRPr="00113BEC" w:rsidRDefault="008858E7" w:rsidP="008858E7">
      <w:pPr>
        <w:ind w:firstLineChars="196" w:firstLine="470"/>
        <w:rPr>
          <w:rFonts w:ascii="Times New Roman" w:eastAsia="楷体" w:hAnsi="Times New Roman" w:cs="Times New Roman"/>
          <w:bCs/>
        </w:rPr>
      </w:pPr>
      <w:r w:rsidRPr="00113BEC">
        <w:rPr>
          <w:rFonts w:ascii="Times New Roman" w:eastAsia="楷体" w:hAnsi="Times New Roman" w:cs="Times New Roman"/>
          <w:bCs/>
        </w:rPr>
        <w:t>注：（</w:t>
      </w:r>
      <w:r w:rsidRPr="00113BEC">
        <w:rPr>
          <w:rFonts w:ascii="Times New Roman" w:eastAsia="楷体" w:hAnsi="Times New Roman" w:cs="Times New Roman"/>
          <w:bCs/>
        </w:rPr>
        <w:t>1</w:t>
      </w:r>
      <w:r w:rsidRPr="00113BEC">
        <w:rPr>
          <w:rFonts w:ascii="Times New Roman" w:eastAsia="楷体" w:hAnsi="Times New Roman" w:cs="Times New Roman"/>
          <w:bCs/>
        </w:rPr>
        <w:t>）表中所有名称都必须填写全称。（</w:t>
      </w:r>
      <w:r w:rsidRPr="00113BEC">
        <w:rPr>
          <w:rFonts w:ascii="Times New Roman" w:eastAsia="楷体" w:hAnsi="Times New Roman" w:cs="Times New Roman"/>
          <w:bCs/>
        </w:rPr>
        <w:t>2</w:t>
      </w:r>
      <w:r w:rsidRPr="00113BEC">
        <w:rPr>
          <w:rFonts w:ascii="Times New Roman" w:eastAsia="楷体" w:hAnsi="Times New Roman" w:cs="Times New Roman"/>
          <w:bCs/>
        </w:rPr>
        <w:t>）主管部门：所在学校的上级主管部门，可查询教育部发展规划司全国高等学校名单。</w:t>
      </w:r>
    </w:p>
    <w:p w14:paraId="1C7FFE3A" w14:textId="77777777" w:rsidR="008D01C1" w:rsidRPr="00113BEC" w:rsidRDefault="008D01C1" w:rsidP="008858E7">
      <w:pPr>
        <w:ind w:firstLineChars="196" w:firstLine="470"/>
        <w:rPr>
          <w:rFonts w:ascii="Times New Roman" w:eastAsia="楷体" w:hAnsi="Times New Roman" w:cs="Times New Roman"/>
          <w:bCs/>
        </w:rPr>
      </w:pPr>
    </w:p>
    <w:p w14:paraId="7548B003" w14:textId="77777777" w:rsidR="008858E7" w:rsidRPr="00113BEC" w:rsidRDefault="008858E7" w:rsidP="008858E7">
      <w:pPr>
        <w:ind w:firstLineChars="200" w:firstLine="643"/>
        <w:rPr>
          <w:rFonts w:ascii="Times New Roman" w:eastAsia="黑体" w:hAnsi="Times New Roman" w:cs="Times New Roman"/>
          <w:b/>
          <w:bCs/>
          <w:sz w:val="32"/>
          <w:szCs w:val="32"/>
        </w:rPr>
      </w:pPr>
      <w:r w:rsidRPr="00113BEC">
        <w:rPr>
          <w:rFonts w:ascii="Times New Roman" w:eastAsia="黑体" w:hAnsi="Times New Roman" w:cs="Times New Roman"/>
          <w:b/>
          <w:bCs/>
          <w:sz w:val="32"/>
          <w:szCs w:val="32"/>
        </w:rPr>
        <w:t>二、人才培养情况</w:t>
      </w:r>
    </w:p>
    <w:p w14:paraId="00956518" w14:textId="65018CB5" w:rsidR="008858E7" w:rsidRPr="00113BEC" w:rsidRDefault="008858E7" w:rsidP="00600777">
      <w:pPr>
        <w:spacing w:afterLines="50" w:after="163"/>
        <w:ind w:firstLineChars="200" w:firstLine="560"/>
        <w:rPr>
          <w:rFonts w:ascii="Times New Roman" w:eastAsia="黑体" w:hAnsi="Times New Roman" w:cs="Times New Roman"/>
          <w:bCs/>
          <w:sz w:val="28"/>
          <w:szCs w:val="28"/>
        </w:rPr>
      </w:pPr>
      <w:r w:rsidRPr="00113BEC">
        <w:rPr>
          <w:rFonts w:ascii="Times New Roman" w:eastAsia="黑体" w:hAnsi="Times New Roman" w:cs="Times New Roman"/>
          <w:bCs/>
          <w:sz w:val="28"/>
          <w:szCs w:val="28"/>
        </w:rPr>
        <w:t>（一）示范中心实验教学面向所在学校专业及学生情况</w:t>
      </w:r>
    </w:p>
    <w:tbl>
      <w:tblPr>
        <w:tblStyle w:val="a9"/>
        <w:tblW w:w="0" w:type="auto"/>
        <w:jc w:val="center"/>
        <w:tblLook w:val="04A0" w:firstRow="1" w:lastRow="0" w:firstColumn="1" w:lastColumn="0" w:noHBand="0" w:noVBand="1"/>
      </w:tblPr>
      <w:tblGrid>
        <w:gridCol w:w="784"/>
        <w:gridCol w:w="3129"/>
        <w:gridCol w:w="1497"/>
        <w:gridCol w:w="1223"/>
        <w:gridCol w:w="1541"/>
      </w:tblGrid>
      <w:tr w:rsidR="00A66C45" w:rsidRPr="00113BEC" w14:paraId="52462367" w14:textId="77777777" w:rsidTr="00A66C45">
        <w:trPr>
          <w:trHeight w:val="270"/>
          <w:jc w:val="center"/>
        </w:trPr>
        <w:tc>
          <w:tcPr>
            <w:tcW w:w="8174" w:type="dxa"/>
            <w:gridSpan w:val="5"/>
            <w:noWrap/>
            <w:hideMark/>
          </w:tcPr>
          <w:p w14:paraId="67B2D299" w14:textId="77777777" w:rsidR="00A66C45" w:rsidRPr="006B0149" w:rsidRDefault="00A66C45" w:rsidP="00A66C45">
            <w:pPr>
              <w:spacing w:afterLines="50" w:after="163"/>
              <w:ind w:firstLineChars="200" w:firstLine="420"/>
              <w:jc w:val="center"/>
              <w:rPr>
                <w:rFonts w:ascii="黑体" w:eastAsia="黑体" w:hAnsi="黑体" w:cs="Times New Roman"/>
                <w:bCs/>
                <w:szCs w:val="21"/>
              </w:rPr>
            </w:pPr>
            <w:r w:rsidRPr="006B0149">
              <w:rPr>
                <w:rFonts w:ascii="黑体" w:eastAsia="黑体" w:hAnsi="黑体" w:cs="Times New Roman"/>
                <w:bCs/>
                <w:szCs w:val="21"/>
              </w:rPr>
              <w:t>（一）示范中心实验教学面向所在学校专业及学生情况</w:t>
            </w:r>
          </w:p>
        </w:tc>
      </w:tr>
      <w:tr w:rsidR="00A66C45" w:rsidRPr="00113BEC" w14:paraId="204C1F89" w14:textId="77777777" w:rsidTr="00A66C45">
        <w:trPr>
          <w:trHeight w:val="270"/>
          <w:jc w:val="center"/>
        </w:trPr>
        <w:tc>
          <w:tcPr>
            <w:tcW w:w="784" w:type="dxa"/>
            <w:vMerge w:val="restart"/>
            <w:hideMark/>
          </w:tcPr>
          <w:p w14:paraId="67C90EDE" w14:textId="77777777" w:rsidR="00A66C45" w:rsidRPr="006B0149" w:rsidRDefault="00A66C45" w:rsidP="00A66C45">
            <w:pPr>
              <w:spacing w:afterLines="50" w:after="163"/>
              <w:jc w:val="center"/>
              <w:rPr>
                <w:rFonts w:ascii="黑体" w:eastAsia="黑体" w:hAnsi="黑体" w:cs="Times New Roman"/>
                <w:bCs/>
                <w:szCs w:val="21"/>
              </w:rPr>
            </w:pPr>
            <w:r w:rsidRPr="006B0149">
              <w:rPr>
                <w:rFonts w:ascii="黑体" w:eastAsia="黑体" w:hAnsi="黑体" w:cs="Times New Roman"/>
                <w:bCs/>
                <w:szCs w:val="21"/>
              </w:rPr>
              <w:t>序号</w:t>
            </w:r>
          </w:p>
        </w:tc>
        <w:tc>
          <w:tcPr>
            <w:tcW w:w="4626" w:type="dxa"/>
            <w:gridSpan w:val="2"/>
            <w:hideMark/>
          </w:tcPr>
          <w:p w14:paraId="274C3C6F" w14:textId="77777777" w:rsidR="00A66C45" w:rsidRPr="006B0149" w:rsidRDefault="00A66C45" w:rsidP="00A66C45">
            <w:pPr>
              <w:spacing w:afterLines="50" w:after="163"/>
              <w:ind w:firstLineChars="200" w:firstLine="420"/>
              <w:jc w:val="center"/>
              <w:rPr>
                <w:rFonts w:ascii="黑体" w:eastAsia="黑体" w:hAnsi="黑体" w:cs="Times New Roman"/>
                <w:bCs/>
                <w:szCs w:val="21"/>
              </w:rPr>
            </w:pPr>
            <w:r w:rsidRPr="006B0149">
              <w:rPr>
                <w:rFonts w:ascii="黑体" w:eastAsia="黑体" w:hAnsi="黑体" w:cs="Times New Roman"/>
                <w:bCs/>
                <w:szCs w:val="21"/>
              </w:rPr>
              <w:t>面向的专业</w:t>
            </w:r>
          </w:p>
        </w:tc>
        <w:tc>
          <w:tcPr>
            <w:tcW w:w="1223" w:type="dxa"/>
            <w:vMerge w:val="restart"/>
            <w:hideMark/>
          </w:tcPr>
          <w:p w14:paraId="32B72360" w14:textId="77777777" w:rsidR="00A66C45" w:rsidRPr="006B0149" w:rsidRDefault="00A66C45" w:rsidP="00A66C45">
            <w:pPr>
              <w:spacing w:afterLines="50" w:after="163"/>
              <w:jc w:val="center"/>
              <w:rPr>
                <w:rFonts w:ascii="黑体" w:eastAsia="黑体" w:hAnsi="黑体" w:cs="Times New Roman"/>
                <w:bCs/>
                <w:szCs w:val="21"/>
              </w:rPr>
            </w:pPr>
            <w:r w:rsidRPr="006B0149">
              <w:rPr>
                <w:rFonts w:ascii="黑体" w:eastAsia="黑体" w:hAnsi="黑体" w:cs="Times New Roman"/>
                <w:bCs/>
                <w:szCs w:val="21"/>
              </w:rPr>
              <w:t>学生人数</w:t>
            </w:r>
          </w:p>
        </w:tc>
        <w:tc>
          <w:tcPr>
            <w:tcW w:w="1541" w:type="dxa"/>
            <w:vMerge w:val="restart"/>
            <w:hideMark/>
          </w:tcPr>
          <w:p w14:paraId="36D4E46E" w14:textId="77777777" w:rsidR="00A66C45" w:rsidRPr="006B0149" w:rsidRDefault="00A66C45" w:rsidP="00A66C45">
            <w:pPr>
              <w:spacing w:afterLines="50" w:after="163"/>
              <w:jc w:val="center"/>
              <w:rPr>
                <w:rFonts w:ascii="黑体" w:eastAsia="黑体" w:hAnsi="黑体" w:cs="Times New Roman"/>
                <w:bCs/>
                <w:szCs w:val="21"/>
              </w:rPr>
            </w:pPr>
            <w:r w:rsidRPr="006B0149">
              <w:rPr>
                <w:rFonts w:ascii="黑体" w:eastAsia="黑体" w:hAnsi="黑体" w:cs="Times New Roman"/>
                <w:bCs/>
                <w:szCs w:val="21"/>
              </w:rPr>
              <w:t>人时数</w:t>
            </w:r>
          </w:p>
        </w:tc>
      </w:tr>
      <w:tr w:rsidR="00A66C45" w:rsidRPr="00113BEC" w14:paraId="6A9FD82D" w14:textId="77777777" w:rsidTr="00A66C45">
        <w:trPr>
          <w:trHeight w:val="323"/>
          <w:jc w:val="center"/>
        </w:trPr>
        <w:tc>
          <w:tcPr>
            <w:tcW w:w="784" w:type="dxa"/>
            <w:vMerge/>
            <w:hideMark/>
          </w:tcPr>
          <w:p w14:paraId="2362A0DD" w14:textId="77777777" w:rsidR="00A66C45" w:rsidRPr="006B0149" w:rsidRDefault="00A66C45" w:rsidP="00A66C45">
            <w:pPr>
              <w:spacing w:afterLines="50" w:after="163"/>
              <w:ind w:firstLineChars="200" w:firstLine="420"/>
              <w:jc w:val="center"/>
              <w:rPr>
                <w:rFonts w:ascii="黑体" w:eastAsia="黑体" w:hAnsi="黑体" w:cs="Times New Roman"/>
                <w:bCs/>
                <w:szCs w:val="21"/>
              </w:rPr>
            </w:pPr>
          </w:p>
        </w:tc>
        <w:tc>
          <w:tcPr>
            <w:tcW w:w="3129" w:type="dxa"/>
            <w:hideMark/>
          </w:tcPr>
          <w:p w14:paraId="19C20CD0" w14:textId="77777777" w:rsidR="00A66C45" w:rsidRPr="006B0149" w:rsidRDefault="00A66C45" w:rsidP="00A66C45">
            <w:pPr>
              <w:spacing w:afterLines="50" w:after="163"/>
              <w:ind w:firstLineChars="200" w:firstLine="420"/>
              <w:jc w:val="center"/>
              <w:rPr>
                <w:rFonts w:ascii="黑体" w:eastAsia="黑体" w:hAnsi="黑体" w:cs="Times New Roman"/>
                <w:bCs/>
                <w:szCs w:val="21"/>
              </w:rPr>
            </w:pPr>
            <w:r w:rsidRPr="006B0149">
              <w:rPr>
                <w:rFonts w:ascii="黑体" w:eastAsia="黑体" w:hAnsi="黑体" w:cs="Times New Roman"/>
                <w:bCs/>
                <w:szCs w:val="21"/>
              </w:rPr>
              <w:t>专业名称</w:t>
            </w:r>
          </w:p>
        </w:tc>
        <w:tc>
          <w:tcPr>
            <w:tcW w:w="1497" w:type="dxa"/>
            <w:hideMark/>
          </w:tcPr>
          <w:p w14:paraId="447248D3" w14:textId="77777777" w:rsidR="00A66C45" w:rsidRPr="006B0149" w:rsidRDefault="00A66C45" w:rsidP="00A66C45">
            <w:pPr>
              <w:spacing w:afterLines="50" w:after="163"/>
              <w:ind w:firstLineChars="200" w:firstLine="420"/>
              <w:jc w:val="center"/>
              <w:rPr>
                <w:rFonts w:ascii="黑体" w:eastAsia="黑体" w:hAnsi="黑体" w:cs="Times New Roman"/>
                <w:bCs/>
                <w:szCs w:val="21"/>
              </w:rPr>
            </w:pPr>
            <w:r w:rsidRPr="006B0149">
              <w:rPr>
                <w:rFonts w:ascii="黑体" w:eastAsia="黑体" w:hAnsi="黑体" w:cs="Times New Roman"/>
                <w:bCs/>
                <w:szCs w:val="21"/>
              </w:rPr>
              <w:t>年级</w:t>
            </w:r>
          </w:p>
        </w:tc>
        <w:tc>
          <w:tcPr>
            <w:tcW w:w="1223" w:type="dxa"/>
            <w:vMerge/>
            <w:hideMark/>
          </w:tcPr>
          <w:p w14:paraId="6F60A882" w14:textId="77777777" w:rsidR="00A66C45" w:rsidRPr="006B0149" w:rsidRDefault="00A66C45" w:rsidP="00A66C45">
            <w:pPr>
              <w:spacing w:afterLines="50" w:after="163"/>
              <w:ind w:firstLineChars="200" w:firstLine="420"/>
              <w:jc w:val="center"/>
              <w:rPr>
                <w:rFonts w:ascii="黑体" w:eastAsia="黑体" w:hAnsi="黑体" w:cs="Times New Roman"/>
                <w:bCs/>
                <w:szCs w:val="21"/>
              </w:rPr>
            </w:pPr>
          </w:p>
        </w:tc>
        <w:tc>
          <w:tcPr>
            <w:tcW w:w="1541" w:type="dxa"/>
            <w:vMerge/>
            <w:hideMark/>
          </w:tcPr>
          <w:p w14:paraId="6A2D659B" w14:textId="77777777" w:rsidR="00A66C45" w:rsidRPr="006B0149" w:rsidRDefault="00A66C45" w:rsidP="00A66C45">
            <w:pPr>
              <w:spacing w:afterLines="50" w:after="163"/>
              <w:ind w:firstLineChars="200" w:firstLine="420"/>
              <w:jc w:val="center"/>
              <w:rPr>
                <w:rFonts w:ascii="黑体" w:eastAsia="黑体" w:hAnsi="黑体" w:cs="Times New Roman"/>
                <w:bCs/>
                <w:szCs w:val="21"/>
              </w:rPr>
            </w:pPr>
          </w:p>
        </w:tc>
      </w:tr>
      <w:tr w:rsidR="00A66C45" w:rsidRPr="00113BEC" w14:paraId="38F0D030" w14:textId="77777777" w:rsidTr="00A66C45">
        <w:trPr>
          <w:trHeight w:val="270"/>
          <w:jc w:val="center"/>
        </w:trPr>
        <w:tc>
          <w:tcPr>
            <w:tcW w:w="784" w:type="dxa"/>
            <w:vAlign w:val="center"/>
            <w:hideMark/>
          </w:tcPr>
          <w:p w14:paraId="113533A2" w14:textId="7E92AEEF"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w:t>
            </w:r>
          </w:p>
        </w:tc>
        <w:tc>
          <w:tcPr>
            <w:tcW w:w="3129" w:type="dxa"/>
            <w:noWrap/>
            <w:hideMark/>
          </w:tcPr>
          <w:p w14:paraId="410A75F0"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应化</w:t>
            </w:r>
          </w:p>
        </w:tc>
        <w:tc>
          <w:tcPr>
            <w:tcW w:w="1497" w:type="dxa"/>
            <w:noWrap/>
            <w:hideMark/>
          </w:tcPr>
          <w:p w14:paraId="495B58D8"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2015</w:t>
            </w:r>
          </w:p>
        </w:tc>
        <w:tc>
          <w:tcPr>
            <w:tcW w:w="1223" w:type="dxa"/>
            <w:noWrap/>
            <w:hideMark/>
          </w:tcPr>
          <w:p w14:paraId="506C3C72"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55</w:t>
            </w:r>
          </w:p>
        </w:tc>
        <w:tc>
          <w:tcPr>
            <w:tcW w:w="1541" w:type="dxa"/>
            <w:noWrap/>
            <w:hideMark/>
          </w:tcPr>
          <w:p w14:paraId="6357C36B"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10778</w:t>
            </w:r>
          </w:p>
        </w:tc>
      </w:tr>
      <w:tr w:rsidR="00A66C45" w:rsidRPr="00113BEC" w14:paraId="121B193B" w14:textId="77777777" w:rsidTr="00A66C45">
        <w:trPr>
          <w:trHeight w:val="270"/>
          <w:jc w:val="center"/>
        </w:trPr>
        <w:tc>
          <w:tcPr>
            <w:tcW w:w="784" w:type="dxa"/>
            <w:vAlign w:val="center"/>
            <w:hideMark/>
          </w:tcPr>
          <w:p w14:paraId="096FA5FF" w14:textId="35348E89"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2</w:t>
            </w:r>
          </w:p>
        </w:tc>
        <w:tc>
          <w:tcPr>
            <w:tcW w:w="3129" w:type="dxa"/>
            <w:noWrap/>
            <w:hideMark/>
          </w:tcPr>
          <w:p w14:paraId="1B3FD1F9"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proofErr w:type="gramStart"/>
            <w:r w:rsidRPr="00CF7A70">
              <w:rPr>
                <w:rFonts w:asciiTheme="minorEastAsia" w:hAnsiTheme="minorEastAsia" w:cs="Times New Roman"/>
                <w:bCs/>
                <w:szCs w:val="21"/>
              </w:rPr>
              <w:t>材化</w:t>
            </w:r>
            <w:proofErr w:type="gramEnd"/>
          </w:p>
        </w:tc>
        <w:tc>
          <w:tcPr>
            <w:tcW w:w="1497" w:type="dxa"/>
            <w:noWrap/>
            <w:hideMark/>
          </w:tcPr>
          <w:p w14:paraId="7A6708FB"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2015</w:t>
            </w:r>
          </w:p>
        </w:tc>
        <w:tc>
          <w:tcPr>
            <w:tcW w:w="1223" w:type="dxa"/>
            <w:noWrap/>
            <w:hideMark/>
          </w:tcPr>
          <w:p w14:paraId="5DD088FB"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54</w:t>
            </w:r>
          </w:p>
        </w:tc>
        <w:tc>
          <w:tcPr>
            <w:tcW w:w="1541" w:type="dxa"/>
            <w:noWrap/>
            <w:hideMark/>
          </w:tcPr>
          <w:p w14:paraId="2423F282"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11504</w:t>
            </w:r>
          </w:p>
        </w:tc>
      </w:tr>
      <w:tr w:rsidR="00A66C45" w:rsidRPr="00113BEC" w14:paraId="179FF2E8" w14:textId="77777777" w:rsidTr="00A66C45">
        <w:trPr>
          <w:trHeight w:val="270"/>
          <w:jc w:val="center"/>
        </w:trPr>
        <w:tc>
          <w:tcPr>
            <w:tcW w:w="784" w:type="dxa"/>
            <w:vAlign w:val="center"/>
            <w:hideMark/>
          </w:tcPr>
          <w:p w14:paraId="34A3A228" w14:textId="7062063A"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3</w:t>
            </w:r>
          </w:p>
        </w:tc>
        <w:tc>
          <w:tcPr>
            <w:tcW w:w="3129" w:type="dxa"/>
            <w:noWrap/>
            <w:hideMark/>
          </w:tcPr>
          <w:p w14:paraId="0490BB71"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高分子</w:t>
            </w:r>
          </w:p>
        </w:tc>
        <w:tc>
          <w:tcPr>
            <w:tcW w:w="1497" w:type="dxa"/>
            <w:noWrap/>
            <w:hideMark/>
          </w:tcPr>
          <w:p w14:paraId="3F738889"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2015</w:t>
            </w:r>
          </w:p>
        </w:tc>
        <w:tc>
          <w:tcPr>
            <w:tcW w:w="1223" w:type="dxa"/>
            <w:noWrap/>
            <w:hideMark/>
          </w:tcPr>
          <w:p w14:paraId="4E49C93C"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56</w:t>
            </w:r>
          </w:p>
        </w:tc>
        <w:tc>
          <w:tcPr>
            <w:tcW w:w="1541" w:type="dxa"/>
            <w:noWrap/>
            <w:hideMark/>
          </w:tcPr>
          <w:p w14:paraId="7FB9D7FD"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12828</w:t>
            </w:r>
          </w:p>
        </w:tc>
      </w:tr>
      <w:tr w:rsidR="00A66C45" w:rsidRPr="00113BEC" w14:paraId="74925306" w14:textId="77777777" w:rsidTr="00A66C45">
        <w:trPr>
          <w:trHeight w:val="270"/>
          <w:jc w:val="center"/>
        </w:trPr>
        <w:tc>
          <w:tcPr>
            <w:tcW w:w="784" w:type="dxa"/>
            <w:vAlign w:val="center"/>
            <w:hideMark/>
          </w:tcPr>
          <w:p w14:paraId="6E367AA1" w14:textId="40192CCD"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4</w:t>
            </w:r>
          </w:p>
        </w:tc>
        <w:tc>
          <w:tcPr>
            <w:tcW w:w="3129" w:type="dxa"/>
            <w:noWrap/>
            <w:hideMark/>
          </w:tcPr>
          <w:p w14:paraId="3B0B7636"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化工</w:t>
            </w:r>
          </w:p>
        </w:tc>
        <w:tc>
          <w:tcPr>
            <w:tcW w:w="1497" w:type="dxa"/>
            <w:noWrap/>
            <w:hideMark/>
          </w:tcPr>
          <w:p w14:paraId="41C2DC0B"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2015</w:t>
            </w:r>
          </w:p>
        </w:tc>
        <w:tc>
          <w:tcPr>
            <w:tcW w:w="1223" w:type="dxa"/>
            <w:noWrap/>
            <w:hideMark/>
          </w:tcPr>
          <w:p w14:paraId="6B807772"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45</w:t>
            </w:r>
          </w:p>
        </w:tc>
        <w:tc>
          <w:tcPr>
            <w:tcW w:w="1541" w:type="dxa"/>
            <w:noWrap/>
            <w:hideMark/>
          </w:tcPr>
          <w:p w14:paraId="3A734E5F"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6480</w:t>
            </w:r>
          </w:p>
        </w:tc>
      </w:tr>
      <w:tr w:rsidR="00A66C45" w:rsidRPr="00113BEC" w14:paraId="6411DC9C" w14:textId="77777777" w:rsidTr="00A66C45">
        <w:trPr>
          <w:trHeight w:val="270"/>
          <w:jc w:val="center"/>
        </w:trPr>
        <w:tc>
          <w:tcPr>
            <w:tcW w:w="784" w:type="dxa"/>
            <w:vAlign w:val="center"/>
            <w:hideMark/>
          </w:tcPr>
          <w:p w14:paraId="2C87F615" w14:textId="2C770027"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5</w:t>
            </w:r>
          </w:p>
        </w:tc>
        <w:tc>
          <w:tcPr>
            <w:tcW w:w="3129" w:type="dxa"/>
            <w:noWrap/>
            <w:hideMark/>
          </w:tcPr>
          <w:p w14:paraId="76F8427E"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化生</w:t>
            </w:r>
          </w:p>
        </w:tc>
        <w:tc>
          <w:tcPr>
            <w:tcW w:w="1497" w:type="dxa"/>
            <w:noWrap/>
            <w:hideMark/>
          </w:tcPr>
          <w:p w14:paraId="2D1BC4D3"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2015</w:t>
            </w:r>
          </w:p>
        </w:tc>
        <w:tc>
          <w:tcPr>
            <w:tcW w:w="1223" w:type="dxa"/>
            <w:noWrap/>
            <w:hideMark/>
          </w:tcPr>
          <w:p w14:paraId="1D5A9F9B"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45</w:t>
            </w:r>
          </w:p>
        </w:tc>
        <w:tc>
          <w:tcPr>
            <w:tcW w:w="1541" w:type="dxa"/>
            <w:noWrap/>
            <w:hideMark/>
          </w:tcPr>
          <w:p w14:paraId="38A9C5B1"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6372</w:t>
            </w:r>
          </w:p>
        </w:tc>
      </w:tr>
      <w:tr w:rsidR="00A66C45" w:rsidRPr="00113BEC" w14:paraId="40FF2A71" w14:textId="77777777" w:rsidTr="00A66C45">
        <w:trPr>
          <w:trHeight w:val="270"/>
          <w:jc w:val="center"/>
        </w:trPr>
        <w:tc>
          <w:tcPr>
            <w:tcW w:w="784" w:type="dxa"/>
            <w:vAlign w:val="center"/>
            <w:hideMark/>
          </w:tcPr>
          <w:p w14:paraId="1C492730" w14:textId="7A54182C"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6</w:t>
            </w:r>
          </w:p>
        </w:tc>
        <w:tc>
          <w:tcPr>
            <w:tcW w:w="3129" w:type="dxa"/>
            <w:noWrap/>
            <w:hideMark/>
          </w:tcPr>
          <w:p w14:paraId="3D712019"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化学</w:t>
            </w:r>
          </w:p>
        </w:tc>
        <w:tc>
          <w:tcPr>
            <w:tcW w:w="1497" w:type="dxa"/>
            <w:noWrap/>
            <w:hideMark/>
          </w:tcPr>
          <w:p w14:paraId="37E939BF"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2015</w:t>
            </w:r>
          </w:p>
        </w:tc>
        <w:tc>
          <w:tcPr>
            <w:tcW w:w="1223" w:type="dxa"/>
            <w:noWrap/>
            <w:hideMark/>
          </w:tcPr>
          <w:p w14:paraId="095925FD"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56</w:t>
            </w:r>
          </w:p>
        </w:tc>
        <w:tc>
          <w:tcPr>
            <w:tcW w:w="1541" w:type="dxa"/>
            <w:noWrap/>
            <w:hideMark/>
          </w:tcPr>
          <w:p w14:paraId="3C1306F8"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10926</w:t>
            </w:r>
          </w:p>
        </w:tc>
      </w:tr>
      <w:tr w:rsidR="00A66C45" w:rsidRPr="00113BEC" w14:paraId="2E610924" w14:textId="77777777" w:rsidTr="00A66C45">
        <w:trPr>
          <w:trHeight w:val="270"/>
          <w:jc w:val="center"/>
        </w:trPr>
        <w:tc>
          <w:tcPr>
            <w:tcW w:w="784" w:type="dxa"/>
            <w:vAlign w:val="center"/>
            <w:hideMark/>
          </w:tcPr>
          <w:p w14:paraId="180BFC6E" w14:textId="640B0CFA"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7</w:t>
            </w:r>
          </w:p>
        </w:tc>
        <w:tc>
          <w:tcPr>
            <w:tcW w:w="3129" w:type="dxa"/>
            <w:noWrap/>
            <w:hideMark/>
          </w:tcPr>
          <w:p w14:paraId="1EDFD776"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化学类</w:t>
            </w:r>
          </w:p>
        </w:tc>
        <w:tc>
          <w:tcPr>
            <w:tcW w:w="1497" w:type="dxa"/>
            <w:noWrap/>
            <w:hideMark/>
          </w:tcPr>
          <w:p w14:paraId="0C5998FF"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2016</w:t>
            </w:r>
          </w:p>
        </w:tc>
        <w:tc>
          <w:tcPr>
            <w:tcW w:w="1223" w:type="dxa"/>
            <w:noWrap/>
            <w:hideMark/>
          </w:tcPr>
          <w:p w14:paraId="644F1AEB"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154</w:t>
            </w:r>
          </w:p>
        </w:tc>
        <w:tc>
          <w:tcPr>
            <w:tcW w:w="1541" w:type="dxa"/>
            <w:noWrap/>
            <w:hideMark/>
          </w:tcPr>
          <w:p w14:paraId="49C8909F"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16488</w:t>
            </w:r>
          </w:p>
        </w:tc>
      </w:tr>
      <w:tr w:rsidR="00A66C45" w:rsidRPr="00113BEC" w14:paraId="04D68413" w14:textId="77777777" w:rsidTr="00A66C45">
        <w:trPr>
          <w:trHeight w:val="270"/>
          <w:jc w:val="center"/>
        </w:trPr>
        <w:tc>
          <w:tcPr>
            <w:tcW w:w="784" w:type="dxa"/>
            <w:vAlign w:val="center"/>
            <w:hideMark/>
          </w:tcPr>
          <w:p w14:paraId="5BA87AB3" w14:textId="1CE9C02A"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8</w:t>
            </w:r>
          </w:p>
        </w:tc>
        <w:tc>
          <w:tcPr>
            <w:tcW w:w="3129" w:type="dxa"/>
            <w:noWrap/>
            <w:hideMark/>
          </w:tcPr>
          <w:p w14:paraId="69780FF3"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临床八年</w:t>
            </w:r>
          </w:p>
        </w:tc>
        <w:tc>
          <w:tcPr>
            <w:tcW w:w="1497" w:type="dxa"/>
            <w:noWrap/>
            <w:hideMark/>
          </w:tcPr>
          <w:p w14:paraId="3E08BED6"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2016</w:t>
            </w:r>
          </w:p>
        </w:tc>
        <w:tc>
          <w:tcPr>
            <w:tcW w:w="1223" w:type="dxa"/>
            <w:noWrap/>
            <w:hideMark/>
          </w:tcPr>
          <w:p w14:paraId="708DDE3F"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26</w:t>
            </w:r>
          </w:p>
        </w:tc>
        <w:tc>
          <w:tcPr>
            <w:tcW w:w="1541" w:type="dxa"/>
            <w:noWrap/>
            <w:hideMark/>
          </w:tcPr>
          <w:p w14:paraId="0D94142C"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936</w:t>
            </w:r>
          </w:p>
        </w:tc>
      </w:tr>
      <w:tr w:rsidR="00A66C45" w:rsidRPr="00113BEC" w14:paraId="7552D34A" w14:textId="77777777" w:rsidTr="00A66C45">
        <w:trPr>
          <w:trHeight w:val="270"/>
          <w:jc w:val="center"/>
        </w:trPr>
        <w:tc>
          <w:tcPr>
            <w:tcW w:w="784" w:type="dxa"/>
            <w:vAlign w:val="center"/>
            <w:hideMark/>
          </w:tcPr>
          <w:p w14:paraId="34958733" w14:textId="4A66D452"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9</w:t>
            </w:r>
          </w:p>
        </w:tc>
        <w:tc>
          <w:tcPr>
            <w:tcW w:w="3129" w:type="dxa"/>
            <w:noWrap/>
            <w:hideMark/>
          </w:tcPr>
          <w:p w14:paraId="67706F24"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材料（材料学院）</w:t>
            </w:r>
          </w:p>
        </w:tc>
        <w:tc>
          <w:tcPr>
            <w:tcW w:w="1497" w:type="dxa"/>
            <w:noWrap/>
            <w:hideMark/>
          </w:tcPr>
          <w:p w14:paraId="5F649A15"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2016</w:t>
            </w:r>
          </w:p>
        </w:tc>
        <w:tc>
          <w:tcPr>
            <w:tcW w:w="1223" w:type="dxa"/>
            <w:noWrap/>
            <w:hideMark/>
          </w:tcPr>
          <w:p w14:paraId="317807F3"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122</w:t>
            </w:r>
          </w:p>
        </w:tc>
        <w:tc>
          <w:tcPr>
            <w:tcW w:w="1541" w:type="dxa"/>
            <w:noWrap/>
            <w:hideMark/>
          </w:tcPr>
          <w:p w14:paraId="64D5B377"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11988</w:t>
            </w:r>
          </w:p>
        </w:tc>
      </w:tr>
      <w:tr w:rsidR="00A66C45" w:rsidRPr="00113BEC" w14:paraId="45CC2C3E" w14:textId="77777777" w:rsidTr="00A66C45">
        <w:trPr>
          <w:trHeight w:val="270"/>
          <w:jc w:val="center"/>
        </w:trPr>
        <w:tc>
          <w:tcPr>
            <w:tcW w:w="784" w:type="dxa"/>
            <w:vAlign w:val="center"/>
            <w:hideMark/>
          </w:tcPr>
          <w:p w14:paraId="0580AFC7" w14:textId="2FAABDCF"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10</w:t>
            </w:r>
          </w:p>
        </w:tc>
        <w:tc>
          <w:tcPr>
            <w:tcW w:w="3129" w:type="dxa"/>
            <w:noWrap/>
            <w:hideMark/>
          </w:tcPr>
          <w:p w14:paraId="34E41C5E" w14:textId="77777777"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bCs/>
                <w:szCs w:val="21"/>
              </w:rPr>
              <w:t>环境工程类（环境工程学院）</w:t>
            </w:r>
          </w:p>
        </w:tc>
        <w:tc>
          <w:tcPr>
            <w:tcW w:w="1497" w:type="dxa"/>
            <w:noWrap/>
            <w:hideMark/>
          </w:tcPr>
          <w:p w14:paraId="2E210908"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2016</w:t>
            </w:r>
          </w:p>
        </w:tc>
        <w:tc>
          <w:tcPr>
            <w:tcW w:w="1223" w:type="dxa"/>
            <w:noWrap/>
            <w:hideMark/>
          </w:tcPr>
          <w:p w14:paraId="44644B4D"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62</w:t>
            </w:r>
          </w:p>
        </w:tc>
        <w:tc>
          <w:tcPr>
            <w:tcW w:w="1541" w:type="dxa"/>
            <w:noWrap/>
            <w:hideMark/>
          </w:tcPr>
          <w:p w14:paraId="56A9A92E"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2232</w:t>
            </w:r>
          </w:p>
        </w:tc>
      </w:tr>
      <w:tr w:rsidR="00A66C45" w:rsidRPr="00113BEC" w14:paraId="734D22EE" w14:textId="77777777" w:rsidTr="00A66C45">
        <w:trPr>
          <w:trHeight w:val="270"/>
          <w:jc w:val="center"/>
        </w:trPr>
        <w:tc>
          <w:tcPr>
            <w:tcW w:w="784" w:type="dxa"/>
            <w:vAlign w:val="center"/>
            <w:hideMark/>
          </w:tcPr>
          <w:p w14:paraId="44CA1AE5" w14:textId="77F538BA"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11</w:t>
            </w:r>
          </w:p>
        </w:tc>
        <w:tc>
          <w:tcPr>
            <w:tcW w:w="3129" w:type="dxa"/>
            <w:noWrap/>
            <w:hideMark/>
          </w:tcPr>
          <w:p w14:paraId="18768AE7"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化生</w:t>
            </w:r>
          </w:p>
        </w:tc>
        <w:tc>
          <w:tcPr>
            <w:tcW w:w="1497" w:type="dxa"/>
            <w:noWrap/>
            <w:hideMark/>
          </w:tcPr>
          <w:p w14:paraId="16BB6CE1"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2016</w:t>
            </w:r>
          </w:p>
        </w:tc>
        <w:tc>
          <w:tcPr>
            <w:tcW w:w="1223" w:type="dxa"/>
            <w:noWrap/>
            <w:hideMark/>
          </w:tcPr>
          <w:p w14:paraId="2F4CA69E"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50</w:t>
            </w:r>
          </w:p>
        </w:tc>
        <w:tc>
          <w:tcPr>
            <w:tcW w:w="1541" w:type="dxa"/>
            <w:noWrap/>
            <w:hideMark/>
          </w:tcPr>
          <w:p w14:paraId="2AA0BBB0"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3600</w:t>
            </w:r>
          </w:p>
        </w:tc>
      </w:tr>
      <w:tr w:rsidR="00A66C45" w:rsidRPr="00113BEC" w14:paraId="65DA77E8" w14:textId="77777777" w:rsidTr="00A66C45">
        <w:trPr>
          <w:trHeight w:val="270"/>
          <w:jc w:val="center"/>
        </w:trPr>
        <w:tc>
          <w:tcPr>
            <w:tcW w:w="784" w:type="dxa"/>
            <w:vAlign w:val="center"/>
            <w:hideMark/>
          </w:tcPr>
          <w:p w14:paraId="7141F60D" w14:textId="0C8592AD"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12</w:t>
            </w:r>
          </w:p>
        </w:tc>
        <w:tc>
          <w:tcPr>
            <w:tcW w:w="3129" w:type="dxa"/>
            <w:noWrap/>
            <w:hideMark/>
          </w:tcPr>
          <w:p w14:paraId="0A8938A7"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高分子</w:t>
            </w:r>
          </w:p>
        </w:tc>
        <w:tc>
          <w:tcPr>
            <w:tcW w:w="1497" w:type="dxa"/>
            <w:noWrap/>
            <w:hideMark/>
          </w:tcPr>
          <w:p w14:paraId="4D4F0FBF"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2016</w:t>
            </w:r>
          </w:p>
        </w:tc>
        <w:tc>
          <w:tcPr>
            <w:tcW w:w="1223" w:type="dxa"/>
            <w:noWrap/>
            <w:hideMark/>
          </w:tcPr>
          <w:p w14:paraId="6D1BEB40"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40</w:t>
            </w:r>
          </w:p>
        </w:tc>
        <w:tc>
          <w:tcPr>
            <w:tcW w:w="1541" w:type="dxa"/>
            <w:noWrap/>
            <w:hideMark/>
          </w:tcPr>
          <w:p w14:paraId="631CE06C"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2280</w:t>
            </w:r>
          </w:p>
        </w:tc>
      </w:tr>
      <w:tr w:rsidR="00A66C45" w:rsidRPr="00113BEC" w14:paraId="00726527" w14:textId="77777777" w:rsidTr="00A66C45">
        <w:trPr>
          <w:trHeight w:val="270"/>
          <w:jc w:val="center"/>
        </w:trPr>
        <w:tc>
          <w:tcPr>
            <w:tcW w:w="784" w:type="dxa"/>
            <w:vAlign w:val="center"/>
            <w:hideMark/>
          </w:tcPr>
          <w:p w14:paraId="0936F5F9" w14:textId="15488FC8"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13</w:t>
            </w:r>
          </w:p>
        </w:tc>
        <w:tc>
          <w:tcPr>
            <w:tcW w:w="3129" w:type="dxa"/>
            <w:noWrap/>
            <w:hideMark/>
          </w:tcPr>
          <w:p w14:paraId="1C86FA25"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化学</w:t>
            </w:r>
          </w:p>
        </w:tc>
        <w:tc>
          <w:tcPr>
            <w:tcW w:w="1497" w:type="dxa"/>
            <w:noWrap/>
            <w:hideMark/>
          </w:tcPr>
          <w:p w14:paraId="01372920"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2016</w:t>
            </w:r>
          </w:p>
        </w:tc>
        <w:tc>
          <w:tcPr>
            <w:tcW w:w="1223" w:type="dxa"/>
            <w:noWrap/>
            <w:hideMark/>
          </w:tcPr>
          <w:p w14:paraId="3C314F45"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51</w:t>
            </w:r>
          </w:p>
        </w:tc>
        <w:tc>
          <w:tcPr>
            <w:tcW w:w="1541" w:type="dxa"/>
            <w:noWrap/>
            <w:hideMark/>
          </w:tcPr>
          <w:p w14:paraId="4ABAEF12"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3672</w:t>
            </w:r>
          </w:p>
        </w:tc>
      </w:tr>
      <w:tr w:rsidR="00A66C45" w:rsidRPr="00113BEC" w14:paraId="7BBBE3A2" w14:textId="77777777" w:rsidTr="00A66C45">
        <w:trPr>
          <w:trHeight w:val="270"/>
          <w:jc w:val="center"/>
        </w:trPr>
        <w:tc>
          <w:tcPr>
            <w:tcW w:w="784" w:type="dxa"/>
            <w:vAlign w:val="center"/>
            <w:hideMark/>
          </w:tcPr>
          <w:p w14:paraId="3F9F33F4" w14:textId="4999D685"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14</w:t>
            </w:r>
          </w:p>
        </w:tc>
        <w:tc>
          <w:tcPr>
            <w:tcW w:w="3129" w:type="dxa"/>
            <w:noWrap/>
            <w:hideMark/>
          </w:tcPr>
          <w:p w14:paraId="5998E69D"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化学类</w:t>
            </w:r>
          </w:p>
        </w:tc>
        <w:tc>
          <w:tcPr>
            <w:tcW w:w="1497" w:type="dxa"/>
            <w:noWrap/>
            <w:hideMark/>
          </w:tcPr>
          <w:p w14:paraId="59D40B92"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2017</w:t>
            </w:r>
          </w:p>
        </w:tc>
        <w:tc>
          <w:tcPr>
            <w:tcW w:w="1223" w:type="dxa"/>
            <w:noWrap/>
            <w:hideMark/>
          </w:tcPr>
          <w:p w14:paraId="36CCC784"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160</w:t>
            </w:r>
          </w:p>
        </w:tc>
        <w:tc>
          <w:tcPr>
            <w:tcW w:w="1541" w:type="dxa"/>
            <w:noWrap/>
            <w:hideMark/>
          </w:tcPr>
          <w:p w14:paraId="690EE6DF"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31302</w:t>
            </w:r>
          </w:p>
        </w:tc>
      </w:tr>
      <w:tr w:rsidR="00A66C45" w:rsidRPr="00113BEC" w14:paraId="6273E112" w14:textId="77777777" w:rsidTr="00A66C45">
        <w:trPr>
          <w:trHeight w:val="270"/>
          <w:jc w:val="center"/>
        </w:trPr>
        <w:tc>
          <w:tcPr>
            <w:tcW w:w="784" w:type="dxa"/>
            <w:vAlign w:val="center"/>
            <w:hideMark/>
          </w:tcPr>
          <w:p w14:paraId="7218A9E5" w14:textId="2DC7918C"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15</w:t>
            </w:r>
          </w:p>
        </w:tc>
        <w:tc>
          <w:tcPr>
            <w:tcW w:w="3129" w:type="dxa"/>
            <w:noWrap/>
            <w:hideMark/>
          </w:tcPr>
          <w:p w14:paraId="373AB3B2"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临床八年</w:t>
            </w:r>
          </w:p>
        </w:tc>
        <w:tc>
          <w:tcPr>
            <w:tcW w:w="1497" w:type="dxa"/>
            <w:noWrap/>
            <w:hideMark/>
          </w:tcPr>
          <w:p w14:paraId="620C9718"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2017</w:t>
            </w:r>
          </w:p>
        </w:tc>
        <w:tc>
          <w:tcPr>
            <w:tcW w:w="1223" w:type="dxa"/>
            <w:noWrap/>
            <w:hideMark/>
          </w:tcPr>
          <w:p w14:paraId="180D4EFC"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29</w:t>
            </w:r>
          </w:p>
        </w:tc>
        <w:tc>
          <w:tcPr>
            <w:tcW w:w="1541" w:type="dxa"/>
            <w:noWrap/>
            <w:hideMark/>
          </w:tcPr>
          <w:p w14:paraId="519BD62A"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5742</w:t>
            </w:r>
          </w:p>
        </w:tc>
      </w:tr>
      <w:tr w:rsidR="00A66C45" w:rsidRPr="00113BEC" w14:paraId="4CBBAB68" w14:textId="77777777" w:rsidTr="00A66C45">
        <w:trPr>
          <w:trHeight w:val="270"/>
          <w:jc w:val="center"/>
        </w:trPr>
        <w:tc>
          <w:tcPr>
            <w:tcW w:w="784" w:type="dxa"/>
            <w:vAlign w:val="center"/>
            <w:hideMark/>
          </w:tcPr>
          <w:p w14:paraId="128E6B40" w14:textId="6F2F49A9"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16</w:t>
            </w:r>
          </w:p>
        </w:tc>
        <w:tc>
          <w:tcPr>
            <w:tcW w:w="3129" w:type="dxa"/>
            <w:noWrap/>
            <w:hideMark/>
          </w:tcPr>
          <w:p w14:paraId="7CB52574"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临床医学</w:t>
            </w:r>
          </w:p>
        </w:tc>
        <w:tc>
          <w:tcPr>
            <w:tcW w:w="1497" w:type="dxa"/>
            <w:noWrap/>
            <w:hideMark/>
          </w:tcPr>
          <w:p w14:paraId="4C6ABD9D"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2017</w:t>
            </w:r>
          </w:p>
        </w:tc>
        <w:tc>
          <w:tcPr>
            <w:tcW w:w="1223" w:type="dxa"/>
            <w:noWrap/>
            <w:hideMark/>
          </w:tcPr>
          <w:p w14:paraId="35F90E39"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40</w:t>
            </w:r>
          </w:p>
        </w:tc>
        <w:tc>
          <w:tcPr>
            <w:tcW w:w="1541" w:type="dxa"/>
            <w:noWrap/>
            <w:hideMark/>
          </w:tcPr>
          <w:p w14:paraId="2EA3608C"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1440</w:t>
            </w:r>
          </w:p>
        </w:tc>
      </w:tr>
      <w:tr w:rsidR="00A66C45" w:rsidRPr="00113BEC" w14:paraId="13EB0A94" w14:textId="77777777" w:rsidTr="00A66C45">
        <w:trPr>
          <w:trHeight w:val="270"/>
          <w:jc w:val="center"/>
        </w:trPr>
        <w:tc>
          <w:tcPr>
            <w:tcW w:w="784" w:type="dxa"/>
            <w:vAlign w:val="center"/>
            <w:hideMark/>
          </w:tcPr>
          <w:p w14:paraId="56AB98BC" w14:textId="4FB2CD71"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17</w:t>
            </w:r>
          </w:p>
        </w:tc>
        <w:tc>
          <w:tcPr>
            <w:tcW w:w="3129" w:type="dxa"/>
            <w:noWrap/>
            <w:hideMark/>
          </w:tcPr>
          <w:p w14:paraId="100F49FA"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生物科学类（生科院）</w:t>
            </w:r>
          </w:p>
        </w:tc>
        <w:tc>
          <w:tcPr>
            <w:tcW w:w="1497" w:type="dxa"/>
            <w:noWrap/>
            <w:hideMark/>
          </w:tcPr>
          <w:p w14:paraId="3595C1F4"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2017</w:t>
            </w:r>
          </w:p>
        </w:tc>
        <w:tc>
          <w:tcPr>
            <w:tcW w:w="1223" w:type="dxa"/>
            <w:noWrap/>
            <w:hideMark/>
          </w:tcPr>
          <w:p w14:paraId="4D3E8814"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244</w:t>
            </w:r>
          </w:p>
        </w:tc>
        <w:tc>
          <w:tcPr>
            <w:tcW w:w="1541" w:type="dxa"/>
            <w:noWrap/>
            <w:hideMark/>
          </w:tcPr>
          <w:p w14:paraId="72F74A51"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8784</w:t>
            </w:r>
          </w:p>
        </w:tc>
      </w:tr>
      <w:tr w:rsidR="00A66C45" w:rsidRPr="00113BEC" w14:paraId="4EBE3211" w14:textId="77777777" w:rsidTr="00A66C45">
        <w:trPr>
          <w:trHeight w:val="270"/>
          <w:jc w:val="center"/>
        </w:trPr>
        <w:tc>
          <w:tcPr>
            <w:tcW w:w="784" w:type="dxa"/>
            <w:vAlign w:val="center"/>
            <w:hideMark/>
          </w:tcPr>
          <w:p w14:paraId="3B017AB3" w14:textId="6869B9A1"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18</w:t>
            </w:r>
          </w:p>
        </w:tc>
        <w:tc>
          <w:tcPr>
            <w:tcW w:w="3129" w:type="dxa"/>
            <w:noWrap/>
            <w:hideMark/>
          </w:tcPr>
          <w:p w14:paraId="42CD01F0"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化学类</w:t>
            </w:r>
          </w:p>
        </w:tc>
        <w:tc>
          <w:tcPr>
            <w:tcW w:w="1497" w:type="dxa"/>
            <w:noWrap/>
            <w:hideMark/>
          </w:tcPr>
          <w:p w14:paraId="4DD03704"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2018</w:t>
            </w:r>
          </w:p>
        </w:tc>
        <w:tc>
          <w:tcPr>
            <w:tcW w:w="1223" w:type="dxa"/>
            <w:noWrap/>
            <w:hideMark/>
          </w:tcPr>
          <w:p w14:paraId="47DB84B2"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160</w:t>
            </w:r>
          </w:p>
        </w:tc>
        <w:tc>
          <w:tcPr>
            <w:tcW w:w="1541" w:type="dxa"/>
            <w:noWrap/>
            <w:hideMark/>
          </w:tcPr>
          <w:p w14:paraId="4B7E7E40"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8640</w:t>
            </w:r>
          </w:p>
        </w:tc>
      </w:tr>
      <w:tr w:rsidR="00A66C45" w:rsidRPr="00113BEC" w14:paraId="2C466F8D" w14:textId="77777777" w:rsidTr="00A66C45">
        <w:trPr>
          <w:trHeight w:val="270"/>
          <w:jc w:val="center"/>
        </w:trPr>
        <w:tc>
          <w:tcPr>
            <w:tcW w:w="784" w:type="dxa"/>
            <w:vAlign w:val="center"/>
            <w:hideMark/>
          </w:tcPr>
          <w:p w14:paraId="7193A7B0" w14:textId="04C854DB"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19</w:t>
            </w:r>
          </w:p>
        </w:tc>
        <w:tc>
          <w:tcPr>
            <w:tcW w:w="3129" w:type="dxa"/>
            <w:noWrap/>
            <w:hideMark/>
          </w:tcPr>
          <w:p w14:paraId="48951242"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临床八年</w:t>
            </w:r>
          </w:p>
        </w:tc>
        <w:tc>
          <w:tcPr>
            <w:tcW w:w="1497" w:type="dxa"/>
            <w:noWrap/>
            <w:hideMark/>
          </w:tcPr>
          <w:p w14:paraId="19EA499E"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2018</w:t>
            </w:r>
          </w:p>
        </w:tc>
        <w:tc>
          <w:tcPr>
            <w:tcW w:w="1223" w:type="dxa"/>
            <w:noWrap/>
            <w:hideMark/>
          </w:tcPr>
          <w:p w14:paraId="4C16EB7E"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34</w:t>
            </w:r>
          </w:p>
        </w:tc>
        <w:tc>
          <w:tcPr>
            <w:tcW w:w="1541" w:type="dxa"/>
            <w:noWrap/>
            <w:hideMark/>
          </w:tcPr>
          <w:p w14:paraId="26552A59"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1904</w:t>
            </w:r>
          </w:p>
        </w:tc>
      </w:tr>
      <w:tr w:rsidR="00A66C45" w:rsidRPr="00113BEC" w14:paraId="487DA923" w14:textId="77777777" w:rsidTr="00A66C45">
        <w:trPr>
          <w:trHeight w:val="270"/>
          <w:jc w:val="center"/>
        </w:trPr>
        <w:tc>
          <w:tcPr>
            <w:tcW w:w="784" w:type="dxa"/>
            <w:vAlign w:val="center"/>
            <w:hideMark/>
          </w:tcPr>
          <w:p w14:paraId="2532382F" w14:textId="0E0E222E" w:rsidR="00A66C45" w:rsidRPr="00CF7A70" w:rsidRDefault="00A66C45" w:rsidP="00A66C45">
            <w:pPr>
              <w:spacing w:afterLines="50" w:after="163"/>
              <w:jc w:val="center"/>
              <w:rPr>
                <w:rFonts w:asciiTheme="minorEastAsia" w:hAnsiTheme="minorEastAsia" w:cs="Times New Roman"/>
                <w:bCs/>
                <w:szCs w:val="21"/>
              </w:rPr>
            </w:pPr>
            <w:r w:rsidRPr="00CF7A70">
              <w:rPr>
                <w:rFonts w:asciiTheme="minorEastAsia" w:hAnsiTheme="minorEastAsia" w:cs="Times New Roman"/>
                <w:color w:val="000000"/>
                <w:szCs w:val="21"/>
              </w:rPr>
              <w:t>20</w:t>
            </w:r>
          </w:p>
        </w:tc>
        <w:tc>
          <w:tcPr>
            <w:tcW w:w="3129" w:type="dxa"/>
            <w:noWrap/>
            <w:hideMark/>
          </w:tcPr>
          <w:p w14:paraId="12A23340"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生物科学类（生科院）</w:t>
            </w:r>
          </w:p>
        </w:tc>
        <w:tc>
          <w:tcPr>
            <w:tcW w:w="1497" w:type="dxa"/>
            <w:noWrap/>
            <w:hideMark/>
          </w:tcPr>
          <w:p w14:paraId="7394DF5C"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2018</w:t>
            </w:r>
          </w:p>
        </w:tc>
        <w:tc>
          <w:tcPr>
            <w:tcW w:w="1223" w:type="dxa"/>
            <w:noWrap/>
            <w:hideMark/>
          </w:tcPr>
          <w:p w14:paraId="3149C6B5"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258</w:t>
            </w:r>
          </w:p>
        </w:tc>
        <w:tc>
          <w:tcPr>
            <w:tcW w:w="1541" w:type="dxa"/>
            <w:noWrap/>
            <w:hideMark/>
          </w:tcPr>
          <w:p w14:paraId="7658D203"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9288</w:t>
            </w:r>
          </w:p>
        </w:tc>
      </w:tr>
      <w:tr w:rsidR="00A66C45" w:rsidRPr="00113BEC" w14:paraId="41DD10D5" w14:textId="77777777" w:rsidTr="00A66C45">
        <w:trPr>
          <w:trHeight w:val="270"/>
          <w:jc w:val="center"/>
        </w:trPr>
        <w:tc>
          <w:tcPr>
            <w:tcW w:w="784" w:type="dxa"/>
            <w:noWrap/>
            <w:hideMark/>
          </w:tcPr>
          <w:p w14:paraId="17CE7ADC" w14:textId="04CF5E07" w:rsidR="00A66C45" w:rsidRPr="00CF7A70" w:rsidRDefault="00A66C45" w:rsidP="00A66C45">
            <w:pPr>
              <w:spacing w:afterLines="50" w:after="163"/>
              <w:ind w:firstLineChars="200" w:firstLine="420"/>
              <w:jc w:val="center"/>
              <w:rPr>
                <w:rFonts w:asciiTheme="minorEastAsia" w:hAnsiTheme="minorEastAsia" w:cs="Times New Roman"/>
                <w:bCs/>
                <w:szCs w:val="21"/>
              </w:rPr>
            </w:pPr>
          </w:p>
        </w:tc>
        <w:tc>
          <w:tcPr>
            <w:tcW w:w="3129" w:type="dxa"/>
            <w:noWrap/>
            <w:hideMark/>
          </w:tcPr>
          <w:p w14:paraId="674C06E9"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总计</w:t>
            </w:r>
          </w:p>
        </w:tc>
        <w:tc>
          <w:tcPr>
            <w:tcW w:w="1497" w:type="dxa"/>
            <w:noWrap/>
            <w:hideMark/>
          </w:tcPr>
          <w:p w14:paraId="6AB2134D" w14:textId="2256DDA1" w:rsidR="00A66C45" w:rsidRPr="00CF7A70" w:rsidRDefault="00A66C45" w:rsidP="00A66C45">
            <w:pPr>
              <w:spacing w:afterLines="50" w:after="163"/>
              <w:ind w:firstLineChars="200" w:firstLine="420"/>
              <w:jc w:val="center"/>
              <w:rPr>
                <w:rFonts w:asciiTheme="minorEastAsia" w:hAnsiTheme="minorEastAsia" w:cs="Times New Roman"/>
                <w:bCs/>
                <w:szCs w:val="21"/>
              </w:rPr>
            </w:pPr>
          </w:p>
        </w:tc>
        <w:tc>
          <w:tcPr>
            <w:tcW w:w="1223" w:type="dxa"/>
            <w:noWrap/>
            <w:hideMark/>
          </w:tcPr>
          <w:p w14:paraId="4C9B5813"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1741</w:t>
            </w:r>
          </w:p>
        </w:tc>
        <w:tc>
          <w:tcPr>
            <w:tcW w:w="1541" w:type="dxa"/>
            <w:noWrap/>
            <w:hideMark/>
          </w:tcPr>
          <w:p w14:paraId="7E8EA857" w14:textId="77777777" w:rsidR="00A66C45" w:rsidRPr="00CF7A70" w:rsidRDefault="00A66C45" w:rsidP="00A66C45">
            <w:pPr>
              <w:spacing w:afterLines="50" w:after="163"/>
              <w:ind w:firstLineChars="200" w:firstLine="420"/>
              <w:jc w:val="center"/>
              <w:rPr>
                <w:rFonts w:asciiTheme="minorEastAsia" w:hAnsiTheme="minorEastAsia" w:cs="Times New Roman"/>
                <w:bCs/>
                <w:szCs w:val="21"/>
              </w:rPr>
            </w:pPr>
            <w:r w:rsidRPr="00CF7A70">
              <w:rPr>
                <w:rFonts w:asciiTheme="minorEastAsia" w:hAnsiTheme="minorEastAsia" w:cs="Times New Roman"/>
                <w:bCs/>
                <w:szCs w:val="21"/>
              </w:rPr>
              <w:t>167184</w:t>
            </w:r>
          </w:p>
        </w:tc>
      </w:tr>
    </w:tbl>
    <w:p w14:paraId="5DA3008A" w14:textId="7CA01550" w:rsidR="008858E7" w:rsidRPr="00113BEC" w:rsidRDefault="008858E7" w:rsidP="00FF51CF">
      <w:pPr>
        <w:ind w:firstLineChars="150" w:firstLine="360"/>
        <w:rPr>
          <w:rFonts w:ascii="Times New Roman" w:eastAsia="楷体" w:hAnsi="Times New Roman" w:cs="Times New Roman"/>
          <w:bCs/>
        </w:rPr>
      </w:pPr>
      <w:r w:rsidRPr="00113BEC">
        <w:rPr>
          <w:rFonts w:ascii="Times New Roman" w:eastAsia="楷体" w:hAnsi="Times New Roman" w:cs="Times New Roman"/>
          <w:bCs/>
        </w:rPr>
        <w:t>注：面向的本校专业：实验教学内容列入专业人才培养方案的专业。</w:t>
      </w:r>
    </w:p>
    <w:p w14:paraId="51589169" w14:textId="77777777" w:rsidR="008858E7" w:rsidRPr="00113BEC" w:rsidRDefault="008858E7" w:rsidP="00600777">
      <w:pPr>
        <w:spacing w:beforeLines="50" w:before="163" w:afterLines="50" w:after="163"/>
        <w:ind w:firstLineChars="200" w:firstLine="560"/>
        <w:rPr>
          <w:rFonts w:ascii="Times New Roman" w:eastAsia="黑体" w:hAnsi="Times New Roman" w:cs="Times New Roman"/>
          <w:bCs/>
          <w:sz w:val="28"/>
          <w:szCs w:val="28"/>
        </w:rPr>
      </w:pPr>
      <w:r w:rsidRPr="00113BEC">
        <w:rPr>
          <w:rFonts w:ascii="Times New Roman" w:eastAsia="黑体" w:hAnsi="Times New Roman" w:cs="Times New Roman"/>
          <w:bCs/>
          <w:sz w:val="28"/>
          <w:szCs w:val="28"/>
        </w:rPr>
        <w:t>（二）实验教学资源情况</w:t>
      </w:r>
    </w:p>
    <w:tbl>
      <w:tblPr>
        <w:tblStyle w:val="a9"/>
        <w:tblW w:w="5000" w:type="pct"/>
        <w:tblLook w:val="04A0" w:firstRow="1" w:lastRow="0" w:firstColumn="1" w:lastColumn="0" w:noHBand="0" w:noVBand="1"/>
      </w:tblPr>
      <w:tblGrid>
        <w:gridCol w:w="4489"/>
        <w:gridCol w:w="4049"/>
      </w:tblGrid>
      <w:tr w:rsidR="008858E7" w:rsidRPr="00113BEC" w14:paraId="74ECE502" w14:textId="77777777" w:rsidTr="00117856">
        <w:tc>
          <w:tcPr>
            <w:tcW w:w="2629" w:type="pct"/>
          </w:tcPr>
          <w:p w14:paraId="4DCF5CD5" w14:textId="77777777" w:rsidR="008858E7" w:rsidRPr="00113BEC" w:rsidRDefault="008858E7" w:rsidP="008858E7">
            <w:pPr>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实验项目资源总数</w:t>
            </w:r>
          </w:p>
        </w:tc>
        <w:tc>
          <w:tcPr>
            <w:tcW w:w="2371" w:type="pct"/>
          </w:tcPr>
          <w:p w14:paraId="2729429A" w14:textId="77777777" w:rsidR="008858E7" w:rsidRPr="00113BEC" w:rsidRDefault="00885C5A" w:rsidP="008858E7">
            <w:pPr>
              <w:jc w:val="right"/>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2</w:t>
            </w:r>
            <w:r w:rsidR="00F41502" w:rsidRPr="00113BEC">
              <w:rPr>
                <w:rFonts w:ascii="Times New Roman" w:eastAsia="黑体" w:hAnsi="Times New Roman" w:cs="Times New Roman"/>
                <w:bCs/>
                <w:sz w:val="24"/>
                <w:szCs w:val="24"/>
              </w:rPr>
              <w:t>10</w:t>
            </w:r>
            <w:r w:rsidR="008858E7" w:rsidRPr="00113BEC">
              <w:rPr>
                <w:rFonts w:ascii="Times New Roman" w:eastAsia="黑体" w:hAnsi="Times New Roman" w:cs="Times New Roman"/>
                <w:bCs/>
                <w:sz w:val="24"/>
                <w:szCs w:val="24"/>
              </w:rPr>
              <w:t>个</w:t>
            </w:r>
          </w:p>
        </w:tc>
      </w:tr>
      <w:tr w:rsidR="008858E7" w:rsidRPr="00113BEC" w14:paraId="308912E5" w14:textId="77777777" w:rsidTr="00117856">
        <w:tc>
          <w:tcPr>
            <w:tcW w:w="2629" w:type="pct"/>
          </w:tcPr>
          <w:p w14:paraId="3F1A807A" w14:textId="77777777" w:rsidR="008858E7" w:rsidRPr="00113BEC" w:rsidRDefault="008858E7" w:rsidP="008858E7">
            <w:pPr>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年度开设实验项目数</w:t>
            </w:r>
          </w:p>
        </w:tc>
        <w:tc>
          <w:tcPr>
            <w:tcW w:w="2371" w:type="pct"/>
          </w:tcPr>
          <w:p w14:paraId="76BFA0CF" w14:textId="77777777" w:rsidR="008858E7" w:rsidRPr="00113BEC" w:rsidRDefault="00885C5A" w:rsidP="008858E7">
            <w:pPr>
              <w:jc w:val="right"/>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2</w:t>
            </w:r>
            <w:r w:rsidR="00F41502" w:rsidRPr="00113BEC">
              <w:rPr>
                <w:rFonts w:ascii="Times New Roman" w:eastAsia="黑体" w:hAnsi="Times New Roman" w:cs="Times New Roman"/>
                <w:bCs/>
                <w:sz w:val="24"/>
                <w:szCs w:val="24"/>
              </w:rPr>
              <w:t>10</w:t>
            </w:r>
            <w:r w:rsidR="008858E7" w:rsidRPr="00113BEC">
              <w:rPr>
                <w:rFonts w:ascii="Times New Roman" w:eastAsia="黑体" w:hAnsi="Times New Roman" w:cs="Times New Roman"/>
                <w:bCs/>
                <w:sz w:val="24"/>
                <w:szCs w:val="24"/>
              </w:rPr>
              <w:t>个</w:t>
            </w:r>
          </w:p>
        </w:tc>
      </w:tr>
      <w:tr w:rsidR="008858E7" w:rsidRPr="00113BEC" w14:paraId="67570C87" w14:textId="77777777" w:rsidTr="00117856">
        <w:tc>
          <w:tcPr>
            <w:tcW w:w="2629" w:type="pct"/>
          </w:tcPr>
          <w:p w14:paraId="15A6B209" w14:textId="77777777" w:rsidR="008858E7" w:rsidRPr="00113BEC" w:rsidRDefault="008858E7" w:rsidP="008858E7">
            <w:pPr>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年度独立设课的实验课程</w:t>
            </w:r>
          </w:p>
        </w:tc>
        <w:tc>
          <w:tcPr>
            <w:tcW w:w="2371" w:type="pct"/>
          </w:tcPr>
          <w:p w14:paraId="3708CAC1" w14:textId="77777777" w:rsidR="008858E7" w:rsidRPr="00113BEC" w:rsidRDefault="00F41502" w:rsidP="008858E7">
            <w:pPr>
              <w:jc w:val="right"/>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7</w:t>
            </w:r>
            <w:r w:rsidR="008858E7" w:rsidRPr="00113BEC">
              <w:rPr>
                <w:rFonts w:ascii="Times New Roman" w:eastAsia="黑体" w:hAnsi="Times New Roman" w:cs="Times New Roman"/>
                <w:bCs/>
                <w:sz w:val="24"/>
                <w:szCs w:val="24"/>
              </w:rPr>
              <w:t>门</w:t>
            </w:r>
          </w:p>
        </w:tc>
      </w:tr>
      <w:tr w:rsidR="008858E7" w:rsidRPr="00113BEC" w14:paraId="1918F928" w14:textId="77777777" w:rsidTr="00117856">
        <w:tc>
          <w:tcPr>
            <w:tcW w:w="2629" w:type="pct"/>
          </w:tcPr>
          <w:p w14:paraId="11887CA6" w14:textId="77777777" w:rsidR="008858E7" w:rsidRPr="00113BEC" w:rsidRDefault="008858E7" w:rsidP="008858E7">
            <w:pPr>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实验教材总数</w:t>
            </w:r>
          </w:p>
        </w:tc>
        <w:tc>
          <w:tcPr>
            <w:tcW w:w="2371" w:type="pct"/>
          </w:tcPr>
          <w:p w14:paraId="3C22AB78" w14:textId="77777777" w:rsidR="008858E7" w:rsidRPr="00113BEC" w:rsidRDefault="00F41502" w:rsidP="008858E7">
            <w:pPr>
              <w:jc w:val="right"/>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6</w:t>
            </w:r>
            <w:r w:rsidR="008858E7" w:rsidRPr="00113BEC">
              <w:rPr>
                <w:rFonts w:ascii="Times New Roman" w:eastAsia="黑体" w:hAnsi="Times New Roman" w:cs="Times New Roman"/>
                <w:bCs/>
                <w:sz w:val="24"/>
                <w:szCs w:val="24"/>
              </w:rPr>
              <w:t>种</w:t>
            </w:r>
          </w:p>
        </w:tc>
      </w:tr>
      <w:tr w:rsidR="008858E7" w:rsidRPr="00113BEC" w14:paraId="4DE5768B" w14:textId="77777777" w:rsidTr="00117856">
        <w:tc>
          <w:tcPr>
            <w:tcW w:w="2629" w:type="pct"/>
          </w:tcPr>
          <w:p w14:paraId="6E1B2FD9" w14:textId="77777777" w:rsidR="008858E7" w:rsidRPr="00113BEC" w:rsidRDefault="008858E7" w:rsidP="008858E7">
            <w:pPr>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lastRenderedPageBreak/>
              <w:t>年度新增实验教材</w:t>
            </w:r>
          </w:p>
        </w:tc>
        <w:tc>
          <w:tcPr>
            <w:tcW w:w="2371" w:type="pct"/>
          </w:tcPr>
          <w:p w14:paraId="24077A24" w14:textId="77777777" w:rsidR="008858E7" w:rsidRPr="00113BEC" w:rsidRDefault="00F41502" w:rsidP="008858E7">
            <w:pPr>
              <w:jc w:val="right"/>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0</w:t>
            </w:r>
            <w:r w:rsidR="008858E7" w:rsidRPr="00113BEC">
              <w:rPr>
                <w:rFonts w:ascii="Times New Roman" w:eastAsia="黑体" w:hAnsi="Times New Roman" w:cs="Times New Roman"/>
                <w:bCs/>
                <w:sz w:val="24"/>
                <w:szCs w:val="24"/>
              </w:rPr>
              <w:t>种</w:t>
            </w:r>
          </w:p>
        </w:tc>
      </w:tr>
    </w:tbl>
    <w:p w14:paraId="77018690" w14:textId="77777777" w:rsidR="008858E7" w:rsidRPr="00113BEC" w:rsidRDefault="008858E7" w:rsidP="008858E7">
      <w:pPr>
        <w:ind w:firstLineChars="196" w:firstLine="470"/>
        <w:rPr>
          <w:rFonts w:ascii="Times New Roman" w:eastAsia="楷体" w:hAnsi="Times New Roman" w:cs="Times New Roman"/>
          <w:bCs/>
        </w:rPr>
      </w:pPr>
      <w:r w:rsidRPr="00113BEC">
        <w:rPr>
          <w:rFonts w:ascii="Times New Roman" w:eastAsia="楷体" w:hAnsi="Times New Roman" w:cs="Times New Roman"/>
          <w:bCs/>
        </w:rPr>
        <w:t>注：（</w:t>
      </w:r>
      <w:r w:rsidRPr="00113BEC">
        <w:rPr>
          <w:rFonts w:ascii="Times New Roman" w:eastAsia="楷体" w:hAnsi="Times New Roman" w:cs="Times New Roman"/>
          <w:bCs/>
        </w:rPr>
        <w:t>1</w:t>
      </w:r>
      <w:r w:rsidRPr="00113BEC">
        <w:rPr>
          <w:rFonts w:ascii="Times New Roman" w:eastAsia="楷体" w:hAnsi="Times New Roman" w:cs="Times New Roman"/>
          <w:bCs/>
        </w:rPr>
        <w:t>）实验项目：有实验讲义和既往学生实验报告的实验项目。（</w:t>
      </w:r>
      <w:r w:rsidRPr="00113BEC">
        <w:rPr>
          <w:rFonts w:ascii="Times New Roman" w:eastAsia="楷体" w:hAnsi="Times New Roman" w:cs="Times New Roman"/>
          <w:bCs/>
        </w:rPr>
        <w:t>2</w:t>
      </w:r>
      <w:r w:rsidRPr="00113BEC">
        <w:rPr>
          <w:rFonts w:ascii="Times New Roman" w:eastAsia="楷体" w:hAnsi="Times New Roman" w:cs="Times New Roman"/>
          <w:bCs/>
        </w:rPr>
        <w:t>）实验教材：由中心固定人员担任主编、正式出版的实验教材。（</w:t>
      </w:r>
      <w:r w:rsidRPr="00113BEC">
        <w:rPr>
          <w:rFonts w:ascii="Times New Roman" w:eastAsia="楷体" w:hAnsi="Times New Roman" w:cs="Times New Roman"/>
          <w:bCs/>
        </w:rPr>
        <w:t>3</w:t>
      </w:r>
      <w:r w:rsidRPr="00113BEC">
        <w:rPr>
          <w:rFonts w:ascii="Times New Roman" w:eastAsia="楷体" w:hAnsi="Times New Roman" w:cs="Times New Roman"/>
          <w:bCs/>
        </w:rPr>
        <w:t>）实验课程：在专业培养方案中独立设置学分的实验课程。</w:t>
      </w:r>
    </w:p>
    <w:p w14:paraId="10943AE0" w14:textId="77777777" w:rsidR="008858E7" w:rsidRPr="00113BEC" w:rsidRDefault="008858E7" w:rsidP="00600777">
      <w:pPr>
        <w:spacing w:beforeLines="50" w:before="163" w:afterLines="50" w:after="163"/>
        <w:ind w:firstLineChars="200" w:firstLine="560"/>
        <w:rPr>
          <w:rFonts w:ascii="Times New Roman" w:eastAsia="黑体" w:hAnsi="Times New Roman" w:cs="Times New Roman"/>
          <w:bCs/>
          <w:sz w:val="28"/>
          <w:szCs w:val="28"/>
        </w:rPr>
      </w:pPr>
      <w:r w:rsidRPr="00113BEC">
        <w:rPr>
          <w:rFonts w:ascii="Times New Roman" w:eastAsia="黑体" w:hAnsi="Times New Roman" w:cs="Times New Roman"/>
          <w:bCs/>
          <w:sz w:val="28"/>
          <w:szCs w:val="28"/>
        </w:rPr>
        <w:t>（三）学生获奖情况</w:t>
      </w:r>
    </w:p>
    <w:tbl>
      <w:tblPr>
        <w:tblStyle w:val="a9"/>
        <w:tblW w:w="2690" w:type="pct"/>
        <w:tblLook w:val="04A0" w:firstRow="1" w:lastRow="0" w:firstColumn="1" w:lastColumn="0" w:noHBand="0" w:noVBand="1"/>
      </w:tblPr>
      <w:tblGrid>
        <w:gridCol w:w="2415"/>
        <w:gridCol w:w="2178"/>
      </w:tblGrid>
      <w:tr w:rsidR="008858E7" w:rsidRPr="00113BEC" w14:paraId="1DB41D64" w14:textId="77777777" w:rsidTr="006C5129">
        <w:trPr>
          <w:trHeight w:val="270"/>
        </w:trPr>
        <w:tc>
          <w:tcPr>
            <w:tcW w:w="2629" w:type="pct"/>
            <w:vAlign w:val="center"/>
          </w:tcPr>
          <w:p w14:paraId="21A360E5" w14:textId="77777777" w:rsidR="008858E7" w:rsidRPr="00113BEC" w:rsidRDefault="008858E7" w:rsidP="008858E7">
            <w:pPr>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学生获奖人数</w:t>
            </w:r>
          </w:p>
        </w:tc>
        <w:tc>
          <w:tcPr>
            <w:tcW w:w="2371" w:type="pct"/>
            <w:vAlign w:val="center"/>
          </w:tcPr>
          <w:p w14:paraId="13C8E98A" w14:textId="6C2C1F48" w:rsidR="008858E7" w:rsidRPr="00113BEC" w:rsidRDefault="00337C97" w:rsidP="00A66C45">
            <w:pPr>
              <w:ind w:right="120"/>
              <w:jc w:val="right"/>
              <w:rPr>
                <w:rFonts w:ascii="Times New Roman" w:eastAsia="黑体" w:hAnsi="Times New Roman" w:cs="Times New Roman"/>
                <w:bCs/>
                <w:sz w:val="24"/>
                <w:szCs w:val="24"/>
              </w:rPr>
            </w:pPr>
            <w:r>
              <w:rPr>
                <w:rFonts w:ascii="Times New Roman" w:eastAsia="黑体" w:hAnsi="Times New Roman" w:cs="Times New Roman" w:hint="eastAsia"/>
                <w:bCs/>
                <w:sz w:val="24"/>
                <w:szCs w:val="24"/>
              </w:rPr>
              <w:t>8</w:t>
            </w:r>
            <w:r w:rsidR="008858E7" w:rsidRPr="00113BEC">
              <w:rPr>
                <w:rFonts w:ascii="Times New Roman" w:eastAsia="黑体" w:hAnsi="Times New Roman" w:cs="Times New Roman"/>
                <w:bCs/>
                <w:sz w:val="24"/>
                <w:szCs w:val="24"/>
              </w:rPr>
              <w:t>人</w:t>
            </w:r>
          </w:p>
        </w:tc>
      </w:tr>
      <w:tr w:rsidR="008858E7" w:rsidRPr="00113BEC" w14:paraId="3D0E7A4A" w14:textId="77777777" w:rsidTr="006C5129">
        <w:trPr>
          <w:trHeight w:val="270"/>
        </w:trPr>
        <w:tc>
          <w:tcPr>
            <w:tcW w:w="2629" w:type="pct"/>
            <w:vAlign w:val="center"/>
          </w:tcPr>
          <w:p w14:paraId="21D83908" w14:textId="77777777" w:rsidR="008858E7" w:rsidRPr="00113BEC" w:rsidRDefault="008858E7" w:rsidP="008858E7">
            <w:pPr>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学生发表论文数</w:t>
            </w:r>
          </w:p>
        </w:tc>
        <w:tc>
          <w:tcPr>
            <w:tcW w:w="2371" w:type="pct"/>
            <w:vAlign w:val="center"/>
          </w:tcPr>
          <w:p w14:paraId="7F10A81E" w14:textId="77777777" w:rsidR="008858E7" w:rsidRPr="00113BEC" w:rsidRDefault="004E59E9" w:rsidP="008858E7">
            <w:pPr>
              <w:jc w:val="right"/>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26</w:t>
            </w:r>
            <w:r w:rsidR="008858E7" w:rsidRPr="00113BEC">
              <w:rPr>
                <w:rFonts w:ascii="Times New Roman" w:eastAsia="黑体" w:hAnsi="Times New Roman" w:cs="Times New Roman"/>
                <w:bCs/>
                <w:sz w:val="24"/>
                <w:szCs w:val="24"/>
              </w:rPr>
              <w:t>篇</w:t>
            </w:r>
          </w:p>
        </w:tc>
      </w:tr>
      <w:tr w:rsidR="008858E7" w:rsidRPr="00113BEC" w14:paraId="3F769C96" w14:textId="77777777" w:rsidTr="006C5129">
        <w:trPr>
          <w:trHeight w:val="270"/>
        </w:trPr>
        <w:tc>
          <w:tcPr>
            <w:tcW w:w="2629" w:type="pct"/>
            <w:vAlign w:val="center"/>
          </w:tcPr>
          <w:p w14:paraId="6F76383B" w14:textId="77777777" w:rsidR="008858E7" w:rsidRPr="00113BEC" w:rsidRDefault="008858E7" w:rsidP="008858E7">
            <w:pPr>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学生获得专利数</w:t>
            </w:r>
          </w:p>
        </w:tc>
        <w:tc>
          <w:tcPr>
            <w:tcW w:w="2371" w:type="pct"/>
            <w:vAlign w:val="center"/>
          </w:tcPr>
          <w:p w14:paraId="255816FD" w14:textId="6E3F3595" w:rsidR="008858E7" w:rsidRPr="00113BEC" w:rsidRDefault="00384985" w:rsidP="008858E7">
            <w:pPr>
              <w:jc w:val="right"/>
              <w:rPr>
                <w:rFonts w:ascii="Times New Roman" w:eastAsia="黑体" w:hAnsi="Times New Roman" w:cs="Times New Roman"/>
                <w:bCs/>
                <w:sz w:val="24"/>
                <w:szCs w:val="24"/>
              </w:rPr>
            </w:pPr>
            <w:r>
              <w:rPr>
                <w:rFonts w:ascii="Times New Roman" w:eastAsia="黑体" w:hAnsi="Times New Roman" w:cs="Times New Roman"/>
                <w:bCs/>
                <w:sz w:val="24"/>
                <w:szCs w:val="24"/>
              </w:rPr>
              <w:t>0</w:t>
            </w:r>
            <w:r w:rsidR="00A66C45" w:rsidRPr="00113BEC">
              <w:rPr>
                <w:rFonts w:ascii="Times New Roman" w:eastAsia="黑体" w:hAnsi="Times New Roman" w:cs="Times New Roman"/>
                <w:bCs/>
                <w:sz w:val="24"/>
                <w:szCs w:val="24"/>
              </w:rPr>
              <w:t xml:space="preserve"> </w:t>
            </w:r>
            <w:r w:rsidR="008858E7" w:rsidRPr="00113BEC">
              <w:rPr>
                <w:rFonts w:ascii="Times New Roman" w:eastAsia="黑体" w:hAnsi="Times New Roman" w:cs="Times New Roman"/>
                <w:bCs/>
                <w:sz w:val="24"/>
                <w:szCs w:val="24"/>
              </w:rPr>
              <w:t>项</w:t>
            </w:r>
          </w:p>
        </w:tc>
      </w:tr>
    </w:tbl>
    <w:p w14:paraId="4461F491" w14:textId="75E9E753" w:rsidR="008858E7" w:rsidRDefault="008858E7" w:rsidP="008858E7">
      <w:pPr>
        <w:ind w:firstLineChars="196" w:firstLine="470"/>
        <w:rPr>
          <w:rFonts w:ascii="Times New Roman" w:eastAsia="楷体" w:hAnsi="Times New Roman" w:cs="Times New Roman"/>
          <w:bCs/>
        </w:rPr>
      </w:pPr>
      <w:r w:rsidRPr="00113BEC">
        <w:rPr>
          <w:rFonts w:ascii="Times New Roman" w:eastAsia="楷体" w:hAnsi="Times New Roman" w:cs="Times New Roman"/>
          <w:bCs/>
        </w:rPr>
        <w:t>注：（</w:t>
      </w:r>
      <w:r w:rsidRPr="00113BEC">
        <w:rPr>
          <w:rFonts w:ascii="Times New Roman" w:eastAsia="楷体" w:hAnsi="Times New Roman" w:cs="Times New Roman"/>
          <w:bCs/>
        </w:rPr>
        <w:t>1</w:t>
      </w:r>
      <w:r w:rsidRPr="00113BEC">
        <w:rPr>
          <w:rFonts w:ascii="Times New Roman" w:eastAsia="楷体" w:hAnsi="Times New Roman" w:cs="Times New Roman"/>
          <w:bCs/>
        </w:rPr>
        <w:t>）学生获奖：指导教师必须是中心固定人员，获奖项目必须是相关项目的全国总决赛以上项目。（</w:t>
      </w:r>
      <w:r w:rsidRPr="00113BEC">
        <w:rPr>
          <w:rFonts w:ascii="Times New Roman" w:eastAsia="楷体" w:hAnsi="Times New Roman" w:cs="Times New Roman"/>
          <w:bCs/>
        </w:rPr>
        <w:t>2</w:t>
      </w:r>
      <w:r w:rsidRPr="00113BEC">
        <w:rPr>
          <w:rFonts w:ascii="Times New Roman" w:eastAsia="楷体" w:hAnsi="Times New Roman" w:cs="Times New Roman"/>
          <w:bCs/>
        </w:rPr>
        <w:t>）学生发表论文：必须是在正规出版物上发表，通讯作者或指导老师为中心固定人员。（</w:t>
      </w:r>
      <w:r w:rsidRPr="00113BEC">
        <w:rPr>
          <w:rFonts w:ascii="Times New Roman" w:eastAsia="楷体" w:hAnsi="Times New Roman" w:cs="Times New Roman"/>
          <w:bCs/>
        </w:rPr>
        <w:t>3</w:t>
      </w:r>
      <w:r w:rsidRPr="00113BEC">
        <w:rPr>
          <w:rFonts w:ascii="Times New Roman" w:eastAsia="楷体" w:hAnsi="Times New Roman" w:cs="Times New Roman"/>
          <w:bCs/>
        </w:rPr>
        <w:t>）学生获得专利：为已批准专利，中心固定人员为专利共同持有人。</w:t>
      </w:r>
    </w:p>
    <w:p w14:paraId="295C4D45" w14:textId="77777777" w:rsidR="00DF57AA" w:rsidRPr="00113BEC" w:rsidRDefault="00DF57AA" w:rsidP="008858E7">
      <w:pPr>
        <w:ind w:firstLineChars="196" w:firstLine="470"/>
        <w:rPr>
          <w:rFonts w:ascii="Times New Roman" w:eastAsia="楷体" w:hAnsi="Times New Roman" w:cs="Times New Roman"/>
          <w:bCs/>
        </w:rPr>
      </w:pPr>
    </w:p>
    <w:p w14:paraId="7CF042DA" w14:textId="77777777" w:rsidR="008858E7" w:rsidRPr="00113BEC" w:rsidRDefault="008858E7" w:rsidP="008858E7">
      <w:pPr>
        <w:ind w:firstLineChars="196" w:firstLine="630"/>
        <w:rPr>
          <w:rFonts w:ascii="Times New Roman" w:eastAsia="黑体" w:hAnsi="Times New Roman" w:cs="Times New Roman"/>
          <w:b/>
          <w:bCs/>
          <w:sz w:val="32"/>
          <w:szCs w:val="32"/>
        </w:rPr>
      </w:pPr>
      <w:r w:rsidRPr="00113BEC">
        <w:rPr>
          <w:rFonts w:ascii="Times New Roman" w:eastAsia="黑体" w:hAnsi="Times New Roman" w:cs="Times New Roman"/>
          <w:b/>
          <w:bCs/>
          <w:sz w:val="32"/>
          <w:szCs w:val="32"/>
        </w:rPr>
        <w:t>三、教学改革与科学研究情况</w:t>
      </w:r>
    </w:p>
    <w:p w14:paraId="56A8EC7B" w14:textId="11B0888F" w:rsidR="0076238C" w:rsidRPr="00113BEC" w:rsidRDefault="008858E7" w:rsidP="00DD6250">
      <w:pPr>
        <w:spacing w:beforeLines="50" w:before="163" w:afterLines="50" w:after="163"/>
        <w:ind w:firstLineChars="200" w:firstLine="560"/>
        <w:rPr>
          <w:rFonts w:ascii="Times New Roman" w:eastAsia="黑体" w:hAnsi="Times New Roman" w:cs="Times New Roman"/>
          <w:bCs/>
          <w:sz w:val="28"/>
          <w:szCs w:val="28"/>
        </w:rPr>
      </w:pPr>
      <w:r w:rsidRPr="00113BEC">
        <w:rPr>
          <w:rFonts w:ascii="Times New Roman" w:eastAsia="黑体" w:hAnsi="Times New Roman" w:cs="Times New Roman"/>
          <w:bCs/>
          <w:sz w:val="28"/>
          <w:szCs w:val="28"/>
        </w:rPr>
        <w:t>（一）承担教学改革任务及经费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5"/>
        <w:gridCol w:w="1401"/>
        <w:gridCol w:w="1102"/>
        <w:gridCol w:w="1022"/>
        <w:gridCol w:w="2046"/>
        <w:gridCol w:w="1020"/>
        <w:gridCol w:w="833"/>
        <w:gridCol w:w="553"/>
      </w:tblGrid>
      <w:tr w:rsidR="008858E7" w:rsidRPr="00113BEC" w14:paraId="6348FA5C" w14:textId="77777777" w:rsidTr="00DD6250">
        <w:trPr>
          <w:jc w:val="center"/>
        </w:trPr>
        <w:tc>
          <w:tcPr>
            <w:tcW w:w="325" w:type="pct"/>
            <w:vAlign w:val="center"/>
          </w:tcPr>
          <w:p w14:paraId="789B756C" w14:textId="77777777" w:rsidR="008858E7" w:rsidRPr="00113BEC" w:rsidRDefault="008858E7" w:rsidP="008858E7">
            <w:pPr>
              <w:jc w:val="center"/>
              <w:rPr>
                <w:rFonts w:ascii="Times New Roman" w:eastAsia="黑体" w:hAnsi="Times New Roman" w:cs="Times New Roman"/>
                <w:b/>
              </w:rPr>
            </w:pPr>
            <w:r w:rsidRPr="00113BEC">
              <w:rPr>
                <w:rFonts w:ascii="Times New Roman" w:eastAsia="黑体" w:hAnsi="Times New Roman" w:cs="Times New Roman"/>
                <w:b/>
              </w:rPr>
              <w:t>序号</w:t>
            </w:r>
          </w:p>
        </w:tc>
        <w:tc>
          <w:tcPr>
            <w:tcW w:w="821" w:type="pct"/>
            <w:vAlign w:val="center"/>
          </w:tcPr>
          <w:p w14:paraId="7EF4B228" w14:textId="77777777" w:rsidR="00117856" w:rsidRPr="00113BEC" w:rsidRDefault="008858E7" w:rsidP="008858E7">
            <w:pPr>
              <w:jc w:val="center"/>
              <w:rPr>
                <w:rFonts w:ascii="Times New Roman" w:eastAsia="黑体" w:hAnsi="Times New Roman" w:cs="Times New Roman"/>
                <w:b/>
              </w:rPr>
            </w:pPr>
            <w:r w:rsidRPr="00113BEC">
              <w:rPr>
                <w:rFonts w:ascii="Times New Roman" w:eastAsia="黑体" w:hAnsi="Times New Roman" w:cs="Times New Roman"/>
                <w:b/>
              </w:rPr>
              <w:t>项目</w:t>
            </w:r>
            <w:r w:rsidRPr="00113BEC">
              <w:rPr>
                <w:rFonts w:ascii="Times New Roman" w:eastAsia="黑体" w:hAnsi="Times New Roman" w:cs="Times New Roman"/>
                <w:b/>
              </w:rPr>
              <w:t>/</w:t>
            </w:r>
          </w:p>
          <w:p w14:paraId="0C63A78A" w14:textId="77777777" w:rsidR="008858E7" w:rsidRPr="00113BEC" w:rsidRDefault="008858E7" w:rsidP="008858E7">
            <w:pPr>
              <w:jc w:val="center"/>
              <w:rPr>
                <w:rFonts w:ascii="Times New Roman" w:eastAsia="黑体" w:hAnsi="Times New Roman" w:cs="Times New Roman"/>
                <w:b/>
              </w:rPr>
            </w:pPr>
            <w:r w:rsidRPr="00113BEC">
              <w:rPr>
                <w:rFonts w:ascii="Times New Roman" w:eastAsia="黑体" w:hAnsi="Times New Roman" w:cs="Times New Roman"/>
                <w:b/>
              </w:rPr>
              <w:t>课题名称</w:t>
            </w:r>
          </w:p>
        </w:tc>
        <w:tc>
          <w:tcPr>
            <w:tcW w:w="646" w:type="pct"/>
            <w:vAlign w:val="center"/>
          </w:tcPr>
          <w:p w14:paraId="661F081C" w14:textId="77777777" w:rsidR="008858E7" w:rsidRPr="00113BEC" w:rsidRDefault="008858E7" w:rsidP="008858E7">
            <w:pPr>
              <w:jc w:val="center"/>
              <w:rPr>
                <w:rFonts w:ascii="Times New Roman" w:eastAsia="黑体" w:hAnsi="Times New Roman" w:cs="Times New Roman"/>
                <w:b/>
              </w:rPr>
            </w:pPr>
            <w:r w:rsidRPr="00113BEC">
              <w:rPr>
                <w:rFonts w:ascii="Times New Roman" w:eastAsia="黑体" w:hAnsi="Times New Roman" w:cs="Times New Roman"/>
                <w:b/>
              </w:rPr>
              <w:t>文号</w:t>
            </w:r>
          </w:p>
        </w:tc>
        <w:tc>
          <w:tcPr>
            <w:tcW w:w="599" w:type="pct"/>
            <w:vAlign w:val="center"/>
          </w:tcPr>
          <w:p w14:paraId="4F87161A" w14:textId="77777777" w:rsidR="008858E7" w:rsidRPr="00113BEC" w:rsidRDefault="008858E7" w:rsidP="008858E7">
            <w:pPr>
              <w:jc w:val="center"/>
              <w:rPr>
                <w:rFonts w:ascii="Times New Roman" w:eastAsia="黑体" w:hAnsi="Times New Roman" w:cs="Times New Roman"/>
                <w:b/>
              </w:rPr>
            </w:pPr>
            <w:r w:rsidRPr="00113BEC">
              <w:rPr>
                <w:rFonts w:ascii="Times New Roman" w:eastAsia="黑体" w:hAnsi="Times New Roman" w:cs="Times New Roman"/>
                <w:b/>
              </w:rPr>
              <w:t>负责人</w:t>
            </w:r>
          </w:p>
        </w:tc>
        <w:tc>
          <w:tcPr>
            <w:tcW w:w="1199" w:type="pct"/>
            <w:vAlign w:val="center"/>
          </w:tcPr>
          <w:p w14:paraId="0C67CDEC" w14:textId="77777777" w:rsidR="008858E7" w:rsidRPr="00113BEC" w:rsidRDefault="008858E7" w:rsidP="008858E7">
            <w:pPr>
              <w:jc w:val="center"/>
              <w:rPr>
                <w:rFonts w:ascii="Times New Roman" w:eastAsia="黑体" w:hAnsi="Times New Roman" w:cs="Times New Roman"/>
                <w:b/>
              </w:rPr>
            </w:pPr>
            <w:r w:rsidRPr="00113BEC">
              <w:rPr>
                <w:rFonts w:ascii="Times New Roman" w:eastAsia="黑体" w:hAnsi="Times New Roman" w:cs="Times New Roman"/>
                <w:b/>
              </w:rPr>
              <w:t>参加人员</w:t>
            </w:r>
          </w:p>
        </w:tc>
        <w:tc>
          <w:tcPr>
            <w:tcW w:w="598" w:type="pct"/>
            <w:vAlign w:val="center"/>
          </w:tcPr>
          <w:p w14:paraId="05538E7C" w14:textId="77777777" w:rsidR="008858E7" w:rsidRPr="00113BEC" w:rsidRDefault="008858E7" w:rsidP="008858E7">
            <w:pPr>
              <w:jc w:val="center"/>
              <w:rPr>
                <w:rFonts w:ascii="Times New Roman" w:eastAsia="黑体" w:hAnsi="Times New Roman" w:cs="Times New Roman"/>
                <w:b/>
              </w:rPr>
            </w:pPr>
            <w:r w:rsidRPr="00113BEC">
              <w:rPr>
                <w:rFonts w:ascii="Times New Roman" w:eastAsia="黑体" w:hAnsi="Times New Roman" w:cs="Times New Roman"/>
                <w:b/>
              </w:rPr>
              <w:t>起止时间</w:t>
            </w:r>
          </w:p>
        </w:tc>
        <w:tc>
          <w:tcPr>
            <w:tcW w:w="488" w:type="pct"/>
            <w:vAlign w:val="center"/>
          </w:tcPr>
          <w:p w14:paraId="718DE3EA" w14:textId="77777777" w:rsidR="008858E7" w:rsidRPr="00113BEC" w:rsidRDefault="008858E7" w:rsidP="008858E7">
            <w:pPr>
              <w:jc w:val="center"/>
              <w:rPr>
                <w:rFonts w:ascii="Times New Roman" w:eastAsia="黑体" w:hAnsi="Times New Roman" w:cs="Times New Roman"/>
                <w:b/>
              </w:rPr>
            </w:pPr>
            <w:r w:rsidRPr="00113BEC">
              <w:rPr>
                <w:rFonts w:ascii="Times New Roman" w:eastAsia="黑体" w:hAnsi="Times New Roman" w:cs="Times New Roman"/>
                <w:b/>
              </w:rPr>
              <w:t>经费（万元）</w:t>
            </w:r>
          </w:p>
        </w:tc>
        <w:tc>
          <w:tcPr>
            <w:tcW w:w="324" w:type="pct"/>
            <w:vAlign w:val="center"/>
          </w:tcPr>
          <w:p w14:paraId="6B6D830A" w14:textId="77777777" w:rsidR="008858E7" w:rsidRPr="00113BEC" w:rsidRDefault="008858E7" w:rsidP="008858E7">
            <w:pPr>
              <w:jc w:val="center"/>
              <w:rPr>
                <w:rFonts w:ascii="Times New Roman" w:eastAsia="黑体" w:hAnsi="Times New Roman" w:cs="Times New Roman"/>
                <w:b/>
              </w:rPr>
            </w:pPr>
            <w:r w:rsidRPr="00113BEC">
              <w:rPr>
                <w:rFonts w:ascii="Times New Roman" w:eastAsia="黑体" w:hAnsi="Times New Roman" w:cs="Times New Roman"/>
                <w:b/>
              </w:rPr>
              <w:t>类别</w:t>
            </w:r>
          </w:p>
        </w:tc>
      </w:tr>
      <w:tr w:rsidR="00DD6250" w:rsidRPr="00113BEC" w14:paraId="235CF55A" w14:textId="77777777" w:rsidTr="00DD6250">
        <w:trPr>
          <w:jc w:val="center"/>
        </w:trPr>
        <w:tc>
          <w:tcPr>
            <w:tcW w:w="325" w:type="pct"/>
            <w:vAlign w:val="center"/>
          </w:tcPr>
          <w:p w14:paraId="7E49F8E0" w14:textId="18CEBA8A" w:rsidR="00DD6250" w:rsidRPr="00CF7A70" w:rsidRDefault="00DD6250" w:rsidP="00DD6250">
            <w:pPr>
              <w:jc w:val="center"/>
              <w:rPr>
                <w:rFonts w:asciiTheme="minorEastAsia" w:hAnsiTheme="minorEastAsia" w:cs="Times New Roman"/>
                <w:b/>
              </w:rPr>
            </w:pPr>
            <w:r w:rsidRPr="00CF7A70">
              <w:rPr>
                <w:rFonts w:asciiTheme="minorEastAsia" w:hAnsiTheme="minorEastAsia" w:cs="Times New Roman" w:hint="eastAsia"/>
                <w:b/>
              </w:rPr>
              <w:t>1</w:t>
            </w:r>
          </w:p>
        </w:tc>
        <w:tc>
          <w:tcPr>
            <w:tcW w:w="821" w:type="pct"/>
            <w:vAlign w:val="center"/>
          </w:tcPr>
          <w:p w14:paraId="76DDA7A0" w14:textId="18F4D9F8" w:rsidR="00DD6250" w:rsidRPr="00CF7A70" w:rsidRDefault="00DD6250" w:rsidP="00DD6250">
            <w:pPr>
              <w:jc w:val="center"/>
              <w:rPr>
                <w:rFonts w:asciiTheme="minorEastAsia" w:hAnsiTheme="minorEastAsia" w:cs="Times New Roman"/>
                <w:b/>
              </w:rPr>
            </w:pPr>
            <w:r w:rsidRPr="00CF7A70">
              <w:rPr>
                <w:rFonts w:asciiTheme="minorEastAsia" w:hAnsiTheme="minorEastAsia" w:cs="Times New Roman"/>
                <w:sz w:val="22"/>
              </w:rPr>
              <w:t>基础化学实验课程教学团队</w:t>
            </w:r>
          </w:p>
        </w:tc>
        <w:tc>
          <w:tcPr>
            <w:tcW w:w="646" w:type="pct"/>
            <w:vAlign w:val="center"/>
          </w:tcPr>
          <w:p w14:paraId="3074A7E0" w14:textId="045AC980" w:rsidR="00DD6250" w:rsidRPr="00CF7A70" w:rsidRDefault="00DD6250" w:rsidP="00DD6250">
            <w:pPr>
              <w:jc w:val="center"/>
              <w:rPr>
                <w:rFonts w:asciiTheme="minorEastAsia" w:hAnsiTheme="minorEastAsia" w:cs="Times New Roman"/>
                <w:b/>
              </w:rPr>
            </w:pPr>
            <w:r w:rsidRPr="00CF7A70">
              <w:rPr>
                <w:rFonts w:asciiTheme="minorEastAsia" w:hAnsiTheme="minorEastAsia" w:cs="Times New Roman" w:hint="eastAsia"/>
                <w:sz w:val="22"/>
              </w:rPr>
              <w:t>粤</w:t>
            </w:r>
            <w:r w:rsidRPr="00CF7A70">
              <w:rPr>
                <w:rFonts w:asciiTheme="minorEastAsia" w:hAnsiTheme="minorEastAsia" w:cs="Times New Roman"/>
                <w:sz w:val="22"/>
              </w:rPr>
              <w:t>教高函〔2018〕294号</w:t>
            </w:r>
          </w:p>
        </w:tc>
        <w:tc>
          <w:tcPr>
            <w:tcW w:w="599" w:type="pct"/>
            <w:vAlign w:val="center"/>
          </w:tcPr>
          <w:p w14:paraId="065914DF" w14:textId="29F0F524" w:rsidR="00DD6250" w:rsidRPr="00CF7A70" w:rsidRDefault="00DD6250" w:rsidP="00DD6250">
            <w:pPr>
              <w:jc w:val="center"/>
              <w:rPr>
                <w:rFonts w:asciiTheme="minorEastAsia" w:hAnsiTheme="minorEastAsia" w:cs="Times New Roman"/>
                <w:b/>
              </w:rPr>
            </w:pPr>
            <w:r w:rsidRPr="00CF7A70">
              <w:rPr>
                <w:rFonts w:asciiTheme="minorEastAsia" w:hAnsiTheme="minorEastAsia" w:cs="Times New Roman" w:hint="eastAsia"/>
                <w:sz w:val="22"/>
              </w:rPr>
              <w:t>邹</w:t>
            </w:r>
            <w:r w:rsidRPr="00CF7A70">
              <w:rPr>
                <w:rFonts w:asciiTheme="minorEastAsia" w:hAnsiTheme="minorEastAsia" w:cs="Times New Roman"/>
                <w:sz w:val="22"/>
              </w:rPr>
              <w:t>小勇</w:t>
            </w:r>
          </w:p>
        </w:tc>
        <w:tc>
          <w:tcPr>
            <w:tcW w:w="1199" w:type="pct"/>
          </w:tcPr>
          <w:p w14:paraId="22824FFB" w14:textId="7C7AD28D" w:rsidR="00DD6250" w:rsidRPr="00CF7A70" w:rsidRDefault="00DD6250" w:rsidP="00DD6250">
            <w:pPr>
              <w:jc w:val="center"/>
              <w:rPr>
                <w:rFonts w:asciiTheme="minorEastAsia" w:hAnsiTheme="minorEastAsia" w:cs="Times New Roman"/>
                <w:sz w:val="22"/>
              </w:rPr>
            </w:pPr>
            <w:r w:rsidRPr="00CF7A70">
              <w:rPr>
                <w:rFonts w:asciiTheme="minorEastAsia" w:hAnsiTheme="minorEastAsia" w:cs="Times New Roman" w:hint="eastAsia"/>
                <w:sz w:val="22"/>
              </w:rPr>
              <w:t>李厚金，石建新，甘峰，邱立勤，张卓旻，倪兆平，贾建华，张利，赖瑢，彭敏，李莲云</w:t>
            </w:r>
          </w:p>
        </w:tc>
        <w:tc>
          <w:tcPr>
            <w:tcW w:w="598" w:type="pct"/>
            <w:vAlign w:val="center"/>
          </w:tcPr>
          <w:p w14:paraId="7C432706" w14:textId="1BF91E0D" w:rsidR="00DD6250" w:rsidRPr="00CF7A70" w:rsidRDefault="00DD6250" w:rsidP="00DD6250">
            <w:pPr>
              <w:jc w:val="center"/>
              <w:rPr>
                <w:rFonts w:asciiTheme="minorEastAsia" w:hAnsiTheme="minorEastAsia" w:cs="Times New Roman"/>
                <w:b/>
              </w:rPr>
            </w:pPr>
            <w:r w:rsidRPr="00CF7A70">
              <w:rPr>
                <w:rFonts w:asciiTheme="minorEastAsia" w:hAnsiTheme="minorEastAsia" w:cs="Times New Roman" w:hint="eastAsia"/>
                <w:b/>
                <w:sz w:val="22"/>
              </w:rPr>
              <w:t>2018.9-2021.9.15</w:t>
            </w:r>
          </w:p>
        </w:tc>
        <w:tc>
          <w:tcPr>
            <w:tcW w:w="488" w:type="pct"/>
            <w:vAlign w:val="center"/>
          </w:tcPr>
          <w:p w14:paraId="373CFF07" w14:textId="3F02A680" w:rsidR="00DD6250" w:rsidRPr="00CF7A70" w:rsidRDefault="00DD6250" w:rsidP="00DD6250">
            <w:pPr>
              <w:jc w:val="center"/>
              <w:rPr>
                <w:rFonts w:asciiTheme="minorEastAsia" w:hAnsiTheme="minorEastAsia" w:cs="Times New Roman"/>
                <w:b/>
              </w:rPr>
            </w:pPr>
            <w:r w:rsidRPr="00CF7A70">
              <w:rPr>
                <w:rFonts w:asciiTheme="minorEastAsia" w:hAnsiTheme="minorEastAsia" w:cs="Times New Roman" w:hint="eastAsia"/>
                <w:b/>
                <w:sz w:val="22"/>
              </w:rPr>
              <w:t>15</w:t>
            </w:r>
          </w:p>
        </w:tc>
        <w:tc>
          <w:tcPr>
            <w:tcW w:w="324" w:type="pct"/>
            <w:vAlign w:val="center"/>
          </w:tcPr>
          <w:p w14:paraId="3A106E1C" w14:textId="5F3023AB" w:rsidR="00DD6250" w:rsidRPr="00CF7A70" w:rsidRDefault="00DD6250" w:rsidP="00DD6250">
            <w:pPr>
              <w:jc w:val="center"/>
              <w:rPr>
                <w:rFonts w:asciiTheme="minorEastAsia" w:hAnsiTheme="minorEastAsia" w:cs="Times New Roman"/>
                <w:b/>
              </w:rPr>
            </w:pPr>
            <w:r w:rsidRPr="00CF7A70">
              <w:rPr>
                <w:rFonts w:asciiTheme="minorEastAsia" w:hAnsiTheme="minorEastAsia" w:cs="Times New Roman" w:hint="eastAsia"/>
                <w:b/>
              </w:rPr>
              <w:t>a</w:t>
            </w:r>
          </w:p>
        </w:tc>
      </w:tr>
    </w:tbl>
    <w:p w14:paraId="5E021E85" w14:textId="77777777" w:rsidR="008858E7" w:rsidRPr="00113BEC" w:rsidRDefault="008858E7" w:rsidP="00600777">
      <w:pPr>
        <w:spacing w:beforeLines="50" w:before="163"/>
        <w:ind w:leftChars="1" w:left="2" w:firstLineChars="200" w:firstLine="480"/>
        <w:rPr>
          <w:rFonts w:ascii="Times New Roman" w:eastAsia="楷体" w:hAnsi="Times New Roman" w:cs="Times New Roman"/>
        </w:rPr>
      </w:pPr>
      <w:r w:rsidRPr="00113BEC">
        <w:rPr>
          <w:rFonts w:ascii="Times New Roman" w:eastAsia="楷体" w:hAnsi="Times New Roman" w:cs="Times New Roman"/>
          <w:bCs/>
        </w:rPr>
        <w:t>注：</w:t>
      </w:r>
      <w:r w:rsidRPr="00113BEC">
        <w:rPr>
          <w:rFonts w:ascii="Times New Roman" w:eastAsia="楷体" w:hAnsi="Times New Roman" w:cs="Times New Roman"/>
        </w:rPr>
        <w:t>（</w:t>
      </w:r>
      <w:r w:rsidRPr="00113BEC">
        <w:rPr>
          <w:rFonts w:ascii="Times New Roman" w:eastAsia="楷体" w:hAnsi="Times New Roman" w:cs="Times New Roman"/>
        </w:rPr>
        <w:t>1</w:t>
      </w:r>
      <w:r w:rsidRPr="00113BEC">
        <w:rPr>
          <w:rFonts w:ascii="Times New Roman" w:eastAsia="楷体" w:hAnsi="Times New Roman" w:cs="Times New Roman"/>
        </w:rPr>
        <w:t>）此表填写省部级以上教学改革项目</w:t>
      </w:r>
      <w:r w:rsidRPr="00113BEC">
        <w:rPr>
          <w:rFonts w:ascii="Times New Roman" w:eastAsia="楷体" w:hAnsi="Times New Roman" w:cs="Times New Roman"/>
          <w:bCs/>
        </w:rPr>
        <w:t>（课题）名称：</w:t>
      </w:r>
      <w:r w:rsidRPr="00113BEC">
        <w:rPr>
          <w:rFonts w:ascii="Times New Roman" w:eastAsia="楷体" w:hAnsi="Times New Roman" w:cs="Times New Roman"/>
        </w:rPr>
        <w:t>项目管理部门下达的有正式文号的最小一级子课题名称。（</w:t>
      </w:r>
      <w:r w:rsidRPr="00113BEC">
        <w:rPr>
          <w:rFonts w:ascii="Times New Roman" w:eastAsia="楷体" w:hAnsi="Times New Roman" w:cs="Times New Roman"/>
        </w:rPr>
        <w:t>2</w:t>
      </w:r>
      <w:r w:rsidRPr="00113BEC">
        <w:rPr>
          <w:rFonts w:ascii="Times New Roman" w:eastAsia="楷体" w:hAnsi="Times New Roman" w:cs="Times New Roman"/>
        </w:rPr>
        <w:t>）</w:t>
      </w:r>
      <w:r w:rsidRPr="00113BEC">
        <w:rPr>
          <w:rFonts w:ascii="Times New Roman" w:eastAsia="楷体" w:hAnsi="Times New Roman" w:cs="Times New Roman"/>
          <w:bCs/>
        </w:rPr>
        <w:t>文号：</w:t>
      </w:r>
      <w:r w:rsidRPr="00113BEC">
        <w:rPr>
          <w:rFonts w:ascii="Times New Roman" w:eastAsia="楷体" w:hAnsi="Times New Roman" w:cs="Times New Roman"/>
        </w:rPr>
        <w:t>项目管理部门下达文件的文号。（</w:t>
      </w:r>
      <w:r w:rsidRPr="00113BEC">
        <w:rPr>
          <w:rFonts w:ascii="Times New Roman" w:eastAsia="楷体" w:hAnsi="Times New Roman" w:cs="Times New Roman"/>
        </w:rPr>
        <w:t>3</w:t>
      </w:r>
      <w:r w:rsidRPr="00113BEC">
        <w:rPr>
          <w:rFonts w:ascii="Times New Roman" w:eastAsia="楷体" w:hAnsi="Times New Roman" w:cs="Times New Roman"/>
        </w:rPr>
        <w:t>）负责人：必须是中心固定人员。（</w:t>
      </w:r>
      <w:r w:rsidRPr="00113BEC">
        <w:rPr>
          <w:rFonts w:ascii="Times New Roman" w:eastAsia="楷体" w:hAnsi="Times New Roman" w:cs="Times New Roman"/>
        </w:rPr>
        <w:t>4</w:t>
      </w:r>
      <w:r w:rsidRPr="00113BEC">
        <w:rPr>
          <w:rFonts w:ascii="Times New Roman" w:eastAsia="楷体" w:hAnsi="Times New Roman" w:cs="Times New Roman"/>
        </w:rPr>
        <w:t>）</w:t>
      </w:r>
      <w:r w:rsidRPr="00113BEC">
        <w:rPr>
          <w:rFonts w:ascii="Times New Roman" w:eastAsia="楷体" w:hAnsi="Times New Roman" w:cs="Times New Roman"/>
          <w:bCs/>
        </w:rPr>
        <w:t>参加人员：</w:t>
      </w:r>
      <w:r w:rsidRPr="00113BEC">
        <w:rPr>
          <w:rFonts w:ascii="Times New Roman" w:eastAsia="楷体" w:hAnsi="Times New Roman" w:cs="Times New Roman"/>
        </w:rPr>
        <w:t>所有参加人员，其中研究生、博士后名字后标注</w:t>
      </w:r>
      <w:r w:rsidRPr="00113BEC">
        <w:rPr>
          <w:rFonts w:ascii="Times New Roman" w:eastAsia="楷体" w:hAnsi="Times New Roman" w:cs="Times New Roman"/>
        </w:rPr>
        <w:t>*</w:t>
      </w:r>
      <w:r w:rsidRPr="00113BEC">
        <w:rPr>
          <w:rFonts w:ascii="Times New Roman" w:eastAsia="楷体" w:hAnsi="Times New Roman" w:cs="Times New Roman"/>
        </w:rPr>
        <w:t>，非本中心人员名字后标注＃。（</w:t>
      </w:r>
      <w:r w:rsidRPr="00113BEC">
        <w:rPr>
          <w:rFonts w:ascii="Times New Roman" w:eastAsia="楷体" w:hAnsi="Times New Roman" w:cs="Times New Roman"/>
        </w:rPr>
        <w:t>5</w:t>
      </w:r>
      <w:r w:rsidRPr="00113BEC">
        <w:rPr>
          <w:rFonts w:ascii="Times New Roman" w:eastAsia="楷体" w:hAnsi="Times New Roman" w:cs="Times New Roman"/>
        </w:rPr>
        <w:t>）</w:t>
      </w:r>
      <w:r w:rsidRPr="00113BEC">
        <w:rPr>
          <w:rFonts w:ascii="Times New Roman" w:eastAsia="楷体" w:hAnsi="Times New Roman" w:cs="Times New Roman"/>
          <w:bCs/>
        </w:rPr>
        <w:t>经费：</w:t>
      </w:r>
      <w:r w:rsidRPr="00113BEC">
        <w:rPr>
          <w:rFonts w:ascii="Times New Roman" w:eastAsia="楷体" w:hAnsi="Times New Roman" w:cs="Times New Roman"/>
        </w:rPr>
        <w:t>指示范中心本年度实际到账的研究经费。（</w:t>
      </w:r>
      <w:r w:rsidRPr="00113BEC">
        <w:rPr>
          <w:rFonts w:ascii="Times New Roman" w:eastAsia="楷体" w:hAnsi="Times New Roman" w:cs="Times New Roman"/>
        </w:rPr>
        <w:t>6</w:t>
      </w:r>
      <w:r w:rsidRPr="00113BEC">
        <w:rPr>
          <w:rFonts w:ascii="Times New Roman" w:eastAsia="楷体" w:hAnsi="Times New Roman" w:cs="Times New Roman"/>
        </w:rPr>
        <w:t>）</w:t>
      </w:r>
      <w:r w:rsidRPr="00113BEC">
        <w:rPr>
          <w:rFonts w:ascii="Times New Roman" w:eastAsia="楷体" w:hAnsi="Times New Roman" w:cs="Times New Roman"/>
          <w:bCs/>
        </w:rPr>
        <w:t>类别：</w:t>
      </w:r>
      <w:r w:rsidRPr="00113BEC">
        <w:rPr>
          <w:rFonts w:ascii="Times New Roman" w:eastAsia="楷体" w:hAnsi="Times New Roman" w:cs="Times New Roman"/>
        </w:rPr>
        <w:t>分为</w:t>
      </w:r>
      <w:r w:rsidRPr="00113BEC">
        <w:rPr>
          <w:rFonts w:ascii="Times New Roman" w:eastAsia="楷体" w:hAnsi="Times New Roman" w:cs="Times New Roman"/>
        </w:rPr>
        <w:t>a</w:t>
      </w:r>
      <w:r w:rsidRPr="00113BEC">
        <w:rPr>
          <w:rFonts w:ascii="Times New Roman" w:eastAsia="楷体" w:hAnsi="Times New Roman" w:cs="Times New Roman"/>
        </w:rPr>
        <w:t>、</w:t>
      </w:r>
      <w:r w:rsidRPr="00113BEC">
        <w:rPr>
          <w:rFonts w:ascii="Times New Roman" w:eastAsia="楷体" w:hAnsi="Times New Roman" w:cs="Times New Roman"/>
        </w:rPr>
        <w:t>b</w:t>
      </w:r>
      <w:r w:rsidRPr="00113BEC">
        <w:rPr>
          <w:rFonts w:ascii="Times New Roman" w:eastAsia="楷体" w:hAnsi="Times New Roman" w:cs="Times New Roman"/>
        </w:rPr>
        <w:t>两类，</w:t>
      </w:r>
      <w:r w:rsidRPr="00113BEC">
        <w:rPr>
          <w:rFonts w:ascii="Times New Roman" w:eastAsia="楷体" w:hAnsi="Times New Roman" w:cs="Times New Roman"/>
        </w:rPr>
        <w:t>a</w:t>
      </w:r>
      <w:r w:rsidRPr="00113BEC">
        <w:rPr>
          <w:rFonts w:ascii="Times New Roman" w:eastAsia="楷体" w:hAnsi="Times New Roman" w:cs="Times New Roman"/>
        </w:rPr>
        <w:t>类课题指以示范中心为主的课题；</w:t>
      </w:r>
      <w:r w:rsidRPr="00113BEC">
        <w:rPr>
          <w:rFonts w:ascii="Times New Roman" w:eastAsia="楷体" w:hAnsi="Times New Roman" w:cs="Times New Roman"/>
        </w:rPr>
        <w:t>b</w:t>
      </w:r>
      <w:r w:rsidRPr="00113BEC">
        <w:rPr>
          <w:rFonts w:ascii="Times New Roman" w:eastAsia="楷体" w:hAnsi="Times New Roman" w:cs="Times New Roman"/>
        </w:rPr>
        <w:t>类课题指本示范中心协同其</w:t>
      </w:r>
      <w:r w:rsidR="00682C85" w:rsidRPr="00113BEC">
        <w:rPr>
          <w:rFonts w:ascii="Times New Roman" w:eastAsia="楷体" w:hAnsi="Times New Roman" w:cs="Times New Roman"/>
        </w:rPr>
        <w:t>他</w:t>
      </w:r>
      <w:r w:rsidRPr="00113BEC">
        <w:rPr>
          <w:rFonts w:ascii="Times New Roman" w:eastAsia="楷体" w:hAnsi="Times New Roman" w:cs="Times New Roman"/>
        </w:rPr>
        <w:t>单位研究的课题。</w:t>
      </w:r>
    </w:p>
    <w:p w14:paraId="1259BFC4" w14:textId="77777777" w:rsidR="008858E7" w:rsidRPr="00113BEC" w:rsidRDefault="008858E7" w:rsidP="00600777">
      <w:pPr>
        <w:spacing w:beforeLines="50" w:before="163" w:afterLines="50" w:after="163"/>
        <w:ind w:firstLineChars="200" w:firstLine="560"/>
        <w:rPr>
          <w:rFonts w:ascii="Times New Roman" w:eastAsia="黑体" w:hAnsi="Times New Roman" w:cs="Times New Roman"/>
          <w:sz w:val="28"/>
          <w:szCs w:val="28"/>
        </w:rPr>
      </w:pPr>
    </w:p>
    <w:p w14:paraId="181E87D0" w14:textId="77777777" w:rsidR="008858E7" w:rsidRPr="00113BEC" w:rsidRDefault="008858E7" w:rsidP="00600777">
      <w:pPr>
        <w:spacing w:beforeLines="50" w:before="163" w:afterLines="50" w:after="163"/>
        <w:ind w:firstLineChars="200" w:firstLine="560"/>
        <w:rPr>
          <w:rFonts w:ascii="Times New Roman" w:eastAsia="黑体" w:hAnsi="Times New Roman" w:cs="Times New Roman"/>
          <w:bCs/>
          <w:sz w:val="28"/>
          <w:szCs w:val="28"/>
        </w:rPr>
      </w:pPr>
      <w:r w:rsidRPr="00113BEC">
        <w:rPr>
          <w:rFonts w:ascii="Times New Roman" w:eastAsia="黑体" w:hAnsi="Times New Roman" w:cs="Times New Roman"/>
          <w:sz w:val="28"/>
          <w:szCs w:val="28"/>
        </w:rPr>
        <w:t>（二）</w:t>
      </w:r>
      <w:r w:rsidRPr="00113BEC">
        <w:rPr>
          <w:rFonts w:ascii="Times New Roman" w:eastAsia="黑体" w:hAnsi="Times New Roman" w:cs="Times New Roman"/>
          <w:bCs/>
          <w:sz w:val="28"/>
          <w:szCs w:val="28"/>
        </w:rPr>
        <w:t>承担科研任务及经费</w:t>
      </w:r>
    </w:p>
    <w:tbl>
      <w:tblPr>
        <w:tblW w:w="8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
        <w:gridCol w:w="1985"/>
        <w:gridCol w:w="996"/>
        <w:gridCol w:w="715"/>
        <w:gridCol w:w="2079"/>
        <w:gridCol w:w="749"/>
        <w:gridCol w:w="735"/>
        <w:gridCol w:w="869"/>
      </w:tblGrid>
      <w:tr w:rsidR="008858E7" w:rsidRPr="00113BEC" w14:paraId="573CB078" w14:textId="77777777" w:rsidTr="00DD6250">
        <w:tc>
          <w:tcPr>
            <w:tcW w:w="388" w:type="dxa"/>
            <w:vAlign w:val="center"/>
          </w:tcPr>
          <w:p w14:paraId="664D0695" w14:textId="77777777" w:rsidR="008858E7" w:rsidRPr="00DD6250" w:rsidRDefault="008858E7" w:rsidP="008858E7">
            <w:pPr>
              <w:jc w:val="center"/>
              <w:rPr>
                <w:rFonts w:ascii="黑体" w:eastAsia="黑体" w:hAnsi="黑体" w:cs="Times New Roman"/>
                <w:b/>
                <w:sz w:val="21"/>
                <w:szCs w:val="15"/>
              </w:rPr>
            </w:pPr>
            <w:r w:rsidRPr="00DD6250">
              <w:rPr>
                <w:rFonts w:ascii="黑体" w:eastAsia="黑体" w:hAnsi="黑体" w:cs="Times New Roman"/>
                <w:b/>
                <w:sz w:val="21"/>
                <w:szCs w:val="15"/>
              </w:rPr>
              <w:t>序号</w:t>
            </w:r>
          </w:p>
        </w:tc>
        <w:tc>
          <w:tcPr>
            <w:tcW w:w="1985" w:type="dxa"/>
            <w:vAlign w:val="center"/>
          </w:tcPr>
          <w:p w14:paraId="34028208" w14:textId="77777777" w:rsidR="00117856" w:rsidRPr="00DD6250" w:rsidRDefault="008858E7" w:rsidP="008858E7">
            <w:pPr>
              <w:jc w:val="center"/>
              <w:rPr>
                <w:rFonts w:ascii="黑体" w:eastAsia="黑体" w:hAnsi="黑体" w:cs="Times New Roman"/>
                <w:b/>
                <w:sz w:val="21"/>
                <w:szCs w:val="15"/>
              </w:rPr>
            </w:pPr>
            <w:r w:rsidRPr="00DD6250">
              <w:rPr>
                <w:rFonts w:ascii="黑体" w:eastAsia="黑体" w:hAnsi="黑体" w:cs="Times New Roman"/>
                <w:b/>
                <w:sz w:val="21"/>
                <w:szCs w:val="15"/>
              </w:rPr>
              <w:t>项目/</w:t>
            </w:r>
          </w:p>
          <w:p w14:paraId="5F434911" w14:textId="77777777" w:rsidR="008858E7" w:rsidRPr="00DD6250" w:rsidRDefault="008858E7" w:rsidP="008858E7">
            <w:pPr>
              <w:jc w:val="center"/>
              <w:rPr>
                <w:rFonts w:ascii="黑体" w:eastAsia="黑体" w:hAnsi="黑体" w:cs="Times New Roman"/>
                <w:b/>
                <w:sz w:val="21"/>
                <w:szCs w:val="15"/>
              </w:rPr>
            </w:pPr>
            <w:r w:rsidRPr="00DD6250">
              <w:rPr>
                <w:rFonts w:ascii="黑体" w:eastAsia="黑体" w:hAnsi="黑体" w:cs="Times New Roman"/>
                <w:b/>
                <w:sz w:val="21"/>
                <w:szCs w:val="15"/>
              </w:rPr>
              <w:t>课题名称</w:t>
            </w:r>
          </w:p>
        </w:tc>
        <w:tc>
          <w:tcPr>
            <w:tcW w:w="996" w:type="dxa"/>
            <w:vAlign w:val="center"/>
          </w:tcPr>
          <w:p w14:paraId="3356FB0D" w14:textId="77777777" w:rsidR="008858E7" w:rsidRPr="00DD6250" w:rsidRDefault="008858E7" w:rsidP="008858E7">
            <w:pPr>
              <w:jc w:val="center"/>
              <w:rPr>
                <w:rFonts w:ascii="黑体" w:eastAsia="黑体" w:hAnsi="黑体" w:cs="Times New Roman"/>
                <w:b/>
                <w:sz w:val="21"/>
                <w:szCs w:val="15"/>
              </w:rPr>
            </w:pPr>
            <w:r w:rsidRPr="00DD6250">
              <w:rPr>
                <w:rFonts w:ascii="黑体" w:eastAsia="黑体" w:hAnsi="黑体" w:cs="Times New Roman"/>
                <w:b/>
                <w:sz w:val="21"/>
                <w:szCs w:val="15"/>
              </w:rPr>
              <w:t>文号</w:t>
            </w:r>
          </w:p>
        </w:tc>
        <w:tc>
          <w:tcPr>
            <w:tcW w:w="715" w:type="dxa"/>
            <w:vAlign w:val="center"/>
          </w:tcPr>
          <w:p w14:paraId="2AE9EE73" w14:textId="77777777" w:rsidR="008858E7" w:rsidRPr="00DD6250" w:rsidRDefault="008858E7" w:rsidP="008858E7">
            <w:pPr>
              <w:jc w:val="center"/>
              <w:rPr>
                <w:rFonts w:ascii="黑体" w:eastAsia="黑体" w:hAnsi="黑体" w:cs="Times New Roman"/>
                <w:b/>
                <w:sz w:val="21"/>
                <w:szCs w:val="15"/>
              </w:rPr>
            </w:pPr>
            <w:r w:rsidRPr="00DD6250">
              <w:rPr>
                <w:rFonts w:ascii="黑体" w:eastAsia="黑体" w:hAnsi="黑体" w:cs="Times New Roman"/>
                <w:b/>
                <w:sz w:val="21"/>
                <w:szCs w:val="15"/>
              </w:rPr>
              <w:t>负责人</w:t>
            </w:r>
          </w:p>
        </w:tc>
        <w:tc>
          <w:tcPr>
            <w:tcW w:w="2079" w:type="dxa"/>
            <w:vAlign w:val="center"/>
          </w:tcPr>
          <w:p w14:paraId="6B6D8B9D" w14:textId="77777777" w:rsidR="008858E7" w:rsidRPr="00DD6250" w:rsidRDefault="008858E7" w:rsidP="008858E7">
            <w:pPr>
              <w:jc w:val="center"/>
              <w:rPr>
                <w:rFonts w:ascii="黑体" w:eastAsia="黑体" w:hAnsi="黑体" w:cs="Times New Roman"/>
                <w:b/>
                <w:sz w:val="21"/>
                <w:szCs w:val="15"/>
              </w:rPr>
            </w:pPr>
            <w:r w:rsidRPr="00DD6250">
              <w:rPr>
                <w:rFonts w:ascii="黑体" w:eastAsia="黑体" w:hAnsi="黑体" w:cs="Times New Roman"/>
                <w:b/>
                <w:sz w:val="21"/>
                <w:szCs w:val="15"/>
              </w:rPr>
              <w:t>参加人员</w:t>
            </w:r>
          </w:p>
        </w:tc>
        <w:tc>
          <w:tcPr>
            <w:tcW w:w="749" w:type="dxa"/>
            <w:vAlign w:val="center"/>
          </w:tcPr>
          <w:p w14:paraId="6491FE12" w14:textId="77777777" w:rsidR="008858E7" w:rsidRPr="00DD6250" w:rsidRDefault="008858E7" w:rsidP="008858E7">
            <w:pPr>
              <w:jc w:val="center"/>
              <w:rPr>
                <w:rFonts w:ascii="黑体" w:eastAsia="黑体" w:hAnsi="黑体" w:cs="Times New Roman"/>
                <w:b/>
                <w:sz w:val="21"/>
                <w:szCs w:val="15"/>
              </w:rPr>
            </w:pPr>
            <w:r w:rsidRPr="00DD6250">
              <w:rPr>
                <w:rFonts w:ascii="黑体" w:eastAsia="黑体" w:hAnsi="黑体" w:cs="Times New Roman"/>
                <w:b/>
                <w:sz w:val="21"/>
                <w:szCs w:val="15"/>
              </w:rPr>
              <w:t>起止时间</w:t>
            </w:r>
          </w:p>
        </w:tc>
        <w:tc>
          <w:tcPr>
            <w:tcW w:w="735" w:type="dxa"/>
            <w:vAlign w:val="center"/>
          </w:tcPr>
          <w:p w14:paraId="4FCCD214" w14:textId="77777777" w:rsidR="008858E7" w:rsidRPr="00DD6250" w:rsidRDefault="008858E7" w:rsidP="00DD6250">
            <w:pPr>
              <w:jc w:val="center"/>
              <w:rPr>
                <w:rFonts w:ascii="黑体" w:eastAsia="黑体" w:hAnsi="黑体" w:cs="Times New Roman"/>
                <w:b/>
                <w:sz w:val="21"/>
                <w:szCs w:val="15"/>
              </w:rPr>
            </w:pPr>
            <w:r w:rsidRPr="00DD6250">
              <w:rPr>
                <w:rFonts w:ascii="黑体" w:eastAsia="黑体" w:hAnsi="黑体" w:cs="Times New Roman"/>
                <w:b/>
                <w:sz w:val="21"/>
                <w:szCs w:val="15"/>
              </w:rPr>
              <w:t>经费（万元）</w:t>
            </w:r>
          </w:p>
        </w:tc>
        <w:tc>
          <w:tcPr>
            <w:tcW w:w="869" w:type="dxa"/>
            <w:vAlign w:val="center"/>
          </w:tcPr>
          <w:p w14:paraId="7FA4256D" w14:textId="77777777" w:rsidR="008858E7" w:rsidRPr="00DD6250" w:rsidRDefault="008858E7" w:rsidP="008858E7">
            <w:pPr>
              <w:jc w:val="center"/>
              <w:rPr>
                <w:rFonts w:ascii="黑体" w:eastAsia="黑体" w:hAnsi="黑体" w:cs="Times New Roman"/>
                <w:b/>
                <w:sz w:val="21"/>
                <w:szCs w:val="15"/>
              </w:rPr>
            </w:pPr>
            <w:r w:rsidRPr="00DD6250">
              <w:rPr>
                <w:rFonts w:ascii="黑体" w:eastAsia="黑体" w:hAnsi="黑体" w:cs="Times New Roman"/>
                <w:b/>
                <w:sz w:val="21"/>
                <w:szCs w:val="15"/>
              </w:rPr>
              <w:t>类别</w:t>
            </w:r>
          </w:p>
        </w:tc>
      </w:tr>
      <w:tr w:rsidR="008E6BAF" w:rsidRPr="00113BEC" w14:paraId="00E4FEE7" w14:textId="77777777" w:rsidTr="00DD6250">
        <w:tc>
          <w:tcPr>
            <w:tcW w:w="388" w:type="dxa"/>
            <w:vAlign w:val="center"/>
          </w:tcPr>
          <w:p w14:paraId="4E4ADEC2"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lastRenderedPageBreak/>
              <w:t>1</w:t>
            </w:r>
          </w:p>
        </w:tc>
        <w:tc>
          <w:tcPr>
            <w:tcW w:w="1985" w:type="dxa"/>
            <w:vAlign w:val="center"/>
          </w:tcPr>
          <w:p w14:paraId="29509949"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基于多级孔金属-有机框架的新型纳米反应器的可控合成与催化性能</w:t>
            </w:r>
          </w:p>
        </w:tc>
        <w:tc>
          <w:tcPr>
            <w:tcW w:w="996" w:type="dxa"/>
            <w:vAlign w:val="center"/>
          </w:tcPr>
          <w:p w14:paraId="14155313"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2018A030313403</w:t>
            </w:r>
          </w:p>
        </w:tc>
        <w:tc>
          <w:tcPr>
            <w:tcW w:w="715" w:type="dxa"/>
            <w:vAlign w:val="center"/>
          </w:tcPr>
          <w:p w14:paraId="1120B34E"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王大为</w:t>
            </w:r>
          </w:p>
        </w:tc>
        <w:tc>
          <w:tcPr>
            <w:tcW w:w="2079" w:type="dxa"/>
            <w:vAlign w:val="center"/>
          </w:tcPr>
          <w:p w14:paraId="2E8B820A"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王大为,滕军（学）,陈敏琪（学）,谢彦宇（学）</w:t>
            </w:r>
          </w:p>
        </w:tc>
        <w:tc>
          <w:tcPr>
            <w:tcW w:w="749" w:type="dxa"/>
            <w:vAlign w:val="center"/>
          </w:tcPr>
          <w:p w14:paraId="3908972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2018-12-05</w:t>
            </w:r>
          </w:p>
        </w:tc>
        <w:tc>
          <w:tcPr>
            <w:tcW w:w="735" w:type="dxa"/>
            <w:vAlign w:val="center"/>
          </w:tcPr>
          <w:p w14:paraId="199B344B"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10</w:t>
            </w:r>
          </w:p>
        </w:tc>
        <w:tc>
          <w:tcPr>
            <w:tcW w:w="869" w:type="dxa"/>
            <w:vAlign w:val="center"/>
          </w:tcPr>
          <w:p w14:paraId="7231F08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自由申请项目</w:t>
            </w:r>
          </w:p>
        </w:tc>
      </w:tr>
      <w:tr w:rsidR="008E6BAF" w:rsidRPr="00113BEC" w14:paraId="5BA67482" w14:textId="77777777" w:rsidTr="00DD6250">
        <w:tc>
          <w:tcPr>
            <w:tcW w:w="388" w:type="dxa"/>
            <w:vAlign w:val="center"/>
          </w:tcPr>
          <w:p w14:paraId="6C139CA3"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2</w:t>
            </w:r>
          </w:p>
        </w:tc>
        <w:tc>
          <w:tcPr>
            <w:tcW w:w="1985" w:type="dxa"/>
            <w:vAlign w:val="center"/>
          </w:tcPr>
          <w:p w14:paraId="476D0650"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金属有机框架材料应用于烃类混合物分离</w:t>
            </w:r>
          </w:p>
        </w:tc>
        <w:tc>
          <w:tcPr>
            <w:tcW w:w="996" w:type="dxa"/>
            <w:vAlign w:val="center"/>
          </w:tcPr>
          <w:p w14:paraId="3C97FC0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2018B030306009</w:t>
            </w:r>
          </w:p>
        </w:tc>
        <w:tc>
          <w:tcPr>
            <w:tcW w:w="715" w:type="dxa"/>
            <w:vAlign w:val="center"/>
          </w:tcPr>
          <w:p w14:paraId="2DADB2DA"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廖培钦</w:t>
            </w:r>
          </w:p>
        </w:tc>
        <w:tc>
          <w:tcPr>
            <w:tcW w:w="2079" w:type="dxa"/>
            <w:vAlign w:val="center"/>
          </w:tcPr>
          <w:p w14:paraId="7BB3222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廖培钦,王昱（学）,黄宁宇（学）,梅亮（学）,何海（学）,莫宗文（学）,张学文（学）</w:t>
            </w:r>
          </w:p>
        </w:tc>
        <w:tc>
          <w:tcPr>
            <w:tcW w:w="749" w:type="dxa"/>
            <w:vAlign w:val="center"/>
          </w:tcPr>
          <w:p w14:paraId="2231D430"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2018-12-04</w:t>
            </w:r>
          </w:p>
        </w:tc>
        <w:tc>
          <w:tcPr>
            <w:tcW w:w="735" w:type="dxa"/>
            <w:vAlign w:val="center"/>
          </w:tcPr>
          <w:p w14:paraId="6CA5FAE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100</w:t>
            </w:r>
          </w:p>
        </w:tc>
        <w:tc>
          <w:tcPr>
            <w:tcW w:w="869" w:type="dxa"/>
            <w:vAlign w:val="center"/>
          </w:tcPr>
          <w:p w14:paraId="36970BA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杰出青年项目</w:t>
            </w:r>
          </w:p>
        </w:tc>
      </w:tr>
      <w:tr w:rsidR="008E6BAF" w:rsidRPr="00113BEC" w14:paraId="31ECB0AC" w14:textId="77777777" w:rsidTr="00DD6250">
        <w:tc>
          <w:tcPr>
            <w:tcW w:w="388" w:type="dxa"/>
            <w:vAlign w:val="center"/>
          </w:tcPr>
          <w:p w14:paraId="1BD08894"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3</w:t>
            </w:r>
          </w:p>
        </w:tc>
        <w:tc>
          <w:tcPr>
            <w:tcW w:w="1985" w:type="dxa"/>
            <w:vAlign w:val="center"/>
          </w:tcPr>
          <w:p w14:paraId="2A14581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烷烃的选择性氧化反应研究</w:t>
            </w:r>
          </w:p>
        </w:tc>
        <w:tc>
          <w:tcPr>
            <w:tcW w:w="996" w:type="dxa"/>
            <w:vAlign w:val="center"/>
          </w:tcPr>
          <w:p w14:paraId="6983C796"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2018B030306018</w:t>
            </w:r>
          </w:p>
        </w:tc>
        <w:tc>
          <w:tcPr>
            <w:tcW w:w="715" w:type="dxa"/>
            <w:vAlign w:val="center"/>
          </w:tcPr>
          <w:p w14:paraId="7F8CBAE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李苏华</w:t>
            </w:r>
          </w:p>
        </w:tc>
        <w:tc>
          <w:tcPr>
            <w:tcW w:w="2079" w:type="dxa"/>
            <w:vAlign w:val="center"/>
          </w:tcPr>
          <w:p w14:paraId="54EB21F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李苏华,李乾坤（学）,刘路遥（学）,李勃（学）</w:t>
            </w:r>
          </w:p>
        </w:tc>
        <w:tc>
          <w:tcPr>
            <w:tcW w:w="749" w:type="dxa"/>
            <w:vAlign w:val="center"/>
          </w:tcPr>
          <w:p w14:paraId="5B829F86"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2018-12-04</w:t>
            </w:r>
          </w:p>
        </w:tc>
        <w:tc>
          <w:tcPr>
            <w:tcW w:w="735" w:type="dxa"/>
            <w:vAlign w:val="center"/>
          </w:tcPr>
          <w:p w14:paraId="3D2ECA9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100</w:t>
            </w:r>
          </w:p>
        </w:tc>
        <w:tc>
          <w:tcPr>
            <w:tcW w:w="869" w:type="dxa"/>
            <w:vAlign w:val="center"/>
          </w:tcPr>
          <w:p w14:paraId="472001AA"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杰出青年项目</w:t>
            </w:r>
          </w:p>
        </w:tc>
      </w:tr>
      <w:tr w:rsidR="008E6BAF" w:rsidRPr="00113BEC" w14:paraId="24C42E02" w14:textId="77777777" w:rsidTr="00DD6250">
        <w:tc>
          <w:tcPr>
            <w:tcW w:w="388" w:type="dxa"/>
            <w:vAlign w:val="center"/>
          </w:tcPr>
          <w:p w14:paraId="60428F1F"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4</w:t>
            </w:r>
          </w:p>
        </w:tc>
        <w:tc>
          <w:tcPr>
            <w:tcW w:w="1985" w:type="dxa"/>
            <w:vAlign w:val="center"/>
          </w:tcPr>
          <w:p w14:paraId="747993E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神经移植物中构建仿生引导信号的关键技术研究（分本）</w:t>
            </w:r>
          </w:p>
        </w:tc>
        <w:tc>
          <w:tcPr>
            <w:tcW w:w="996" w:type="dxa"/>
            <w:vAlign w:val="center"/>
          </w:tcPr>
          <w:p w14:paraId="772B86CA"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2017A050501017</w:t>
            </w:r>
          </w:p>
        </w:tc>
        <w:tc>
          <w:tcPr>
            <w:tcW w:w="715" w:type="dxa"/>
            <w:vAlign w:val="center"/>
          </w:tcPr>
          <w:p w14:paraId="5BDEE20D"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全大萍</w:t>
            </w:r>
            <w:proofErr w:type="gramEnd"/>
          </w:p>
        </w:tc>
        <w:tc>
          <w:tcPr>
            <w:tcW w:w="2079" w:type="dxa"/>
            <w:vAlign w:val="center"/>
          </w:tcPr>
          <w:p w14:paraId="1092F181"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全大萍</w:t>
            </w:r>
            <w:proofErr w:type="gramEnd"/>
            <w:r w:rsidRPr="00CF7A70">
              <w:rPr>
                <w:rFonts w:asciiTheme="minorEastAsia" w:hAnsiTheme="minorEastAsia" w:cs="Times New Roman"/>
                <w:color w:val="000000"/>
                <w:sz w:val="18"/>
                <w:szCs w:val="15"/>
              </w:rPr>
              <w:t>,刘晟（学）</w:t>
            </w:r>
          </w:p>
        </w:tc>
        <w:tc>
          <w:tcPr>
            <w:tcW w:w="749" w:type="dxa"/>
            <w:vAlign w:val="center"/>
          </w:tcPr>
          <w:p w14:paraId="7047A11A"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2018-09-11</w:t>
            </w:r>
          </w:p>
        </w:tc>
        <w:tc>
          <w:tcPr>
            <w:tcW w:w="735" w:type="dxa"/>
            <w:vAlign w:val="center"/>
          </w:tcPr>
          <w:p w14:paraId="06FC47FA"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w:t>
            </w:r>
          </w:p>
        </w:tc>
        <w:tc>
          <w:tcPr>
            <w:tcW w:w="869" w:type="dxa"/>
            <w:vAlign w:val="center"/>
          </w:tcPr>
          <w:p w14:paraId="1761FA18"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其它（广东省科技</w:t>
            </w:r>
            <w:proofErr w:type="gramStart"/>
            <w:r w:rsidRPr="00CF7A70">
              <w:rPr>
                <w:rFonts w:asciiTheme="minorEastAsia" w:hAnsiTheme="minorEastAsia" w:cs="Times New Roman"/>
                <w:color w:val="000000"/>
                <w:sz w:val="18"/>
                <w:szCs w:val="15"/>
              </w:rPr>
              <w:t>厅科技</w:t>
            </w:r>
            <w:proofErr w:type="gramEnd"/>
            <w:r w:rsidRPr="00CF7A70">
              <w:rPr>
                <w:rFonts w:asciiTheme="minorEastAsia" w:hAnsiTheme="minorEastAsia" w:cs="Times New Roman"/>
                <w:color w:val="000000"/>
                <w:sz w:val="18"/>
                <w:szCs w:val="15"/>
              </w:rPr>
              <w:t>计划项目）</w:t>
            </w:r>
          </w:p>
        </w:tc>
      </w:tr>
      <w:tr w:rsidR="008E6BAF" w:rsidRPr="00113BEC" w14:paraId="359E4B67" w14:textId="77777777" w:rsidTr="00DD6250">
        <w:tc>
          <w:tcPr>
            <w:tcW w:w="388" w:type="dxa"/>
            <w:vAlign w:val="center"/>
          </w:tcPr>
          <w:p w14:paraId="1525BA8D"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5</w:t>
            </w:r>
          </w:p>
        </w:tc>
        <w:tc>
          <w:tcPr>
            <w:tcW w:w="1985" w:type="dxa"/>
            <w:vAlign w:val="center"/>
          </w:tcPr>
          <w:p w14:paraId="6372730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高活性无机组分修饰纳米网络结构碳材料的设计制备及性能研究</w:t>
            </w:r>
          </w:p>
        </w:tc>
        <w:tc>
          <w:tcPr>
            <w:tcW w:w="996" w:type="dxa"/>
            <w:vAlign w:val="center"/>
          </w:tcPr>
          <w:p w14:paraId="38B4FD5C"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51872336</w:t>
            </w:r>
          </w:p>
        </w:tc>
        <w:tc>
          <w:tcPr>
            <w:tcW w:w="715" w:type="dxa"/>
            <w:vAlign w:val="center"/>
          </w:tcPr>
          <w:p w14:paraId="12689661"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吴丁财</w:t>
            </w:r>
            <w:proofErr w:type="gramEnd"/>
          </w:p>
        </w:tc>
        <w:tc>
          <w:tcPr>
            <w:tcW w:w="2079" w:type="dxa"/>
            <w:vAlign w:val="center"/>
          </w:tcPr>
          <w:p w14:paraId="515DC68D"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吴丁财,</w:t>
            </w:r>
            <w:proofErr w:type="gramEnd"/>
            <w:r w:rsidRPr="00CF7A70">
              <w:rPr>
                <w:rFonts w:asciiTheme="minorEastAsia" w:hAnsiTheme="minorEastAsia" w:cs="Times New Roman"/>
                <w:color w:val="000000"/>
                <w:sz w:val="18"/>
                <w:szCs w:val="15"/>
              </w:rPr>
              <w:t>李传发（学）,黄文（学）,吴金伦（学）,</w:t>
            </w:r>
            <w:proofErr w:type="gramStart"/>
            <w:r w:rsidRPr="00CF7A70">
              <w:rPr>
                <w:rFonts w:asciiTheme="minorEastAsia" w:hAnsiTheme="minorEastAsia" w:cs="Times New Roman"/>
                <w:color w:val="000000"/>
                <w:sz w:val="18"/>
                <w:szCs w:val="15"/>
              </w:rPr>
              <w:t>李始美</w:t>
            </w:r>
            <w:proofErr w:type="gramEnd"/>
            <w:r w:rsidRPr="00CF7A70">
              <w:rPr>
                <w:rFonts w:asciiTheme="minorEastAsia" w:hAnsiTheme="minorEastAsia" w:cs="Times New Roman"/>
                <w:color w:val="000000"/>
                <w:sz w:val="18"/>
                <w:szCs w:val="15"/>
              </w:rPr>
              <w:t>（学）,杜杨（学）,冷坤怡（学）,卢宇恒（学）,苏权飞（学）</w:t>
            </w:r>
          </w:p>
        </w:tc>
        <w:tc>
          <w:tcPr>
            <w:tcW w:w="749" w:type="dxa"/>
            <w:vAlign w:val="center"/>
          </w:tcPr>
          <w:p w14:paraId="1596FBB9"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5C439C48"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60</w:t>
            </w:r>
          </w:p>
        </w:tc>
        <w:tc>
          <w:tcPr>
            <w:tcW w:w="869" w:type="dxa"/>
            <w:vAlign w:val="center"/>
          </w:tcPr>
          <w:p w14:paraId="28CF593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074EC28E" w14:textId="77777777" w:rsidTr="00DD6250">
        <w:tc>
          <w:tcPr>
            <w:tcW w:w="388" w:type="dxa"/>
            <w:vAlign w:val="center"/>
          </w:tcPr>
          <w:p w14:paraId="14BF7FA5"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6</w:t>
            </w:r>
          </w:p>
        </w:tc>
        <w:tc>
          <w:tcPr>
            <w:tcW w:w="1985" w:type="dxa"/>
            <w:vAlign w:val="center"/>
          </w:tcPr>
          <w:p w14:paraId="11908C86"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场辅助萃取-电膜分离在线样品前处理-色谱分析联用装置研制及其在化妆品分析中的应用</w:t>
            </w:r>
          </w:p>
        </w:tc>
        <w:tc>
          <w:tcPr>
            <w:tcW w:w="996" w:type="dxa"/>
            <w:vAlign w:val="center"/>
          </w:tcPr>
          <w:p w14:paraId="716BB14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21874159</w:t>
            </w:r>
          </w:p>
        </w:tc>
        <w:tc>
          <w:tcPr>
            <w:tcW w:w="715" w:type="dxa"/>
            <w:vAlign w:val="center"/>
          </w:tcPr>
          <w:p w14:paraId="4B7C6D92"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肖小华</w:t>
            </w:r>
          </w:p>
        </w:tc>
        <w:tc>
          <w:tcPr>
            <w:tcW w:w="2079" w:type="dxa"/>
            <w:vAlign w:val="center"/>
          </w:tcPr>
          <w:p w14:paraId="7F845B38"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肖小华,霍志铭（学）,苏日辉（学）,周自强（学）,</w:t>
            </w:r>
            <w:proofErr w:type="gramStart"/>
            <w:r w:rsidRPr="00CF7A70">
              <w:rPr>
                <w:rFonts w:asciiTheme="minorEastAsia" w:hAnsiTheme="minorEastAsia" w:cs="Times New Roman"/>
                <w:color w:val="000000"/>
                <w:sz w:val="18"/>
                <w:szCs w:val="15"/>
              </w:rPr>
              <w:t>闭格宁</w:t>
            </w:r>
            <w:proofErr w:type="gramEnd"/>
            <w:r w:rsidRPr="00CF7A70">
              <w:rPr>
                <w:rFonts w:asciiTheme="minorEastAsia" w:hAnsiTheme="minorEastAsia" w:cs="Times New Roman"/>
                <w:color w:val="000000"/>
                <w:sz w:val="18"/>
                <w:szCs w:val="15"/>
              </w:rPr>
              <w:t>（学）,周婉筠（学）</w:t>
            </w:r>
          </w:p>
        </w:tc>
        <w:tc>
          <w:tcPr>
            <w:tcW w:w="749" w:type="dxa"/>
            <w:vAlign w:val="center"/>
          </w:tcPr>
          <w:p w14:paraId="13AC63BD"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577B0ED1"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64</w:t>
            </w:r>
          </w:p>
        </w:tc>
        <w:tc>
          <w:tcPr>
            <w:tcW w:w="869" w:type="dxa"/>
            <w:vAlign w:val="center"/>
          </w:tcPr>
          <w:p w14:paraId="26F45ADE"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5F5C459D" w14:textId="77777777" w:rsidTr="00DD6250">
        <w:tc>
          <w:tcPr>
            <w:tcW w:w="388" w:type="dxa"/>
            <w:vAlign w:val="center"/>
          </w:tcPr>
          <w:p w14:paraId="738A7522"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7</w:t>
            </w:r>
          </w:p>
        </w:tc>
        <w:tc>
          <w:tcPr>
            <w:tcW w:w="1985" w:type="dxa"/>
            <w:vAlign w:val="center"/>
          </w:tcPr>
          <w:p w14:paraId="21BC985B"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基于新颖的平面铂(II)可视化磷光分子合页的构筑与性能研究</w:t>
            </w:r>
          </w:p>
        </w:tc>
        <w:tc>
          <w:tcPr>
            <w:tcW w:w="996" w:type="dxa"/>
            <w:vAlign w:val="center"/>
          </w:tcPr>
          <w:p w14:paraId="5B2DB06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21871297</w:t>
            </w:r>
          </w:p>
        </w:tc>
        <w:tc>
          <w:tcPr>
            <w:tcW w:w="715" w:type="dxa"/>
            <w:vAlign w:val="center"/>
          </w:tcPr>
          <w:p w14:paraId="02D534FD"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李永光</w:t>
            </w:r>
          </w:p>
        </w:tc>
        <w:tc>
          <w:tcPr>
            <w:tcW w:w="2079" w:type="dxa"/>
            <w:vAlign w:val="center"/>
          </w:tcPr>
          <w:p w14:paraId="485E920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李永光,范雅楠,艾叶叶（学）,陈玲（学）,杨诏政（学）,朱诚逸（学）,周奕杉（学）</w:t>
            </w:r>
          </w:p>
        </w:tc>
        <w:tc>
          <w:tcPr>
            <w:tcW w:w="749" w:type="dxa"/>
            <w:vAlign w:val="center"/>
          </w:tcPr>
          <w:p w14:paraId="6F14A7ED"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067B255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65</w:t>
            </w:r>
          </w:p>
        </w:tc>
        <w:tc>
          <w:tcPr>
            <w:tcW w:w="869" w:type="dxa"/>
            <w:vAlign w:val="center"/>
          </w:tcPr>
          <w:p w14:paraId="3D541FF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1238C23D" w14:textId="77777777" w:rsidTr="00DD6250">
        <w:tc>
          <w:tcPr>
            <w:tcW w:w="388" w:type="dxa"/>
            <w:vAlign w:val="center"/>
          </w:tcPr>
          <w:p w14:paraId="71E778EA"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8</w:t>
            </w:r>
          </w:p>
        </w:tc>
        <w:tc>
          <w:tcPr>
            <w:tcW w:w="1985" w:type="dxa"/>
            <w:vAlign w:val="center"/>
          </w:tcPr>
          <w:p w14:paraId="5816A3E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高性能聚酰亚胺柔性发光膜材料的设计合成及其发光机制研究</w:t>
            </w:r>
          </w:p>
        </w:tc>
        <w:tc>
          <w:tcPr>
            <w:tcW w:w="996" w:type="dxa"/>
            <w:vAlign w:val="center"/>
          </w:tcPr>
          <w:p w14:paraId="779A3778"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51873239</w:t>
            </w:r>
          </w:p>
        </w:tc>
        <w:tc>
          <w:tcPr>
            <w:tcW w:w="715" w:type="dxa"/>
            <w:vAlign w:val="center"/>
          </w:tcPr>
          <w:p w14:paraId="724EE808"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张艺</w:t>
            </w:r>
          </w:p>
        </w:tc>
        <w:tc>
          <w:tcPr>
            <w:tcW w:w="2079" w:type="dxa"/>
            <w:vAlign w:val="center"/>
          </w:tcPr>
          <w:p w14:paraId="58287B68"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张艺,周竹欣（学）,龙禹波（学）,瞿伦君（学）,李帅臻（学）,黄文秀（学）,刘腾（学）</w:t>
            </w:r>
          </w:p>
        </w:tc>
        <w:tc>
          <w:tcPr>
            <w:tcW w:w="749" w:type="dxa"/>
            <w:vAlign w:val="center"/>
          </w:tcPr>
          <w:p w14:paraId="2413326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0F81694B"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59</w:t>
            </w:r>
          </w:p>
        </w:tc>
        <w:tc>
          <w:tcPr>
            <w:tcW w:w="869" w:type="dxa"/>
            <w:vAlign w:val="center"/>
          </w:tcPr>
          <w:p w14:paraId="72B12DD9"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7251C2B1" w14:textId="77777777" w:rsidTr="00DD6250">
        <w:tc>
          <w:tcPr>
            <w:tcW w:w="388" w:type="dxa"/>
            <w:vAlign w:val="center"/>
          </w:tcPr>
          <w:p w14:paraId="268060EC"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9</w:t>
            </w:r>
          </w:p>
        </w:tc>
        <w:tc>
          <w:tcPr>
            <w:tcW w:w="1985" w:type="dxa"/>
            <w:vAlign w:val="center"/>
          </w:tcPr>
          <w:p w14:paraId="26131182"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含柔性空间间隔基团的荧光-长寿命室温磷光双重发射有机材料的设计及其在生物快</w:t>
            </w:r>
            <w:r w:rsidRPr="00CF7A70">
              <w:rPr>
                <w:rFonts w:asciiTheme="minorEastAsia" w:hAnsiTheme="minorEastAsia" w:cs="Times New Roman"/>
                <w:color w:val="000000"/>
                <w:sz w:val="18"/>
                <w:szCs w:val="15"/>
              </w:rPr>
              <w:lastRenderedPageBreak/>
              <w:t>速检测与成像领域的应用</w:t>
            </w:r>
          </w:p>
        </w:tc>
        <w:tc>
          <w:tcPr>
            <w:tcW w:w="996" w:type="dxa"/>
            <w:vAlign w:val="center"/>
          </w:tcPr>
          <w:p w14:paraId="44935E8D"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lastRenderedPageBreak/>
              <w:t>51873237</w:t>
            </w:r>
          </w:p>
        </w:tc>
        <w:tc>
          <w:tcPr>
            <w:tcW w:w="715" w:type="dxa"/>
            <w:vAlign w:val="center"/>
          </w:tcPr>
          <w:p w14:paraId="649F1525"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杨志涌</w:t>
            </w:r>
            <w:proofErr w:type="gramEnd"/>
          </w:p>
        </w:tc>
        <w:tc>
          <w:tcPr>
            <w:tcW w:w="2079" w:type="dxa"/>
            <w:vAlign w:val="center"/>
          </w:tcPr>
          <w:p w14:paraId="45FB290C"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杨志涌</w:t>
            </w:r>
            <w:proofErr w:type="gramEnd"/>
            <w:r w:rsidRPr="00CF7A70">
              <w:rPr>
                <w:rFonts w:asciiTheme="minorEastAsia" w:hAnsiTheme="minorEastAsia" w:cs="Times New Roman"/>
                <w:color w:val="000000"/>
                <w:sz w:val="18"/>
                <w:szCs w:val="15"/>
              </w:rPr>
              <w:t>,魏炜纯（学）,陈俊如（学）,范振国（学）,吴育南（学）,陈建玲（学）</w:t>
            </w:r>
          </w:p>
        </w:tc>
        <w:tc>
          <w:tcPr>
            <w:tcW w:w="749" w:type="dxa"/>
            <w:vAlign w:val="center"/>
          </w:tcPr>
          <w:p w14:paraId="4F628DD2"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12E790AD"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60</w:t>
            </w:r>
          </w:p>
        </w:tc>
        <w:tc>
          <w:tcPr>
            <w:tcW w:w="869" w:type="dxa"/>
            <w:vAlign w:val="center"/>
          </w:tcPr>
          <w:p w14:paraId="58A5F91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30F7177C" w14:textId="77777777" w:rsidTr="00DD6250">
        <w:tc>
          <w:tcPr>
            <w:tcW w:w="388" w:type="dxa"/>
            <w:vAlign w:val="center"/>
          </w:tcPr>
          <w:p w14:paraId="45A6EA40"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10</w:t>
            </w:r>
          </w:p>
        </w:tc>
        <w:tc>
          <w:tcPr>
            <w:tcW w:w="1985" w:type="dxa"/>
            <w:vAlign w:val="center"/>
          </w:tcPr>
          <w:p w14:paraId="2F756D19"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基于刚柔</w:t>
            </w:r>
            <w:proofErr w:type="gramStart"/>
            <w:r w:rsidRPr="00CF7A70">
              <w:rPr>
                <w:rFonts w:asciiTheme="minorEastAsia" w:hAnsiTheme="minorEastAsia" w:cs="Times New Roman"/>
                <w:color w:val="000000"/>
                <w:sz w:val="18"/>
                <w:szCs w:val="15"/>
              </w:rPr>
              <w:t>两亲分子</w:t>
            </w:r>
            <w:proofErr w:type="gramEnd"/>
            <w:r w:rsidRPr="00CF7A70">
              <w:rPr>
                <w:rFonts w:asciiTheme="minorEastAsia" w:hAnsiTheme="minorEastAsia" w:cs="Times New Roman"/>
                <w:color w:val="000000"/>
                <w:sz w:val="18"/>
                <w:szCs w:val="15"/>
              </w:rPr>
              <w:t>组装的超疏水</w:t>
            </w:r>
            <w:proofErr w:type="gramStart"/>
            <w:r w:rsidRPr="00CF7A70">
              <w:rPr>
                <w:rFonts w:asciiTheme="minorEastAsia" w:hAnsiTheme="minorEastAsia" w:cs="Times New Roman"/>
                <w:color w:val="000000"/>
                <w:sz w:val="18"/>
                <w:szCs w:val="15"/>
              </w:rPr>
              <w:t>介孔材料</w:t>
            </w:r>
            <w:proofErr w:type="gramEnd"/>
            <w:r w:rsidRPr="00CF7A70">
              <w:rPr>
                <w:rFonts w:asciiTheme="minorEastAsia" w:hAnsiTheme="minorEastAsia" w:cs="Times New Roman"/>
                <w:color w:val="000000"/>
                <w:sz w:val="18"/>
                <w:szCs w:val="15"/>
              </w:rPr>
              <w:t>及其功能研究</w:t>
            </w:r>
          </w:p>
        </w:tc>
        <w:tc>
          <w:tcPr>
            <w:tcW w:w="996" w:type="dxa"/>
            <w:vAlign w:val="center"/>
          </w:tcPr>
          <w:p w14:paraId="46E71560"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21871299</w:t>
            </w:r>
          </w:p>
        </w:tc>
        <w:tc>
          <w:tcPr>
            <w:tcW w:w="715" w:type="dxa"/>
            <w:vAlign w:val="center"/>
          </w:tcPr>
          <w:p w14:paraId="2A2BCDAE"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黄哲钢</w:t>
            </w:r>
            <w:proofErr w:type="gramEnd"/>
          </w:p>
        </w:tc>
        <w:tc>
          <w:tcPr>
            <w:tcW w:w="2079" w:type="dxa"/>
            <w:vAlign w:val="center"/>
          </w:tcPr>
          <w:p w14:paraId="6D7E62D3"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黄哲钢</w:t>
            </w:r>
            <w:proofErr w:type="gramEnd"/>
            <w:r w:rsidRPr="00CF7A70">
              <w:rPr>
                <w:rFonts w:asciiTheme="minorEastAsia" w:hAnsiTheme="minorEastAsia" w:cs="Times New Roman"/>
                <w:color w:val="000000"/>
                <w:sz w:val="18"/>
                <w:szCs w:val="15"/>
              </w:rPr>
              <w:t>,巫珊珊（学）,黄利平（学）,张玲玲（学）,谢思颖（学）,包思涵（学）,张丽玮（学）,许欣（学）,许锐（学）,侯玉（学）</w:t>
            </w:r>
          </w:p>
        </w:tc>
        <w:tc>
          <w:tcPr>
            <w:tcW w:w="749" w:type="dxa"/>
            <w:vAlign w:val="center"/>
          </w:tcPr>
          <w:p w14:paraId="24A237F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7E497CDB"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64</w:t>
            </w:r>
          </w:p>
        </w:tc>
        <w:tc>
          <w:tcPr>
            <w:tcW w:w="869" w:type="dxa"/>
            <w:vAlign w:val="center"/>
          </w:tcPr>
          <w:p w14:paraId="6447C901"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2A264379" w14:textId="77777777" w:rsidTr="00DD6250">
        <w:tc>
          <w:tcPr>
            <w:tcW w:w="388" w:type="dxa"/>
            <w:vAlign w:val="center"/>
          </w:tcPr>
          <w:p w14:paraId="124CCE03"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11</w:t>
            </w:r>
          </w:p>
        </w:tc>
        <w:tc>
          <w:tcPr>
            <w:tcW w:w="1985" w:type="dxa"/>
            <w:vAlign w:val="center"/>
          </w:tcPr>
          <w:p w14:paraId="2787F40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金属铜离子氧化调控金黄色</w:t>
            </w:r>
            <w:proofErr w:type="gramStart"/>
            <w:r w:rsidRPr="00CF7A70">
              <w:rPr>
                <w:rFonts w:asciiTheme="minorEastAsia" w:hAnsiTheme="minorEastAsia" w:cs="Times New Roman"/>
                <w:color w:val="000000"/>
                <w:sz w:val="18"/>
                <w:szCs w:val="15"/>
              </w:rPr>
              <w:t>葡萄球菌碳源代谢</w:t>
            </w:r>
            <w:proofErr w:type="gramEnd"/>
            <w:r w:rsidRPr="00CF7A70">
              <w:rPr>
                <w:rFonts w:asciiTheme="minorEastAsia" w:hAnsiTheme="minorEastAsia" w:cs="Times New Roman"/>
                <w:color w:val="000000"/>
                <w:sz w:val="18"/>
                <w:szCs w:val="15"/>
              </w:rPr>
              <w:t>蛋白A(CcpA)功能的结构基础和分子机制</w:t>
            </w:r>
          </w:p>
        </w:tc>
        <w:tc>
          <w:tcPr>
            <w:tcW w:w="996" w:type="dxa"/>
            <w:vAlign w:val="center"/>
          </w:tcPr>
          <w:p w14:paraId="25A96718"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21877131</w:t>
            </w:r>
          </w:p>
        </w:tc>
        <w:tc>
          <w:tcPr>
            <w:tcW w:w="715" w:type="dxa"/>
            <w:vAlign w:val="center"/>
          </w:tcPr>
          <w:p w14:paraId="6EE4C02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夏炜</w:t>
            </w:r>
          </w:p>
        </w:tc>
        <w:tc>
          <w:tcPr>
            <w:tcW w:w="2079" w:type="dxa"/>
            <w:vAlign w:val="center"/>
          </w:tcPr>
          <w:p w14:paraId="58ADBB51"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夏炜,廖向文（学）,何晓俊（学）,郭羽（学）,韩冰（学）,黄祺（学）</w:t>
            </w:r>
          </w:p>
        </w:tc>
        <w:tc>
          <w:tcPr>
            <w:tcW w:w="749" w:type="dxa"/>
            <w:vAlign w:val="center"/>
          </w:tcPr>
          <w:p w14:paraId="1BF7F02A"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11C537A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67</w:t>
            </w:r>
          </w:p>
        </w:tc>
        <w:tc>
          <w:tcPr>
            <w:tcW w:w="869" w:type="dxa"/>
            <w:vAlign w:val="center"/>
          </w:tcPr>
          <w:p w14:paraId="55F4C49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7589A57A" w14:textId="77777777" w:rsidTr="00DD6250">
        <w:tc>
          <w:tcPr>
            <w:tcW w:w="388" w:type="dxa"/>
            <w:vAlign w:val="center"/>
          </w:tcPr>
          <w:p w14:paraId="18F74D67"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12</w:t>
            </w:r>
          </w:p>
        </w:tc>
        <w:tc>
          <w:tcPr>
            <w:tcW w:w="1985" w:type="dxa"/>
            <w:vAlign w:val="center"/>
          </w:tcPr>
          <w:p w14:paraId="6261371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基于溶液结构的四链体核酸功能的</w:t>
            </w:r>
            <w:proofErr w:type="gramStart"/>
            <w:r w:rsidRPr="00CF7A70">
              <w:rPr>
                <w:rFonts w:asciiTheme="minorEastAsia" w:hAnsiTheme="minorEastAsia" w:cs="Times New Roman"/>
                <w:color w:val="000000"/>
                <w:sz w:val="18"/>
                <w:szCs w:val="15"/>
              </w:rPr>
              <w:t>铂配合物</w:t>
            </w:r>
            <w:proofErr w:type="gramEnd"/>
            <w:r w:rsidRPr="00CF7A70">
              <w:rPr>
                <w:rFonts w:asciiTheme="minorEastAsia" w:hAnsiTheme="minorEastAsia" w:cs="Times New Roman"/>
                <w:color w:val="000000"/>
                <w:sz w:val="18"/>
                <w:szCs w:val="15"/>
              </w:rPr>
              <w:t>调控</w:t>
            </w:r>
          </w:p>
        </w:tc>
        <w:tc>
          <w:tcPr>
            <w:tcW w:w="996" w:type="dxa"/>
            <w:vAlign w:val="center"/>
          </w:tcPr>
          <w:p w14:paraId="468B62EB"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21837006</w:t>
            </w:r>
          </w:p>
        </w:tc>
        <w:tc>
          <w:tcPr>
            <w:tcW w:w="715" w:type="dxa"/>
            <w:vAlign w:val="center"/>
          </w:tcPr>
          <w:p w14:paraId="6C5EAAFC"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毛宗万</w:t>
            </w:r>
            <w:proofErr w:type="gramEnd"/>
          </w:p>
        </w:tc>
        <w:tc>
          <w:tcPr>
            <w:tcW w:w="2079" w:type="dxa"/>
            <w:vAlign w:val="center"/>
          </w:tcPr>
          <w:p w14:paraId="06D268AE"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毛宗万</w:t>
            </w:r>
            <w:proofErr w:type="gramEnd"/>
            <w:r w:rsidRPr="00CF7A70">
              <w:rPr>
                <w:rFonts w:asciiTheme="minorEastAsia" w:hAnsiTheme="minorEastAsia" w:cs="Times New Roman"/>
                <w:color w:val="000000"/>
                <w:sz w:val="18"/>
                <w:szCs w:val="15"/>
              </w:rPr>
              <w:t>,夏炜,谭彩萍,曹乾,巢细</w:t>
            </w:r>
            <w:proofErr w:type="gramStart"/>
            <w:r w:rsidRPr="00CF7A70">
              <w:rPr>
                <w:rFonts w:asciiTheme="minorEastAsia" w:hAnsiTheme="minorEastAsia" w:cs="Times New Roman"/>
                <w:color w:val="000000"/>
                <w:sz w:val="18"/>
                <w:szCs w:val="15"/>
              </w:rPr>
              <w:t>娟</w:t>
            </w:r>
            <w:proofErr w:type="gramEnd"/>
            <w:r w:rsidRPr="00CF7A70">
              <w:rPr>
                <w:rFonts w:asciiTheme="minorEastAsia" w:hAnsiTheme="minorEastAsia" w:cs="Times New Roman"/>
                <w:color w:val="000000"/>
                <w:sz w:val="18"/>
                <w:szCs w:val="15"/>
              </w:rPr>
              <w:t>,黄华珍,刘文婷,王康男（学）,刘柳宜（学）,朱博琛（学）</w:t>
            </w:r>
          </w:p>
        </w:tc>
        <w:tc>
          <w:tcPr>
            <w:tcW w:w="749" w:type="dxa"/>
            <w:vAlign w:val="center"/>
          </w:tcPr>
          <w:p w14:paraId="51069AAD"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0568B2EC"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300</w:t>
            </w:r>
          </w:p>
        </w:tc>
        <w:tc>
          <w:tcPr>
            <w:tcW w:w="869" w:type="dxa"/>
            <w:vAlign w:val="center"/>
          </w:tcPr>
          <w:p w14:paraId="1CA4B392"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重点项目</w:t>
            </w:r>
          </w:p>
        </w:tc>
      </w:tr>
      <w:tr w:rsidR="008E6BAF" w:rsidRPr="00113BEC" w14:paraId="68928C48" w14:textId="77777777" w:rsidTr="00DD6250">
        <w:tc>
          <w:tcPr>
            <w:tcW w:w="388" w:type="dxa"/>
            <w:vAlign w:val="center"/>
          </w:tcPr>
          <w:p w14:paraId="3C9E376D"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13</w:t>
            </w:r>
          </w:p>
        </w:tc>
        <w:tc>
          <w:tcPr>
            <w:tcW w:w="1985" w:type="dxa"/>
            <w:vAlign w:val="center"/>
          </w:tcPr>
          <w:p w14:paraId="1CC11F0D"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高导电二维聚苯胺及衍生物晶体膜的可控合成、结构与性能</w:t>
            </w:r>
          </w:p>
        </w:tc>
        <w:tc>
          <w:tcPr>
            <w:tcW w:w="996" w:type="dxa"/>
            <w:vAlign w:val="center"/>
          </w:tcPr>
          <w:p w14:paraId="37D0F00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51873236</w:t>
            </w:r>
          </w:p>
        </w:tc>
        <w:tc>
          <w:tcPr>
            <w:tcW w:w="715" w:type="dxa"/>
            <w:vAlign w:val="center"/>
          </w:tcPr>
          <w:p w14:paraId="6594AF6E"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郑治坤</w:t>
            </w:r>
            <w:proofErr w:type="gramEnd"/>
          </w:p>
        </w:tc>
        <w:tc>
          <w:tcPr>
            <w:tcW w:w="2079" w:type="dxa"/>
            <w:vAlign w:val="center"/>
          </w:tcPr>
          <w:p w14:paraId="141AF0F8"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郑治坤</w:t>
            </w:r>
            <w:proofErr w:type="gramEnd"/>
            <w:r w:rsidRPr="00CF7A70">
              <w:rPr>
                <w:rFonts w:asciiTheme="minorEastAsia" w:hAnsiTheme="minorEastAsia" w:cs="Times New Roman"/>
                <w:color w:val="000000"/>
                <w:sz w:val="18"/>
                <w:szCs w:val="15"/>
              </w:rPr>
              <w:t>,谭方林（学）,李志伟（学）,叶晓军（学）</w:t>
            </w:r>
          </w:p>
        </w:tc>
        <w:tc>
          <w:tcPr>
            <w:tcW w:w="749" w:type="dxa"/>
            <w:vAlign w:val="center"/>
          </w:tcPr>
          <w:p w14:paraId="689B240C"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22C2C4EA"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65</w:t>
            </w:r>
          </w:p>
        </w:tc>
        <w:tc>
          <w:tcPr>
            <w:tcW w:w="869" w:type="dxa"/>
            <w:vAlign w:val="center"/>
          </w:tcPr>
          <w:p w14:paraId="250915B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539555DF" w14:textId="77777777" w:rsidTr="00DD6250">
        <w:tc>
          <w:tcPr>
            <w:tcW w:w="388" w:type="dxa"/>
            <w:vAlign w:val="center"/>
          </w:tcPr>
          <w:p w14:paraId="591C8397"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14</w:t>
            </w:r>
          </w:p>
        </w:tc>
        <w:tc>
          <w:tcPr>
            <w:tcW w:w="1985" w:type="dxa"/>
            <w:vAlign w:val="center"/>
          </w:tcPr>
          <w:p w14:paraId="35F1251A" w14:textId="77777777" w:rsidR="008E6BAF" w:rsidRPr="00CF7A70" w:rsidRDefault="008E6BAF" w:rsidP="00DD6250">
            <w:pPr>
              <w:jc w:val="center"/>
              <w:rPr>
                <w:rFonts w:asciiTheme="minorEastAsia" w:hAnsiTheme="minorEastAsia" w:cs="Times New Roman"/>
                <w:sz w:val="18"/>
                <w:szCs w:val="15"/>
              </w:rPr>
            </w:pPr>
            <w:r w:rsidRPr="00CF7A70">
              <w:rPr>
                <w:rFonts w:asciiTheme="minorEastAsia" w:hAnsiTheme="minorEastAsia" w:cs="Times New Roman"/>
                <w:sz w:val="18"/>
                <w:szCs w:val="15"/>
              </w:rPr>
              <w:t>水系电化学储能材料与器件</w:t>
            </w:r>
          </w:p>
        </w:tc>
        <w:tc>
          <w:tcPr>
            <w:tcW w:w="996" w:type="dxa"/>
            <w:vAlign w:val="center"/>
          </w:tcPr>
          <w:p w14:paraId="7F2929D6"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21822509</w:t>
            </w:r>
          </w:p>
        </w:tc>
        <w:tc>
          <w:tcPr>
            <w:tcW w:w="715" w:type="dxa"/>
            <w:vAlign w:val="center"/>
          </w:tcPr>
          <w:p w14:paraId="6936FD50"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卢锡洪</w:t>
            </w:r>
          </w:p>
        </w:tc>
        <w:tc>
          <w:tcPr>
            <w:tcW w:w="2079" w:type="dxa"/>
            <w:vAlign w:val="center"/>
          </w:tcPr>
          <w:p w14:paraId="7DA0C89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卢锡洪,喻鹏（学）,曾银香（学）,张熙悦（学）,韩奕（学）,张昊</w:t>
            </w:r>
            <w:proofErr w:type="gramStart"/>
            <w:r w:rsidRPr="00CF7A70">
              <w:rPr>
                <w:rFonts w:asciiTheme="minorEastAsia" w:hAnsiTheme="minorEastAsia" w:cs="Times New Roman"/>
                <w:color w:val="000000"/>
                <w:sz w:val="18"/>
                <w:szCs w:val="15"/>
              </w:rPr>
              <w:t>喆</w:t>
            </w:r>
            <w:proofErr w:type="gramEnd"/>
            <w:r w:rsidRPr="00CF7A70">
              <w:rPr>
                <w:rFonts w:asciiTheme="minorEastAsia" w:hAnsiTheme="minorEastAsia" w:cs="Times New Roman"/>
                <w:color w:val="000000"/>
                <w:sz w:val="18"/>
                <w:szCs w:val="15"/>
              </w:rPr>
              <w:t>（学）,何锦俊（学）,黄家俊（学）,</w:t>
            </w:r>
            <w:proofErr w:type="gramStart"/>
            <w:r w:rsidRPr="00CF7A70">
              <w:rPr>
                <w:rFonts w:asciiTheme="minorEastAsia" w:hAnsiTheme="minorEastAsia" w:cs="Times New Roman"/>
                <w:color w:val="000000"/>
                <w:sz w:val="18"/>
                <w:szCs w:val="15"/>
              </w:rPr>
              <w:t>蒙飞妃</w:t>
            </w:r>
            <w:proofErr w:type="gramEnd"/>
            <w:r w:rsidRPr="00CF7A70">
              <w:rPr>
                <w:rFonts w:asciiTheme="minorEastAsia" w:hAnsiTheme="minorEastAsia" w:cs="Times New Roman"/>
                <w:color w:val="000000"/>
                <w:sz w:val="18"/>
                <w:szCs w:val="15"/>
              </w:rPr>
              <w:t>（学）,刘琦玉（学）,朱琳（学）</w:t>
            </w:r>
          </w:p>
        </w:tc>
        <w:tc>
          <w:tcPr>
            <w:tcW w:w="749" w:type="dxa"/>
            <w:vAlign w:val="center"/>
          </w:tcPr>
          <w:p w14:paraId="1C3C4397"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4EF9BFB6"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130</w:t>
            </w:r>
          </w:p>
        </w:tc>
        <w:tc>
          <w:tcPr>
            <w:tcW w:w="869" w:type="dxa"/>
            <w:vAlign w:val="center"/>
          </w:tcPr>
          <w:p w14:paraId="5E3C8A5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优秀青年科学基金</w:t>
            </w:r>
          </w:p>
        </w:tc>
      </w:tr>
      <w:tr w:rsidR="008E6BAF" w:rsidRPr="00113BEC" w14:paraId="011CBBAE" w14:textId="77777777" w:rsidTr="00DD6250">
        <w:tc>
          <w:tcPr>
            <w:tcW w:w="388" w:type="dxa"/>
            <w:vAlign w:val="center"/>
          </w:tcPr>
          <w:p w14:paraId="230C336A"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15</w:t>
            </w:r>
          </w:p>
        </w:tc>
        <w:tc>
          <w:tcPr>
            <w:tcW w:w="1985" w:type="dxa"/>
            <w:vAlign w:val="center"/>
          </w:tcPr>
          <w:p w14:paraId="261D3676"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三维互通多孔固态</w:t>
            </w:r>
            <w:proofErr w:type="gramStart"/>
            <w:r w:rsidRPr="00CF7A70">
              <w:rPr>
                <w:rFonts w:asciiTheme="minorEastAsia" w:hAnsiTheme="minorEastAsia" w:cs="Times New Roman"/>
                <w:color w:val="000000"/>
                <w:sz w:val="18"/>
                <w:szCs w:val="15"/>
              </w:rPr>
              <w:t>胺</w:t>
            </w:r>
            <w:proofErr w:type="gramEnd"/>
            <w:r w:rsidRPr="00CF7A70">
              <w:rPr>
                <w:rFonts w:asciiTheme="minorEastAsia" w:hAnsiTheme="minorEastAsia" w:cs="Times New Roman"/>
                <w:color w:val="000000"/>
                <w:sz w:val="18"/>
                <w:szCs w:val="15"/>
              </w:rPr>
              <w:t>吸附材料的结构设计及其可控制备</w:t>
            </w:r>
          </w:p>
        </w:tc>
        <w:tc>
          <w:tcPr>
            <w:tcW w:w="996" w:type="dxa"/>
            <w:vAlign w:val="center"/>
          </w:tcPr>
          <w:p w14:paraId="49BF153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51873238</w:t>
            </w:r>
          </w:p>
        </w:tc>
        <w:tc>
          <w:tcPr>
            <w:tcW w:w="715" w:type="dxa"/>
            <w:vAlign w:val="center"/>
          </w:tcPr>
          <w:p w14:paraId="429EFD8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陈水挟</w:t>
            </w:r>
          </w:p>
        </w:tc>
        <w:tc>
          <w:tcPr>
            <w:tcW w:w="2079" w:type="dxa"/>
            <w:vAlign w:val="center"/>
          </w:tcPr>
          <w:p w14:paraId="68723176"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陈水挟,王烁宇（学）,刘风雷（学）,阴凤琴（学）,陈阳关（学）,匡一珠（学）,林国荣（学）</w:t>
            </w:r>
          </w:p>
        </w:tc>
        <w:tc>
          <w:tcPr>
            <w:tcW w:w="749" w:type="dxa"/>
            <w:vAlign w:val="center"/>
          </w:tcPr>
          <w:p w14:paraId="7FE065E3"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5EB1B67D"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59</w:t>
            </w:r>
          </w:p>
        </w:tc>
        <w:tc>
          <w:tcPr>
            <w:tcW w:w="869" w:type="dxa"/>
            <w:vAlign w:val="center"/>
          </w:tcPr>
          <w:p w14:paraId="62B2D18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1283DE34" w14:textId="77777777" w:rsidTr="00DD6250">
        <w:tc>
          <w:tcPr>
            <w:tcW w:w="388" w:type="dxa"/>
            <w:vAlign w:val="center"/>
          </w:tcPr>
          <w:p w14:paraId="4658A5F4"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16</w:t>
            </w:r>
          </w:p>
        </w:tc>
        <w:tc>
          <w:tcPr>
            <w:tcW w:w="1985" w:type="dxa"/>
            <w:vAlign w:val="center"/>
          </w:tcPr>
          <w:p w14:paraId="51E34DC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人工光催化分解水产氢器件的设计构筑及其电子转移机制研究</w:t>
            </w:r>
          </w:p>
        </w:tc>
        <w:tc>
          <w:tcPr>
            <w:tcW w:w="996" w:type="dxa"/>
            <w:vAlign w:val="center"/>
          </w:tcPr>
          <w:p w14:paraId="182B527D"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21875293</w:t>
            </w:r>
          </w:p>
        </w:tc>
        <w:tc>
          <w:tcPr>
            <w:tcW w:w="715" w:type="dxa"/>
            <w:vAlign w:val="center"/>
          </w:tcPr>
          <w:p w14:paraId="510849AB"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石建英</w:t>
            </w:r>
          </w:p>
        </w:tc>
        <w:tc>
          <w:tcPr>
            <w:tcW w:w="2079" w:type="dxa"/>
            <w:vAlign w:val="center"/>
          </w:tcPr>
          <w:p w14:paraId="45FF112B"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石建英,陈逸凡（学）,黄理渊（学）,郭靖（学）,吴东俊（学）,罗宇成（学）,王原溥（学）</w:t>
            </w:r>
          </w:p>
        </w:tc>
        <w:tc>
          <w:tcPr>
            <w:tcW w:w="749" w:type="dxa"/>
            <w:vAlign w:val="center"/>
          </w:tcPr>
          <w:p w14:paraId="6542759C"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41A6DD7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65</w:t>
            </w:r>
          </w:p>
        </w:tc>
        <w:tc>
          <w:tcPr>
            <w:tcW w:w="869" w:type="dxa"/>
            <w:vAlign w:val="center"/>
          </w:tcPr>
          <w:p w14:paraId="398A87AE"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57EE9B01" w14:textId="77777777" w:rsidTr="00DD6250">
        <w:tc>
          <w:tcPr>
            <w:tcW w:w="388" w:type="dxa"/>
            <w:vAlign w:val="center"/>
          </w:tcPr>
          <w:p w14:paraId="67F02903"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17</w:t>
            </w:r>
          </w:p>
        </w:tc>
        <w:tc>
          <w:tcPr>
            <w:tcW w:w="1985" w:type="dxa"/>
            <w:vAlign w:val="center"/>
          </w:tcPr>
          <w:p w14:paraId="036233CE"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土壤环境中微塑料的分</w:t>
            </w:r>
            <w:proofErr w:type="gramStart"/>
            <w:r w:rsidRPr="00CF7A70">
              <w:rPr>
                <w:rFonts w:asciiTheme="minorEastAsia" w:hAnsiTheme="minorEastAsia" w:cs="Times New Roman"/>
                <w:color w:val="000000"/>
                <w:sz w:val="18"/>
                <w:szCs w:val="15"/>
              </w:rPr>
              <w:t>异机制</w:t>
            </w:r>
            <w:proofErr w:type="gramEnd"/>
            <w:r w:rsidRPr="00CF7A70">
              <w:rPr>
                <w:rFonts w:asciiTheme="minorEastAsia" w:hAnsiTheme="minorEastAsia" w:cs="Times New Roman"/>
                <w:color w:val="000000"/>
                <w:sz w:val="18"/>
                <w:szCs w:val="15"/>
              </w:rPr>
              <w:t>研究</w:t>
            </w:r>
          </w:p>
        </w:tc>
        <w:tc>
          <w:tcPr>
            <w:tcW w:w="996" w:type="dxa"/>
            <w:vAlign w:val="center"/>
          </w:tcPr>
          <w:p w14:paraId="696A25E6"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41877462</w:t>
            </w:r>
          </w:p>
        </w:tc>
        <w:tc>
          <w:tcPr>
            <w:tcW w:w="715" w:type="dxa"/>
            <w:vAlign w:val="center"/>
          </w:tcPr>
          <w:p w14:paraId="283CCE02"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曾锋</w:t>
            </w:r>
          </w:p>
        </w:tc>
        <w:tc>
          <w:tcPr>
            <w:tcW w:w="2079" w:type="dxa"/>
            <w:vAlign w:val="center"/>
          </w:tcPr>
          <w:p w14:paraId="3FB7FA51"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曾锋,</w:t>
            </w:r>
            <w:proofErr w:type="gramStart"/>
            <w:r w:rsidRPr="00CF7A70">
              <w:rPr>
                <w:rFonts w:asciiTheme="minorEastAsia" w:hAnsiTheme="minorEastAsia" w:cs="Times New Roman"/>
                <w:color w:val="000000"/>
                <w:sz w:val="18"/>
                <w:szCs w:val="15"/>
              </w:rPr>
              <w:t>崔昆燕</w:t>
            </w:r>
            <w:proofErr w:type="gramEnd"/>
            <w:r w:rsidRPr="00CF7A70">
              <w:rPr>
                <w:rFonts w:asciiTheme="minorEastAsia" w:hAnsiTheme="minorEastAsia" w:cs="Times New Roman"/>
                <w:color w:val="000000"/>
                <w:sz w:val="18"/>
                <w:szCs w:val="15"/>
              </w:rPr>
              <w:t>,李硕聪（学）,高瑞（学）,阿布里</w:t>
            </w:r>
            <w:proofErr w:type="gramStart"/>
            <w:r w:rsidRPr="00CF7A70">
              <w:rPr>
                <w:rFonts w:asciiTheme="minorEastAsia" w:hAnsiTheme="minorEastAsia" w:cs="Times New Roman"/>
                <w:color w:val="000000"/>
                <w:sz w:val="18"/>
                <w:szCs w:val="15"/>
              </w:rPr>
              <w:t>孜</w:t>
            </w:r>
            <w:proofErr w:type="gramEnd"/>
            <w:r w:rsidRPr="00CF7A70">
              <w:rPr>
                <w:rFonts w:asciiTheme="minorEastAsia" w:hAnsiTheme="minorEastAsia" w:cs="Times New Roman"/>
                <w:color w:val="000000"/>
                <w:sz w:val="18"/>
                <w:szCs w:val="15"/>
              </w:rPr>
              <w:t>&amp;#8226;阿 不都热合</w:t>
            </w:r>
            <w:proofErr w:type="gramStart"/>
            <w:r w:rsidRPr="00CF7A70">
              <w:rPr>
                <w:rFonts w:asciiTheme="minorEastAsia" w:hAnsiTheme="minorEastAsia" w:cs="Times New Roman"/>
                <w:color w:val="000000"/>
                <w:sz w:val="18"/>
                <w:szCs w:val="15"/>
              </w:rPr>
              <w:t>曼</w:t>
            </w:r>
            <w:proofErr w:type="gramEnd"/>
            <w:r w:rsidRPr="00CF7A70">
              <w:rPr>
                <w:rFonts w:asciiTheme="minorEastAsia" w:hAnsiTheme="minorEastAsia" w:cs="Times New Roman"/>
                <w:color w:val="000000"/>
                <w:sz w:val="18"/>
                <w:szCs w:val="15"/>
              </w:rPr>
              <w:t>（学）,梁伟倩</w:t>
            </w:r>
            <w:r w:rsidRPr="00CF7A70">
              <w:rPr>
                <w:rFonts w:asciiTheme="minorEastAsia" w:hAnsiTheme="minorEastAsia" w:cs="Times New Roman"/>
                <w:color w:val="000000"/>
                <w:sz w:val="18"/>
                <w:szCs w:val="15"/>
              </w:rPr>
              <w:lastRenderedPageBreak/>
              <w:t>（学）,戴娟（学）</w:t>
            </w:r>
          </w:p>
        </w:tc>
        <w:tc>
          <w:tcPr>
            <w:tcW w:w="749" w:type="dxa"/>
            <w:vAlign w:val="center"/>
          </w:tcPr>
          <w:p w14:paraId="100ADC3B"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lastRenderedPageBreak/>
              <w:t>2018-08-16</w:t>
            </w:r>
          </w:p>
        </w:tc>
        <w:tc>
          <w:tcPr>
            <w:tcW w:w="735" w:type="dxa"/>
            <w:vAlign w:val="center"/>
          </w:tcPr>
          <w:p w14:paraId="0BAF7F01"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61</w:t>
            </w:r>
          </w:p>
        </w:tc>
        <w:tc>
          <w:tcPr>
            <w:tcW w:w="869" w:type="dxa"/>
            <w:vAlign w:val="center"/>
          </w:tcPr>
          <w:p w14:paraId="66A80C59"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6ACBCC72" w14:textId="77777777" w:rsidTr="00DD6250">
        <w:tc>
          <w:tcPr>
            <w:tcW w:w="388" w:type="dxa"/>
            <w:vAlign w:val="center"/>
          </w:tcPr>
          <w:p w14:paraId="77BD6C0C"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18</w:t>
            </w:r>
          </w:p>
        </w:tc>
        <w:tc>
          <w:tcPr>
            <w:tcW w:w="1985" w:type="dxa"/>
            <w:vAlign w:val="center"/>
          </w:tcPr>
          <w:p w14:paraId="38E6FDC6"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双刚玉系晶态极性磁材料Mn2FeMoO6的常压制备研究</w:t>
            </w:r>
          </w:p>
        </w:tc>
        <w:tc>
          <w:tcPr>
            <w:tcW w:w="996" w:type="dxa"/>
            <w:vAlign w:val="center"/>
          </w:tcPr>
          <w:p w14:paraId="10A260A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21875287</w:t>
            </w:r>
          </w:p>
        </w:tc>
        <w:tc>
          <w:tcPr>
            <w:tcW w:w="715" w:type="dxa"/>
            <w:vAlign w:val="center"/>
          </w:tcPr>
          <w:p w14:paraId="4063E58D"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李满荣</w:t>
            </w:r>
            <w:proofErr w:type="gramEnd"/>
          </w:p>
        </w:tc>
        <w:tc>
          <w:tcPr>
            <w:tcW w:w="2079" w:type="dxa"/>
            <w:vAlign w:val="center"/>
          </w:tcPr>
          <w:p w14:paraId="536A331B" w14:textId="77777777" w:rsidR="008E6BAF" w:rsidRPr="00CF7A70" w:rsidRDefault="008E6BAF" w:rsidP="00DD6250">
            <w:pPr>
              <w:jc w:val="center"/>
              <w:rPr>
                <w:rFonts w:asciiTheme="minorEastAsia" w:hAnsiTheme="minorEastAsia" w:cs="Times New Roman"/>
                <w:color w:val="000000"/>
                <w:sz w:val="18"/>
                <w:szCs w:val="15"/>
              </w:rPr>
            </w:pPr>
            <w:proofErr w:type="gramStart"/>
            <w:r w:rsidRPr="00CF7A70">
              <w:rPr>
                <w:rFonts w:asciiTheme="minorEastAsia" w:hAnsiTheme="minorEastAsia" w:cs="Times New Roman"/>
                <w:color w:val="000000"/>
                <w:sz w:val="18"/>
                <w:szCs w:val="15"/>
              </w:rPr>
              <w:t>李满荣</w:t>
            </w:r>
            <w:proofErr w:type="gramEnd"/>
            <w:r w:rsidRPr="00CF7A70">
              <w:rPr>
                <w:rFonts w:asciiTheme="minorEastAsia" w:hAnsiTheme="minorEastAsia" w:cs="Times New Roman"/>
                <w:color w:val="000000"/>
                <w:sz w:val="18"/>
                <w:szCs w:val="15"/>
              </w:rPr>
              <w:t>,韩艺丰（学）,苏和平（学）,王彪（学）,马亚琳（学）,黄斌（学）</w:t>
            </w:r>
          </w:p>
        </w:tc>
        <w:tc>
          <w:tcPr>
            <w:tcW w:w="749" w:type="dxa"/>
            <w:vAlign w:val="center"/>
          </w:tcPr>
          <w:p w14:paraId="2C37675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2018-08-16</w:t>
            </w:r>
          </w:p>
        </w:tc>
        <w:tc>
          <w:tcPr>
            <w:tcW w:w="735" w:type="dxa"/>
            <w:vAlign w:val="center"/>
          </w:tcPr>
          <w:p w14:paraId="6483D728"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68</w:t>
            </w:r>
          </w:p>
        </w:tc>
        <w:tc>
          <w:tcPr>
            <w:tcW w:w="869" w:type="dxa"/>
            <w:vAlign w:val="center"/>
          </w:tcPr>
          <w:p w14:paraId="30E20AF9"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面上项目</w:t>
            </w:r>
          </w:p>
        </w:tc>
      </w:tr>
      <w:tr w:rsidR="008E6BAF" w:rsidRPr="00113BEC" w14:paraId="19B654A0" w14:textId="77777777" w:rsidTr="00DD6250">
        <w:tc>
          <w:tcPr>
            <w:tcW w:w="388" w:type="dxa"/>
            <w:vAlign w:val="center"/>
          </w:tcPr>
          <w:p w14:paraId="276F1106"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19</w:t>
            </w:r>
          </w:p>
        </w:tc>
        <w:tc>
          <w:tcPr>
            <w:tcW w:w="1985" w:type="dxa"/>
            <w:vAlign w:val="center"/>
          </w:tcPr>
          <w:p w14:paraId="6AECE453"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w:t>
            </w:r>
            <w:proofErr w:type="gramStart"/>
            <w:r w:rsidRPr="00CF7A70">
              <w:rPr>
                <w:rFonts w:asciiTheme="minorEastAsia" w:hAnsiTheme="minorEastAsia" w:cs="Times New Roman"/>
                <w:color w:val="000000"/>
                <w:sz w:val="18"/>
                <w:szCs w:val="15"/>
              </w:rPr>
              <w:t>年青年千人</w:t>
            </w:r>
            <w:proofErr w:type="gramEnd"/>
            <w:r w:rsidRPr="00CF7A70">
              <w:rPr>
                <w:rFonts w:asciiTheme="minorEastAsia" w:hAnsiTheme="minorEastAsia" w:cs="Times New Roman"/>
                <w:color w:val="000000"/>
                <w:sz w:val="18"/>
                <w:szCs w:val="15"/>
              </w:rPr>
              <w:t>计划引进人才科研启动费2（胡鹏）</w:t>
            </w:r>
          </w:p>
        </w:tc>
        <w:tc>
          <w:tcPr>
            <w:tcW w:w="996" w:type="dxa"/>
            <w:vAlign w:val="center"/>
          </w:tcPr>
          <w:p w14:paraId="1D00397E"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表格中没有显示</w:t>
            </w:r>
          </w:p>
        </w:tc>
        <w:tc>
          <w:tcPr>
            <w:tcW w:w="715" w:type="dxa"/>
            <w:vAlign w:val="center"/>
          </w:tcPr>
          <w:p w14:paraId="2CAA5BA2"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胡鹏</w:t>
            </w:r>
          </w:p>
        </w:tc>
        <w:tc>
          <w:tcPr>
            <w:tcW w:w="2079" w:type="dxa"/>
            <w:vAlign w:val="center"/>
          </w:tcPr>
          <w:p w14:paraId="1E8A2CEC"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胡鹏</w:t>
            </w:r>
          </w:p>
        </w:tc>
        <w:tc>
          <w:tcPr>
            <w:tcW w:w="749" w:type="dxa"/>
            <w:vAlign w:val="center"/>
          </w:tcPr>
          <w:p w14:paraId="35EA0FC2"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2018-06-08</w:t>
            </w:r>
          </w:p>
        </w:tc>
        <w:tc>
          <w:tcPr>
            <w:tcW w:w="735" w:type="dxa"/>
            <w:vAlign w:val="center"/>
          </w:tcPr>
          <w:p w14:paraId="6F6B5DE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300</w:t>
            </w:r>
          </w:p>
        </w:tc>
        <w:tc>
          <w:tcPr>
            <w:tcW w:w="869" w:type="dxa"/>
            <w:vAlign w:val="center"/>
          </w:tcPr>
          <w:p w14:paraId="04FDDA8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国家青年千人计划</w:t>
            </w:r>
          </w:p>
        </w:tc>
      </w:tr>
      <w:tr w:rsidR="008E6BAF" w:rsidRPr="00113BEC" w14:paraId="7A7EACA6" w14:textId="77777777" w:rsidTr="00DD6250">
        <w:tc>
          <w:tcPr>
            <w:tcW w:w="388" w:type="dxa"/>
            <w:vAlign w:val="center"/>
          </w:tcPr>
          <w:p w14:paraId="02D94C34"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20</w:t>
            </w:r>
          </w:p>
        </w:tc>
        <w:tc>
          <w:tcPr>
            <w:tcW w:w="1985" w:type="dxa"/>
            <w:vAlign w:val="center"/>
          </w:tcPr>
          <w:p w14:paraId="654D24B4"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注塑型粒状三聚氰胺-甲醛塑料的研究及产业化</w:t>
            </w:r>
          </w:p>
        </w:tc>
        <w:tc>
          <w:tcPr>
            <w:tcW w:w="996" w:type="dxa"/>
            <w:vAlign w:val="center"/>
          </w:tcPr>
          <w:p w14:paraId="5B8607F9"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表格中没有显示</w:t>
            </w:r>
          </w:p>
        </w:tc>
        <w:tc>
          <w:tcPr>
            <w:tcW w:w="715" w:type="dxa"/>
            <w:vAlign w:val="center"/>
          </w:tcPr>
          <w:p w14:paraId="3FECD298"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陈水挟</w:t>
            </w:r>
          </w:p>
        </w:tc>
        <w:tc>
          <w:tcPr>
            <w:tcW w:w="2079" w:type="dxa"/>
            <w:vAlign w:val="center"/>
          </w:tcPr>
          <w:p w14:paraId="7B57E3B6"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陈水挟,黄海涛（外）,郑奋凯（外）,陈东扬（外）,杨桂成,阴凤琴（学）,薛鹏军（外）,孔庆奇（外）,刘风雷（学）,许伟斌（外）</w:t>
            </w:r>
          </w:p>
        </w:tc>
        <w:tc>
          <w:tcPr>
            <w:tcW w:w="749" w:type="dxa"/>
            <w:vAlign w:val="center"/>
          </w:tcPr>
          <w:p w14:paraId="75C7BCCB"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2018-05-18</w:t>
            </w:r>
          </w:p>
        </w:tc>
        <w:tc>
          <w:tcPr>
            <w:tcW w:w="735" w:type="dxa"/>
            <w:vAlign w:val="center"/>
          </w:tcPr>
          <w:p w14:paraId="0AA2A55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80</w:t>
            </w:r>
          </w:p>
        </w:tc>
        <w:tc>
          <w:tcPr>
            <w:tcW w:w="869" w:type="dxa"/>
            <w:vAlign w:val="center"/>
          </w:tcPr>
          <w:p w14:paraId="1CAED719"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广东省应用型科技</w:t>
            </w:r>
            <w:proofErr w:type="gramStart"/>
            <w:r w:rsidRPr="00CF7A70">
              <w:rPr>
                <w:rFonts w:asciiTheme="minorEastAsia" w:hAnsiTheme="minorEastAsia" w:cs="Times New Roman"/>
                <w:color w:val="000000"/>
                <w:sz w:val="18"/>
                <w:szCs w:val="15"/>
              </w:rPr>
              <w:t>研发专项</w:t>
            </w:r>
            <w:proofErr w:type="gramEnd"/>
          </w:p>
        </w:tc>
      </w:tr>
      <w:tr w:rsidR="008E6BAF" w:rsidRPr="00113BEC" w14:paraId="25BB98B9" w14:textId="77777777" w:rsidTr="00DD6250">
        <w:tc>
          <w:tcPr>
            <w:tcW w:w="388" w:type="dxa"/>
            <w:vAlign w:val="center"/>
          </w:tcPr>
          <w:p w14:paraId="68B262F3" w14:textId="77777777" w:rsidR="008E6BAF" w:rsidRPr="00CF7A70" w:rsidRDefault="008E6BAF" w:rsidP="00DD6250">
            <w:pPr>
              <w:jc w:val="center"/>
              <w:rPr>
                <w:rFonts w:asciiTheme="minorEastAsia" w:hAnsiTheme="minorEastAsia" w:cs="Times New Roman"/>
                <w:sz w:val="16"/>
                <w:szCs w:val="15"/>
              </w:rPr>
            </w:pPr>
            <w:r w:rsidRPr="00CF7A70">
              <w:rPr>
                <w:rFonts w:asciiTheme="minorEastAsia" w:hAnsiTheme="minorEastAsia" w:cs="Times New Roman"/>
                <w:sz w:val="16"/>
                <w:szCs w:val="15"/>
              </w:rPr>
              <w:t>21</w:t>
            </w:r>
          </w:p>
        </w:tc>
        <w:tc>
          <w:tcPr>
            <w:tcW w:w="1985" w:type="dxa"/>
            <w:vAlign w:val="center"/>
          </w:tcPr>
          <w:p w14:paraId="1E8AEDDB"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J 航***材料的研制</w:t>
            </w:r>
          </w:p>
        </w:tc>
        <w:tc>
          <w:tcPr>
            <w:tcW w:w="996" w:type="dxa"/>
            <w:vAlign w:val="center"/>
          </w:tcPr>
          <w:p w14:paraId="52D39B69"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表格中没有显示</w:t>
            </w:r>
          </w:p>
        </w:tc>
        <w:tc>
          <w:tcPr>
            <w:tcW w:w="715" w:type="dxa"/>
            <w:vAlign w:val="center"/>
          </w:tcPr>
          <w:p w14:paraId="1AFDF578"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陈水挟</w:t>
            </w:r>
          </w:p>
        </w:tc>
        <w:tc>
          <w:tcPr>
            <w:tcW w:w="2079" w:type="dxa"/>
            <w:vAlign w:val="center"/>
          </w:tcPr>
          <w:p w14:paraId="1BBECCC5"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陈水挟,阴凤琴（学）,王烁宇（学）</w:t>
            </w:r>
          </w:p>
        </w:tc>
        <w:tc>
          <w:tcPr>
            <w:tcW w:w="749" w:type="dxa"/>
            <w:vAlign w:val="center"/>
          </w:tcPr>
          <w:p w14:paraId="01C262AF"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2018-03-09</w:t>
            </w:r>
          </w:p>
        </w:tc>
        <w:tc>
          <w:tcPr>
            <w:tcW w:w="735" w:type="dxa"/>
            <w:vAlign w:val="center"/>
          </w:tcPr>
          <w:p w14:paraId="19508122"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60</w:t>
            </w:r>
          </w:p>
        </w:tc>
        <w:tc>
          <w:tcPr>
            <w:tcW w:w="869" w:type="dxa"/>
            <w:vAlign w:val="center"/>
          </w:tcPr>
          <w:p w14:paraId="4076B99D" w14:textId="77777777" w:rsidR="008E6BAF" w:rsidRPr="00CF7A70" w:rsidRDefault="008E6BAF" w:rsidP="00DD6250">
            <w:pPr>
              <w:jc w:val="center"/>
              <w:rPr>
                <w:rFonts w:asciiTheme="minorEastAsia" w:hAnsiTheme="minorEastAsia" w:cs="Times New Roman"/>
                <w:color w:val="000000"/>
                <w:sz w:val="18"/>
                <w:szCs w:val="15"/>
              </w:rPr>
            </w:pPr>
            <w:r w:rsidRPr="00CF7A70">
              <w:rPr>
                <w:rFonts w:asciiTheme="minorEastAsia" w:hAnsiTheme="minorEastAsia" w:cs="Times New Roman"/>
                <w:color w:val="000000"/>
                <w:sz w:val="18"/>
                <w:szCs w:val="15"/>
              </w:rPr>
              <w:t>其它（教育部项目）</w:t>
            </w:r>
          </w:p>
        </w:tc>
      </w:tr>
    </w:tbl>
    <w:p w14:paraId="28DEBF22" w14:textId="36E84FE7" w:rsidR="008858E7" w:rsidRDefault="008858E7" w:rsidP="00600777">
      <w:pPr>
        <w:spacing w:beforeLines="50" w:before="163"/>
        <w:ind w:leftChars="1" w:left="2" w:firstLineChars="200" w:firstLine="480"/>
        <w:rPr>
          <w:rFonts w:ascii="Times New Roman" w:eastAsia="楷体" w:hAnsi="Times New Roman" w:cs="Times New Roman"/>
        </w:rPr>
      </w:pPr>
      <w:r w:rsidRPr="00113BEC">
        <w:rPr>
          <w:rFonts w:ascii="Times New Roman" w:eastAsia="楷体" w:hAnsi="Times New Roman" w:cs="Times New Roman"/>
          <w:bCs/>
        </w:rPr>
        <w:t>注：</w:t>
      </w:r>
      <w:r w:rsidRPr="00113BEC">
        <w:rPr>
          <w:rFonts w:ascii="Times New Roman" w:eastAsia="楷体" w:hAnsi="Times New Roman" w:cs="Times New Roman"/>
        </w:rPr>
        <w:t>此表填写省部级以上科研项目（课题）。</w:t>
      </w:r>
    </w:p>
    <w:p w14:paraId="094E10C3" w14:textId="77777777" w:rsidR="00FF51CF" w:rsidRPr="00113BEC" w:rsidRDefault="00FF51CF" w:rsidP="00600777">
      <w:pPr>
        <w:spacing w:beforeLines="50" w:before="163"/>
        <w:ind w:leftChars="1" w:left="2" w:firstLineChars="200" w:firstLine="480"/>
        <w:rPr>
          <w:rFonts w:ascii="Times New Roman" w:eastAsia="楷体" w:hAnsi="Times New Roman" w:cs="Times New Roman"/>
        </w:rPr>
      </w:pPr>
    </w:p>
    <w:p w14:paraId="04575199" w14:textId="77777777" w:rsidR="008858E7" w:rsidRPr="00113BEC" w:rsidRDefault="008858E7" w:rsidP="00600777">
      <w:pPr>
        <w:spacing w:beforeLines="50" w:before="163" w:afterLines="50" w:after="163"/>
        <w:ind w:firstLineChars="200" w:firstLine="560"/>
        <w:rPr>
          <w:rFonts w:ascii="Times New Roman" w:eastAsia="黑体" w:hAnsi="Times New Roman" w:cs="Times New Roman"/>
          <w:bCs/>
          <w:sz w:val="28"/>
          <w:szCs w:val="28"/>
        </w:rPr>
      </w:pPr>
      <w:r w:rsidRPr="00113BEC">
        <w:rPr>
          <w:rFonts w:ascii="Times New Roman" w:eastAsia="黑体" w:hAnsi="Times New Roman" w:cs="Times New Roman"/>
          <w:sz w:val="28"/>
          <w:szCs w:val="28"/>
        </w:rPr>
        <w:t>（三）</w:t>
      </w:r>
      <w:r w:rsidRPr="00113BEC">
        <w:rPr>
          <w:rFonts w:ascii="Times New Roman" w:eastAsia="黑体" w:hAnsi="Times New Roman" w:cs="Times New Roman"/>
          <w:bCs/>
          <w:sz w:val="28"/>
          <w:szCs w:val="28"/>
        </w:rPr>
        <w:t>研究成果</w:t>
      </w:r>
    </w:p>
    <w:p w14:paraId="24E210AF" w14:textId="77777777" w:rsidR="008858E7" w:rsidRPr="00113BEC" w:rsidRDefault="008858E7" w:rsidP="00600777">
      <w:pPr>
        <w:spacing w:beforeLines="50" w:before="163" w:afterLines="50" w:after="163"/>
        <w:ind w:firstLineChars="200" w:firstLine="480"/>
        <w:rPr>
          <w:rFonts w:ascii="Times New Roman" w:eastAsia="黑体" w:hAnsi="Times New Roman" w:cs="Times New Roman"/>
        </w:rPr>
      </w:pPr>
      <w:r w:rsidRPr="00113BEC">
        <w:rPr>
          <w:rFonts w:ascii="Times New Roman" w:eastAsia="黑体" w:hAnsi="Times New Roman" w:cs="Times New Roman"/>
        </w:rPr>
        <w:t>1.</w:t>
      </w:r>
      <w:r w:rsidRPr="00113BEC">
        <w:rPr>
          <w:rFonts w:ascii="Times New Roman" w:eastAsia="黑体" w:hAnsi="Times New Roman" w:cs="Times New Roman"/>
        </w:rPr>
        <w:t>专利情况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17"/>
        <w:gridCol w:w="2407"/>
        <w:gridCol w:w="1656"/>
        <w:gridCol w:w="691"/>
        <w:gridCol w:w="2193"/>
        <w:gridCol w:w="119"/>
        <w:gridCol w:w="563"/>
        <w:gridCol w:w="486"/>
      </w:tblGrid>
      <w:tr w:rsidR="008858E7" w:rsidRPr="00113BEC" w14:paraId="64FCAEC8" w14:textId="77777777" w:rsidTr="006B0149">
        <w:trPr>
          <w:cantSplit/>
          <w:trHeight w:val="315"/>
        </w:trPr>
        <w:tc>
          <w:tcPr>
            <w:tcW w:w="244" w:type="pct"/>
            <w:vAlign w:val="center"/>
          </w:tcPr>
          <w:p w14:paraId="0FA6C299" w14:textId="77777777" w:rsidR="008858E7" w:rsidRPr="00DD6250" w:rsidRDefault="008858E7" w:rsidP="008858E7">
            <w:pPr>
              <w:jc w:val="center"/>
              <w:rPr>
                <w:rFonts w:ascii="Times New Roman" w:eastAsia="黑体" w:hAnsi="Times New Roman" w:cs="Times New Roman"/>
                <w:b/>
                <w:sz w:val="20"/>
                <w:szCs w:val="15"/>
              </w:rPr>
            </w:pPr>
            <w:r w:rsidRPr="00DD6250">
              <w:rPr>
                <w:rFonts w:ascii="Times New Roman" w:eastAsia="黑体" w:hAnsi="Times New Roman" w:cs="Times New Roman"/>
                <w:b/>
                <w:sz w:val="20"/>
                <w:szCs w:val="15"/>
              </w:rPr>
              <w:t>序号</w:t>
            </w:r>
          </w:p>
        </w:tc>
        <w:tc>
          <w:tcPr>
            <w:tcW w:w="1411" w:type="pct"/>
            <w:vAlign w:val="center"/>
          </w:tcPr>
          <w:p w14:paraId="0B8423D4" w14:textId="77777777" w:rsidR="008858E7" w:rsidRPr="00DD6250" w:rsidRDefault="008858E7" w:rsidP="008858E7">
            <w:pPr>
              <w:jc w:val="center"/>
              <w:rPr>
                <w:rFonts w:ascii="Times New Roman" w:eastAsia="黑体" w:hAnsi="Times New Roman" w:cs="Times New Roman"/>
                <w:b/>
                <w:sz w:val="20"/>
                <w:szCs w:val="15"/>
              </w:rPr>
            </w:pPr>
            <w:r w:rsidRPr="00DD6250">
              <w:rPr>
                <w:rFonts w:ascii="Times New Roman" w:eastAsia="黑体" w:hAnsi="Times New Roman" w:cs="Times New Roman"/>
                <w:b/>
                <w:sz w:val="20"/>
                <w:szCs w:val="15"/>
              </w:rPr>
              <w:t>专利名称</w:t>
            </w:r>
          </w:p>
        </w:tc>
        <w:tc>
          <w:tcPr>
            <w:tcW w:w="970" w:type="pct"/>
            <w:vAlign w:val="center"/>
          </w:tcPr>
          <w:p w14:paraId="675F30FD" w14:textId="77777777" w:rsidR="008858E7" w:rsidRPr="00DD6250" w:rsidRDefault="008858E7" w:rsidP="008858E7">
            <w:pPr>
              <w:jc w:val="center"/>
              <w:rPr>
                <w:rFonts w:ascii="Times New Roman" w:eastAsia="黑体" w:hAnsi="Times New Roman" w:cs="Times New Roman"/>
                <w:b/>
                <w:sz w:val="20"/>
                <w:szCs w:val="15"/>
              </w:rPr>
            </w:pPr>
            <w:r w:rsidRPr="00DD6250">
              <w:rPr>
                <w:rFonts w:ascii="Times New Roman" w:eastAsia="黑体" w:hAnsi="Times New Roman" w:cs="Times New Roman"/>
                <w:b/>
                <w:sz w:val="20"/>
                <w:szCs w:val="15"/>
              </w:rPr>
              <w:t>专利授权号</w:t>
            </w:r>
          </w:p>
        </w:tc>
        <w:tc>
          <w:tcPr>
            <w:tcW w:w="405" w:type="pct"/>
            <w:vAlign w:val="center"/>
          </w:tcPr>
          <w:p w14:paraId="49E743DC" w14:textId="77777777" w:rsidR="008858E7" w:rsidRPr="00DD6250" w:rsidRDefault="008858E7" w:rsidP="008858E7">
            <w:pPr>
              <w:jc w:val="center"/>
              <w:rPr>
                <w:rFonts w:ascii="Times New Roman" w:eastAsia="黑体" w:hAnsi="Times New Roman" w:cs="Times New Roman"/>
                <w:b/>
                <w:sz w:val="20"/>
                <w:szCs w:val="15"/>
              </w:rPr>
            </w:pPr>
            <w:r w:rsidRPr="00DD6250">
              <w:rPr>
                <w:rFonts w:ascii="Times New Roman" w:eastAsia="黑体" w:hAnsi="Times New Roman" w:cs="Times New Roman"/>
                <w:b/>
                <w:sz w:val="20"/>
                <w:szCs w:val="15"/>
              </w:rPr>
              <w:t>获准国别</w:t>
            </w:r>
          </w:p>
        </w:tc>
        <w:tc>
          <w:tcPr>
            <w:tcW w:w="1355" w:type="pct"/>
            <w:gridSpan w:val="2"/>
            <w:vAlign w:val="center"/>
          </w:tcPr>
          <w:p w14:paraId="4823229E" w14:textId="77777777" w:rsidR="008858E7" w:rsidRPr="00DD6250" w:rsidRDefault="008858E7" w:rsidP="008858E7">
            <w:pPr>
              <w:jc w:val="center"/>
              <w:rPr>
                <w:rFonts w:ascii="Times New Roman" w:eastAsia="黑体" w:hAnsi="Times New Roman" w:cs="Times New Roman"/>
                <w:b/>
                <w:sz w:val="20"/>
                <w:szCs w:val="15"/>
              </w:rPr>
            </w:pPr>
            <w:r w:rsidRPr="00DD6250">
              <w:rPr>
                <w:rFonts w:ascii="Times New Roman" w:eastAsia="黑体" w:hAnsi="Times New Roman" w:cs="Times New Roman"/>
                <w:b/>
                <w:sz w:val="20"/>
                <w:szCs w:val="15"/>
              </w:rPr>
              <w:t>完成人</w:t>
            </w:r>
          </w:p>
        </w:tc>
        <w:tc>
          <w:tcPr>
            <w:tcW w:w="329" w:type="pct"/>
            <w:vAlign w:val="center"/>
          </w:tcPr>
          <w:p w14:paraId="06F3DD1F" w14:textId="77777777" w:rsidR="008858E7" w:rsidRPr="00DD6250" w:rsidRDefault="008858E7" w:rsidP="008858E7">
            <w:pPr>
              <w:jc w:val="center"/>
              <w:rPr>
                <w:rFonts w:ascii="Times New Roman" w:eastAsia="黑体" w:hAnsi="Times New Roman" w:cs="Times New Roman"/>
                <w:b/>
                <w:sz w:val="20"/>
                <w:szCs w:val="15"/>
              </w:rPr>
            </w:pPr>
            <w:r w:rsidRPr="00DD6250">
              <w:rPr>
                <w:rFonts w:ascii="Times New Roman" w:eastAsia="黑体" w:hAnsi="Times New Roman" w:cs="Times New Roman"/>
                <w:b/>
                <w:sz w:val="20"/>
                <w:szCs w:val="15"/>
              </w:rPr>
              <w:t>类型</w:t>
            </w:r>
          </w:p>
        </w:tc>
        <w:tc>
          <w:tcPr>
            <w:tcW w:w="285" w:type="pct"/>
            <w:vAlign w:val="center"/>
          </w:tcPr>
          <w:p w14:paraId="547699F2" w14:textId="77777777" w:rsidR="008858E7" w:rsidRPr="00DD6250" w:rsidRDefault="008858E7" w:rsidP="008858E7">
            <w:pPr>
              <w:jc w:val="center"/>
              <w:rPr>
                <w:rFonts w:ascii="Times New Roman" w:eastAsia="黑体" w:hAnsi="Times New Roman" w:cs="Times New Roman"/>
                <w:b/>
                <w:sz w:val="20"/>
                <w:szCs w:val="15"/>
              </w:rPr>
            </w:pPr>
            <w:r w:rsidRPr="00DD6250">
              <w:rPr>
                <w:rFonts w:ascii="Times New Roman" w:eastAsia="黑体" w:hAnsi="Times New Roman" w:cs="Times New Roman"/>
                <w:b/>
                <w:sz w:val="20"/>
                <w:szCs w:val="15"/>
              </w:rPr>
              <w:t>类别</w:t>
            </w:r>
          </w:p>
        </w:tc>
      </w:tr>
      <w:tr w:rsidR="008E6BAF" w:rsidRPr="00113BEC" w14:paraId="2A9A5BE8" w14:textId="77777777" w:rsidTr="006B0149">
        <w:trPr>
          <w:trHeight w:val="315"/>
        </w:trPr>
        <w:tc>
          <w:tcPr>
            <w:tcW w:w="244" w:type="pct"/>
            <w:vAlign w:val="center"/>
          </w:tcPr>
          <w:p w14:paraId="4CCA0EA4" w14:textId="77777777" w:rsidR="008E6BAF" w:rsidRPr="00CF7A70" w:rsidRDefault="008E6BAF" w:rsidP="008858E7">
            <w:pPr>
              <w:jc w:val="center"/>
              <w:rPr>
                <w:rFonts w:asciiTheme="minorEastAsia" w:hAnsiTheme="minorEastAsia" w:cs="Times New Roman"/>
                <w:sz w:val="18"/>
                <w:szCs w:val="18"/>
              </w:rPr>
            </w:pPr>
            <w:r w:rsidRPr="00CF7A70">
              <w:rPr>
                <w:rFonts w:asciiTheme="minorEastAsia" w:hAnsiTheme="minorEastAsia" w:cs="Times New Roman"/>
                <w:sz w:val="18"/>
                <w:szCs w:val="18"/>
              </w:rPr>
              <w:t>1</w:t>
            </w:r>
          </w:p>
        </w:tc>
        <w:tc>
          <w:tcPr>
            <w:tcW w:w="1411" w:type="pct"/>
            <w:vAlign w:val="center"/>
          </w:tcPr>
          <w:p w14:paraId="7EA07733" w14:textId="77777777" w:rsidR="008E6BAF" w:rsidRPr="00CF7A70" w:rsidRDefault="008E6BAF">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一种基于牵连犯罪原则和网络拓扑结构特征的药物-靶标相互作用识别方法</w:t>
            </w:r>
          </w:p>
        </w:tc>
        <w:tc>
          <w:tcPr>
            <w:tcW w:w="970" w:type="pct"/>
            <w:vAlign w:val="center"/>
          </w:tcPr>
          <w:p w14:paraId="6D09E69F" w14:textId="77777777" w:rsidR="008E6BAF" w:rsidRPr="00CF7A70" w:rsidRDefault="008E6BAF">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CN201510494047.2</w:t>
            </w:r>
          </w:p>
        </w:tc>
        <w:tc>
          <w:tcPr>
            <w:tcW w:w="405" w:type="pct"/>
            <w:vAlign w:val="center"/>
          </w:tcPr>
          <w:p w14:paraId="2FE14EC9" w14:textId="242CCBE2" w:rsidR="008E6BAF" w:rsidRPr="00CF7A70" w:rsidRDefault="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r w:rsidR="008E6BAF" w:rsidRPr="00CF7A70">
              <w:rPr>
                <w:rFonts w:asciiTheme="minorEastAsia" w:hAnsiTheme="minorEastAsia" w:cs="Times New Roman"/>
                <w:color w:val="000000"/>
                <w:sz w:val="18"/>
                <w:szCs w:val="18"/>
              </w:rPr>
              <w:t xml:space="preserve">　</w:t>
            </w:r>
          </w:p>
        </w:tc>
        <w:tc>
          <w:tcPr>
            <w:tcW w:w="1285" w:type="pct"/>
            <w:vAlign w:val="center"/>
          </w:tcPr>
          <w:p w14:paraId="71983395" w14:textId="77777777" w:rsidR="008E6BAF" w:rsidRPr="00CF7A70" w:rsidRDefault="008E6BAF">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color w:val="000000"/>
                <w:sz w:val="18"/>
                <w:szCs w:val="18"/>
              </w:rPr>
              <w:t>李占潮</w:t>
            </w:r>
            <w:proofErr w:type="gramEnd"/>
            <w:r w:rsidRPr="00CF7A70">
              <w:rPr>
                <w:rFonts w:asciiTheme="minorEastAsia" w:hAnsiTheme="minorEastAsia" w:cs="Times New Roman"/>
                <w:color w:val="000000"/>
                <w:sz w:val="18"/>
                <w:szCs w:val="18"/>
              </w:rPr>
              <w:t>; 邹小勇; 戴宗</w:t>
            </w:r>
          </w:p>
        </w:tc>
        <w:tc>
          <w:tcPr>
            <w:tcW w:w="400" w:type="pct"/>
            <w:gridSpan w:val="2"/>
            <w:vAlign w:val="center"/>
          </w:tcPr>
          <w:p w14:paraId="76FFCEAA" w14:textId="77777777" w:rsidR="008E6BAF" w:rsidRPr="00CF7A70" w:rsidRDefault="008E6BAF">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4EA8538E" w14:textId="77777777" w:rsidR="008E6BAF" w:rsidRPr="00CF7A70" w:rsidRDefault="008E6BAF">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4DD8AF0F" w14:textId="77777777" w:rsidTr="006B0149">
        <w:trPr>
          <w:trHeight w:val="315"/>
        </w:trPr>
        <w:tc>
          <w:tcPr>
            <w:tcW w:w="244" w:type="pct"/>
            <w:vAlign w:val="center"/>
          </w:tcPr>
          <w:p w14:paraId="7EC4ADA4"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2</w:t>
            </w:r>
          </w:p>
        </w:tc>
        <w:tc>
          <w:tcPr>
            <w:tcW w:w="1411" w:type="pct"/>
            <w:vAlign w:val="center"/>
          </w:tcPr>
          <w:p w14:paraId="5A466F07"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一种树枝状高密度固态</w:t>
            </w:r>
            <w:proofErr w:type="gramStart"/>
            <w:r w:rsidRPr="00CF7A70">
              <w:rPr>
                <w:rFonts w:asciiTheme="minorEastAsia" w:hAnsiTheme="minorEastAsia" w:cs="Times New Roman"/>
                <w:color w:val="000000"/>
                <w:sz w:val="18"/>
                <w:szCs w:val="18"/>
              </w:rPr>
              <w:t>胺</w:t>
            </w:r>
            <w:proofErr w:type="gramEnd"/>
            <w:r w:rsidRPr="00CF7A70">
              <w:rPr>
                <w:rFonts w:asciiTheme="minorEastAsia" w:hAnsiTheme="minorEastAsia" w:cs="Times New Roman"/>
                <w:color w:val="000000"/>
                <w:sz w:val="18"/>
                <w:szCs w:val="18"/>
              </w:rPr>
              <w:t>纤维材料及其制备方法</w:t>
            </w:r>
          </w:p>
        </w:tc>
        <w:tc>
          <w:tcPr>
            <w:tcW w:w="970" w:type="pct"/>
            <w:vAlign w:val="center"/>
          </w:tcPr>
          <w:p w14:paraId="5B1E4286"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CN201510171632.9</w:t>
            </w:r>
          </w:p>
        </w:tc>
        <w:tc>
          <w:tcPr>
            <w:tcW w:w="405" w:type="pct"/>
          </w:tcPr>
          <w:p w14:paraId="32EAE67F" w14:textId="17C82F7E"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78996B7A"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 xml:space="preserve">陈水挟; 吴清华; </w:t>
            </w:r>
            <w:proofErr w:type="gramStart"/>
            <w:r w:rsidRPr="00CF7A70">
              <w:rPr>
                <w:rFonts w:asciiTheme="minorEastAsia" w:hAnsiTheme="minorEastAsia" w:cs="Times New Roman"/>
                <w:sz w:val="18"/>
                <w:szCs w:val="18"/>
              </w:rPr>
              <w:t>许腾</w:t>
            </w:r>
            <w:proofErr w:type="gramEnd"/>
            <w:r w:rsidRPr="00CF7A70">
              <w:rPr>
                <w:rFonts w:asciiTheme="minorEastAsia" w:hAnsiTheme="minorEastAsia" w:cs="Times New Roman"/>
                <w:sz w:val="18"/>
                <w:szCs w:val="18"/>
              </w:rPr>
              <w:t>; 何辉</w:t>
            </w:r>
          </w:p>
        </w:tc>
        <w:tc>
          <w:tcPr>
            <w:tcW w:w="400" w:type="pct"/>
            <w:gridSpan w:val="2"/>
            <w:vAlign w:val="center"/>
          </w:tcPr>
          <w:p w14:paraId="30BD2341"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62FE38DF"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35957A66" w14:textId="77777777" w:rsidTr="006B0149">
        <w:trPr>
          <w:trHeight w:val="315"/>
        </w:trPr>
        <w:tc>
          <w:tcPr>
            <w:tcW w:w="244" w:type="pct"/>
            <w:vAlign w:val="center"/>
          </w:tcPr>
          <w:p w14:paraId="0CC0A972"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3</w:t>
            </w:r>
          </w:p>
        </w:tc>
        <w:tc>
          <w:tcPr>
            <w:tcW w:w="1411" w:type="pct"/>
            <w:vAlign w:val="center"/>
          </w:tcPr>
          <w:p w14:paraId="56312978"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手性</w:t>
            </w:r>
            <w:proofErr w:type="gramStart"/>
            <w:r w:rsidRPr="00CF7A70">
              <w:rPr>
                <w:rFonts w:asciiTheme="minorEastAsia" w:hAnsiTheme="minorEastAsia" w:cs="Times New Roman"/>
                <w:color w:val="000000"/>
                <w:sz w:val="18"/>
                <w:szCs w:val="18"/>
              </w:rPr>
              <w:t>有机硒硫催化剂</w:t>
            </w:r>
            <w:proofErr w:type="gramEnd"/>
            <w:r w:rsidRPr="00CF7A70">
              <w:rPr>
                <w:rFonts w:asciiTheme="minorEastAsia" w:hAnsiTheme="minorEastAsia" w:cs="Times New Roman"/>
                <w:color w:val="000000"/>
                <w:sz w:val="18"/>
                <w:szCs w:val="18"/>
              </w:rPr>
              <w:t>及其制备方法与在不对称反应中的应用</w:t>
            </w:r>
          </w:p>
        </w:tc>
        <w:tc>
          <w:tcPr>
            <w:tcW w:w="970" w:type="pct"/>
            <w:vAlign w:val="center"/>
          </w:tcPr>
          <w:p w14:paraId="3710BD22"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CN201610019090.8</w:t>
            </w:r>
          </w:p>
        </w:tc>
        <w:tc>
          <w:tcPr>
            <w:tcW w:w="405" w:type="pct"/>
          </w:tcPr>
          <w:p w14:paraId="18348158" w14:textId="2EC3E2F5"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3152C517"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sz w:val="18"/>
                <w:szCs w:val="18"/>
              </w:rPr>
              <w:t>赵晓丹; 刘想</w:t>
            </w:r>
          </w:p>
        </w:tc>
        <w:tc>
          <w:tcPr>
            <w:tcW w:w="400" w:type="pct"/>
            <w:gridSpan w:val="2"/>
            <w:vAlign w:val="center"/>
          </w:tcPr>
          <w:p w14:paraId="4F5FDF11"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2BFD759B"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519F2B7F" w14:textId="77777777" w:rsidTr="006B0149">
        <w:trPr>
          <w:trHeight w:val="315"/>
        </w:trPr>
        <w:tc>
          <w:tcPr>
            <w:tcW w:w="244" w:type="pct"/>
            <w:vAlign w:val="center"/>
          </w:tcPr>
          <w:p w14:paraId="428572A5"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4</w:t>
            </w:r>
          </w:p>
        </w:tc>
        <w:tc>
          <w:tcPr>
            <w:tcW w:w="1411" w:type="pct"/>
            <w:vAlign w:val="center"/>
          </w:tcPr>
          <w:p w14:paraId="148C0ABF"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一类光学纯手性环状N,N-缩醛的合成方法</w:t>
            </w:r>
          </w:p>
        </w:tc>
        <w:tc>
          <w:tcPr>
            <w:tcW w:w="970" w:type="pct"/>
            <w:vAlign w:val="center"/>
          </w:tcPr>
          <w:p w14:paraId="5B84FCF4"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CN201510035988.X</w:t>
            </w:r>
          </w:p>
        </w:tc>
        <w:tc>
          <w:tcPr>
            <w:tcW w:w="405" w:type="pct"/>
          </w:tcPr>
          <w:p w14:paraId="17E905FE" w14:textId="47B41A7D"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6197A395"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邱立勤; </w:t>
            </w:r>
            <w:proofErr w:type="gramStart"/>
            <w:r w:rsidRPr="00CF7A70">
              <w:rPr>
                <w:rFonts w:asciiTheme="minorEastAsia" w:hAnsiTheme="minorEastAsia" w:cs="Times New Roman"/>
                <w:color w:val="000000"/>
                <w:sz w:val="18"/>
                <w:szCs w:val="18"/>
              </w:rPr>
              <w:t>何宇伟</w:t>
            </w:r>
            <w:proofErr w:type="gramEnd"/>
            <w:r w:rsidRPr="00CF7A70">
              <w:rPr>
                <w:rFonts w:asciiTheme="minorEastAsia" w:hAnsiTheme="minorEastAsia" w:cs="Times New Roman"/>
                <w:color w:val="000000"/>
                <w:sz w:val="18"/>
                <w:szCs w:val="18"/>
              </w:rPr>
              <w:t xml:space="preserve">; </w:t>
            </w:r>
            <w:proofErr w:type="gramStart"/>
            <w:r w:rsidRPr="00CF7A70">
              <w:rPr>
                <w:rFonts w:asciiTheme="minorEastAsia" w:hAnsiTheme="minorEastAsia" w:cs="Times New Roman"/>
                <w:color w:val="000000"/>
                <w:sz w:val="18"/>
                <w:szCs w:val="18"/>
              </w:rPr>
              <w:t>程楚瑜</w:t>
            </w:r>
            <w:proofErr w:type="gramEnd"/>
          </w:p>
        </w:tc>
        <w:tc>
          <w:tcPr>
            <w:tcW w:w="400" w:type="pct"/>
            <w:gridSpan w:val="2"/>
            <w:vAlign w:val="center"/>
          </w:tcPr>
          <w:p w14:paraId="116B81D2"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645FFDF9"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22000EED" w14:textId="77777777" w:rsidTr="006B0149">
        <w:trPr>
          <w:trHeight w:val="315"/>
        </w:trPr>
        <w:tc>
          <w:tcPr>
            <w:tcW w:w="244" w:type="pct"/>
            <w:vAlign w:val="center"/>
          </w:tcPr>
          <w:p w14:paraId="62549282"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5</w:t>
            </w:r>
          </w:p>
        </w:tc>
        <w:tc>
          <w:tcPr>
            <w:tcW w:w="1411" w:type="pct"/>
            <w:vAlign w:val="center"/>
          </w:tcPr>
          <w:p w14:paraId="61856A3A"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一类含萘并呋喃结构的联芳基单</w:t>
            </w:r>
            <w:proofErr w:type="gramStart"/>
            <w:r w:rsidRPr="00CF7A70">
              <w:rPr>
                <w:rFonts w:asciiTheme="minorEastAsia" w:hAnsiTheme="minorEastAsia" w:cs="Times New Roman"/>
                <w:color w:val="000000"/>
                <w:sz w:val="18"/>
                <w:szCs w:val="18"/>
              </w:rPr>
              <w:t>膦</w:t>
            </w:r>
            <w:proofErr w:type="gramEnd"/>
            <w:r w:rsidRPr="00CF7A70">
              <w:rPr>
                <w:rFonts w:asciiTheme="minorEastAsia" w:hAnsiTheme="minorEastAsia" w:cs="Times New Roman"/>
                <w:color w:val="000000"/>
                <w:sz w:val="18"/>
                <w:szCs w:val="18"/>
              </w:rPr>
              <w:t>配体及其制备方法和应用</w:t>
            </w:r>
          </w:p>
        </w:tc>
        <w:tc>
          <w:tcPr>
            <w:tcW w:w="970" w:type="pct"/>
            <w:vAlign w:val="center"/>
          </w:tcPr>
          <w:p w14:paraId="56492D94"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CN201610322585.8</w:t>
            </w:r>
          </w:p>
        </w:tc>
        <w:tc>
          <w:tcPr>
            <w:tcW w:w="405" w:type="pct"/>
          </w:tcPr>
          <w:p w14:paraId="50665FEE" w14:textId="522D928E"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027B0D26"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sz w:val="18"/>
                <w:szCs w:val="18"/>
              </w:rPr>
              <w:t>邱立勤; 周自洪</w:t>
            </w:r>
          </w:p>
        </w:tc>
        <w:tc>
          <w:tcPr>
            <w:tcW w:w="400" w:type="pct"/>
            <w:gridSpan w:val="2"/>
            <w:vAlign w:val="center"/>
          </w:tcPr>
          <w:p w14:paraId="45B41C8F"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29B864CE"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5FCB8678" w14:textId="77777777" w:rsidTr="006B0149">
        <w:trPr>
          <w:trHeight w:val="315"/>
        </w:trPr>
        <w:tc>
          <w:tcPr>
            <w:tcW w:w="244" w:type="pct"/>
            <w:vAlign w:val="center"/>
          </w:tcPr>
          <w:p w14:paraId="774956A3"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6</w:t>
            </w:r>
          </w:p>
        </w:tc>
        <w:tc>
          <w:tcPr>
            <w:tcW w:w="1411" w:type="pct"/>
            <w:vAlign w:val="center"/>
          </w:tcPr>
          <w:p w14:paraId="538DA26D" w14:textId="77777777" w:rsidR="009A1717" w:rsidRPr="00CF7A70" w:rsidRDefault="009A1717" w:rsidP="009A1717">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color w:val="000000"/>
                <w:sz w:val="18"/>
                <w:szCs w:val="18"/>
              </w:rPr>
              <w:t>一类亚磷</w:t>
            </w:r>
            <w:proofErr w:type="gramEnd"/>
            <w:r w:rsidRPr="00CF7A70">
              <w:rPr>
                <w:rFonts w:asciiTheme="minorEastAsia" w:hAnsiTheme="minorEastAsia" w:cs="Times New Roman"/>
                <w:color w:val="000000"/>
                <w:sz w:val="18"/>
                <w:szCs w:val="18"/>
              </w:rPr>
              <w:t>酰胺配体及其制备</w:t>
            </w:r>
            <w:r w:rsidRPr="00CF7A70">
              <w:rPr>
                <w:rFonts w:asciiTheme="minorEastAsia" w:hAnsiTheme="minorEastAsia" w:cs="Times New Roman"/>
                <w:color w:val="000000"/>
                <w:sz w:val="18"/>
                <w:szCs w:val="18"/>
              </w:rPr>
              <w:lastRenderedPageBreak/>
              <w:t>方法和应用</w:t>
            </w:r>
          </w:p>
        </w:tc>
        <w:tc>
          <w:tcPr>
            <w:tcW w:w="970" w:type="pct"/>
            <w:vAlign w:val="center"/>
          </w:tcPr>
          <w:p w14:paraId="7B9D0922"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lastRenderedPageBreak/>
              <w:t>CN201510035438.8</w:t>
            </w:r>
          </w:p>
        </w:tc>
        <w:tc>
          <w:tcPr>
            <w:tcW w:w="405" w:type="pct"/>
          </w:tcPr>
          <w:p w14:paraId="52745FE0" w14:textId="218D342B"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558EFE66"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邱立勤; 庄玥</w:t>
            </w:r>
          </w:p>
        </w:tc>
        <w:tc>
          <w:tcPr>
            <w:tcW w:w="400" w:type="pct"/>
            <w:gridSpan w:val="2"/>
            <w:vAlign w:val="center"/>
          </w:tcPr>
          <w:p w14:paraId="69C269B7"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w:t>
            </w:r>
            <w:r w:rsidRPr="00CF7A70">
              <w:rPr>
                <w:rFonts w:asciiTheme="minorEastAsia" w:hAnsiTheme="minorEastAsia" w:cs="Times New Roman"/>
                <w:color w:val="000000"/>
                <w:sz w:val="18"/>
                <w:szCs w:val="18"/>
              </w:rPr>
              <w:lastRenderedPageBreak/>
              <w:t>授权</w:t>
            </w:r>
          </w:p>
        </w:tc>
        <w:tc>
          <w:tcPr>
            <w:tcW w:w="285" w:type="pct"/>
            <w:vAlign w:val="center"/>
          </w:tcPr>
          <w:p w14:paraId="625E8970"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lastRenderedPageBreak/>
              <w:t xml:space="preserve">　</w:t>
            </w:r>
          </w:p>
        </w:tc>
      </w:tr>
      <w:tr w:rsidR="009A1717" w:rsidRPr="00113BEC" w14:paraId="6519302E" w14:textId="77777777" w:rsidTr="006B0149">
        <w:trPr>
          <w:trHeight w:val="315"/>
        </w:trPr>
        <w:tc>
          <w:tcPr>
            <w:tcW w:w="244" w:type="pct"/>
            <w:vAlign w:val="center"/>
          </w:tcPr>
          <w:p w14:paraId="1DF2A24E"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7</w:t>
            </w:r>
          </w:p>
        </w:tc>
        <w:tc>
          <w:tcPr>
            <w:tcW w:w="1411" w:type="pct"/>
            <w:vAlign w:val="center"/>
          </w:tcPr>
          <w:p w14:paraId="004955B8"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具有热激活延迟聚集诱导发光性能的有机白光材料及其合成方法与应用</w:t>
            </w:r>
          </w:p>
        </w:tc>
        <w:tc>
          <w:tcPr>
            <w:tcW w:w="970" w:type="pct"/>
            <w:vAlign w:val="center"/>
          </w:tcPr>
          <w:p w14:paraId="186A1CFB"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CN201610016414.2</w:t>
            </w:r>
          </w:p>
        </w:tc>
        <w:tc>
          <w:tcPr>
            <w:tcW w:w="405" w:type="pct"/>
          </w:tcPr>
          <w:p w14:paraId="39E6984F" w14:textId="2B7A191E"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5E6DEFB6"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许炳佳; 谢宗良; </w:t>
            </w:r>
            <w:proofErr w:type="gramStart"/>
            <w:r w:rsidRPr="00CF7A70">
              <w:rPr>
                <w:rFonts w:asciiTheme="minorEastAsia" w:hAnsiTheme="minorEastAsia" w:cs="Times New Roman"/>
                <w:color w:val="000000"/>
                <w:sz w:val="18"/>
                <w:szCs w:val="18"/>
              </w:rPr>
              <w:t>王乐宇</w:t>
            </w:r>
            <w:proofErr w:type="gramEnd"/>
            <w:r w:rsidRPr="00CF7A70">
              <w:rPr>
                <w:rFonts w:asciiTheme="minorEastAsia" w:hAnsiTheme="minorEastAsia" w:cs="Times New Roman"/>
                <w:color w:val="000000"/>
                <w:sz w:val="18"/>
                <w:szCs w:val="18"/>
              </w:rPr>
              <w:t xml:space="preserve">; 毛竹; 刘婷婷; </w:t>
            </w:r>
            <w:proofErr w:type="gramStart"/>
            <w:r w:rsidRPr="00CF7A70">
              <w:rPr>
                <w:rFonts w:asciiTheme="minorEastAsia" w:hAnsiTheme="minorEastAsia" w:cs="Times New Roman"/>
                <w:color w:val="000000"/>
                <w:sz w:val="18"/>
                <w:szCs w:val="18"/>
              </w:rPr>
              <w:t>杨志涌</w:t>
            </w:r>
            <w:proofErr w:type="gramEnd"/>
            <w:r w:rsidRPr="00CF7A70">
              <w:rPr>
                <w:rFonts w:asciiTheme="minorEastAsia" w:hAnsiTheme="minorEastAsia" w:cs="Times New Roman"/>
                <w:color w:val="000000"/>
                <w:sz w:val="18"/>
                <w:szCs w:val="18"/>
              </w:rPr>
              <w:t xml:space="preserve">; 于涛; </w:t>
            </w:r>
            <w:proofErr w:type="gramStart"/>
            <w:r w:rsidRPr="00CF7A70">
              <w:rPr>
                <w:rFonts w:asciiTheme="minorEastAsia" w:hAnsiTheme="minorEastAsia" w:cs="Times New Roman"/>
                <w:color w:val="000000"/>
                <w:sz w:val="18"/>
                <w:szCs w:val="18"/>
              </w:rPr>
              <w:t>池振国</w:t>
            </w:r>
            <w:proofErr w:type="gramEnd"/>
            <w:r w:rsidRPr="00CF7A70">
              <w:rPr>
                <w:rFonts w:asciiTheme="minorEastAsia" w:hAnsiTheme="minorEastAsia" w:cs="Times New Roman"/>
                <w:color w:val="000000"/>
                <w:sz w:val="18"/>
                <w:szCs w:val="18"/>
              </w:rPr>
              <w:t>; 张艺; 刘四委; 许家瑞; 吴元均; 吕伯彦</w:t>
            </w:r>
          </w:p>
        </w:tc>
        <w:tc>
          <w:tcPr>
            <w:tcW w:w="400" w:type="pct"/>
            <w:gridSpan w:val="2"/>
            <w:vAlign w:val="center"/>
          </w:tcPr>
          <w:p w14:paraId="3A920371"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0E9AD63A"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00B9DDA0" w14:textId="77777777" w:rsidTr="006B0149">
        <w:trPr>
          <w:trHeight w:val="315"/>
        </w:trPr>
        <w:tc>
          <w:tcPr>
            <w:tcW w:w="244" w:type="pct"/>
            <w:vAlign w:val="center"/>
          </w:tcPr>
          <w:p w14:paraId="125A4EFF"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8</w:t>
            </w:r>
          </w:p>
        </w:tc>
        <w:tc>
          <w:tcPr>
            <w:tcW w:w="1411" w:type="pct"/>
            <w:vAlign w:val="center"/>
          </w:tcPr>
          <w:p w14:paraId="2D9550E6"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一种衍生化-色谱分析面粉及面制品中残留氨基</w:t>
            </w:r>
            <w:proofErr w:type="gramStart"/>
            <w:r w:rsidRPr="00CF7A70">
              <w:rPr>
                <w:rFonts w:asciiTheme="minorEastAsia" w:hAnsiTheme="minorEastAsia" w:cs="Times New Roman"/>
                <w:color w:val="000000"/>
                <w:sz w:val="18"/>
                <w:szCs w:val="18"/>
              </w:rPr>
              <w:t>脲</w:t>
            </w:r>
            <w:proofErr w:type="gramEnd"/>
            <w:r w:rsidRPr="00CF7A70">
              <w:rPr>
                <w:rFonts w:asciiTheme="minorEastAsia" w:hAnsiTheme="minorEastAsia" w:cs="Times New Roman"/>
                <w:color w:val="000000"/>
                <w:sz w:val="18"/>
                <w:szCs w:val="18"/>
              </w:rPr>
              <w:t>的方法</w:t>
            </w:r>
          </w:p>
        </w:tc>
        <w:tc>
          <w:tcPr>
            <w:tcW w:w="970" w:type="pct"/>
            <w:vAlign w:val="center"/>
          </w:tcPr>
          <w:p w14:paraId="544D4D3D"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CN201610656773.4</w:t>
            </w:r>
          </w:p>
        </w:tc>
        <w:tc>
          <w:tcPr>
            <w:tcW w:w="405" w:type="pct"/>
          </w:tcPr>
          <w:p w14:paraId="3498F427" w14:textId="7096CBD0"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6ADB5195" w14:textId="77777777" w:rsidR="009A1717" w:rsidRPr="00CF7A70" w:rsidRDefault="009A1717" w:rsidP="009A1717">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sz w:val="18"/>
                <w:szCs w:val="18"/>
              </w:rPr>
              <w:t>李攻科</w:t>
            </w:r>
            <w:proofErr w:type="gramEnd"/>
            <w:r w:rsidRPr="00CF7A70">
              <w:rPr>
                <w:rFonts w:asciiTheme="minorEastAsia" w:hAnsiTheme="minorEastAsia" w:cs="Times New Roman"/>
                <w:sz w:val="18"/>
                <w:szCs w:val="18"/>
              </w:rPr>
              <w:t xml:space="preserve">; </w:t>
            </w:r>
            <w:proofErr w:type="gramStart"/>
            <w:r w:rsidRPr="00CF7A70">
              <w:rPr>
                <w:rFonts w:asciiTheme="minorEastAsia" w:hAnsiTheme="minorEastAsia" w:cs="Times New Roman"/>
                <w:sz w:val="18"/>
                <w:szCs w:val="18"/>
              </w:rPr>
              <w:t>韦天富</w:t>
            </w:r>
            <w:proofErr w:type="gramEnd"/>
            <w:r w:rsidRPr="00CF7A70">
              <w:rPr>
                <w:rFonts w:asciiTheme="minorEastAsia" w:hAnsiTheme="minorEastAsia" w:cs="Times New Roman"/>
                <w:sz w:val="18"/>
                <w:szCs w:val="18"/>
              </w:rPr>
              <w:t>; 张卓旻</w:t>
            </w:r>
          </w:p>
        </w:tc>
        <w:tc>
          <w:tcPr>
            <w:tcW w:w="400" w:type="pct"/>
            <w:gridSpan w:val="2"/>
            <w:vAlign w:val="center"/>
          </w:tcPr>
          <w:p w14:paraId="7AD5C406"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75CE26F8"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4A5068B6" w14:textId="77777777" w:rsidTr="006B0149">
        <w:trPr>
          <w:trHeight w:val="315"/>
        </w:trPr>
        <w:tc>
          <w:tcPr>
            <w:tcW w:w="244" w:type="pct"/>
            <w:vAlign w:val="center"/>
          </w:tcPr>
          <w:p w14:paraId="7577FB65"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9</w:t>
            </w:r>
          </w:p>
        </w:tc>
        <w:tc>
          <w:tcPr>
            <w:tcW w:w="1411" w:type="pct"/>
            <w:vAlign w:val="center"/>
          </w:tcPr>
          <w:p w14:paraId="16F43B58"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一种肺癌细胞靶向化合物及其制备方法和应用</w:t>
            </w:r>
          </w:p>
        </w:tc>
        <w:tc>
          <w:tcPr>
            <w:tcW w:w="970" w:type="pct"/>
            <w:vAlign w:val="center"/>
          </w:tcPr>
          <w:p w14:paraId="32956255"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CN201510816727.1</w:t>
            </w:r>
          </w:p>
        </w:tc>
        <w:tc>
          <w:tcPr>
            <w:tcW w:w="405" w:type="pct"/>
          </w:tcPr>
          <w:p w14:paraId="27EA15AC" w14:textId="37F8F1A8"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5A4E2333" w14:textId="77777777" w:rsidR="009A1717" w:rsidRPr="00CF7A70" w:rsidRDefault="009A1717" w:rsidP="009A1717">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sz w:val="18"/>
                <w:szCs w:val="18"/>
              </w:rPr>
              <w:t>毛宗万</w:t>
            </w:r>
            <w:proofErr w:type="gramEnd"/>
            <w:r w:rsidRPr="00CF7A70">
              <w:rPr>
                <w:rFonts w:asciiTheme="minorEastAsia" w:hAnsiTheme="minorEastAsia" w:cs="Times New Roman"/>
                <w:sz w:val="18"/>
                <w:szCs w:val="18"/>
              </w:rPr>
              <w:t xml:space="preserve">; 李毅; 黄华珍; </w:t>
            </w:r>
            <w:proofErr w:type="gramStart"/>
            <w:r w:rsidRPr="00CF7A70">
              <w:rPr>
                <w:rFonts w:asciiTheme="minorEastAsia" w:hAnsiTheme="minorEastAsia" w:cs="Times New Roman"/>
                <w:sz w:val="18"/>
                <w:szCs w:val="18"/>
              </w:rPr>
              <w:t>计亮年</w:t>
            </w:r>
            <w:proofErr w:type="gramEnd"/>
          </w:p>
        </w:tc>
        <w:tc>
          <w:tcPr>
            <w:tcW w:w="400" w:type="pct"/>
            <w:gridSpan w:val="2"/>
            <w:vAlign w:val="center"/>
          </w:tcPr>
          <w:p w14:paraId="02A952D1"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34DAD5FF"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25226B33" w14:textId="77777777" w:rsidTr="006B0149">
        <w:trPr>
          <w:trHeight w:val="315"/>
        </w:trPr>
        <w:tc>
          <w:tcPr>
            <w:tcW w:w="244" w:type="pct"/>
            <w:vAlign w:val="center"/>
          </w:tcPr>
          <w:p w14:paraId="09CDED21"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10</w:t>
            </w:r>
          </w:p>
        </w:tc>
        <w:tc>
          <w:tcPr>
            <w:tcW w:w="1411" w:type="pct"/>
            <w:vAlign w:val="center"/>
          </w:tcPr>
          <w:p w14:paraId="3C0ECAC1"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一种醇胺类早强剂及其制备方法和应用</w:t>
            </w:r>
          </w:p>
        </w:tc>
        <w:tc>
          <w:tcPr>
            <w:tcW w:w="970" w:type="pct"/>
            <w:vAlign w:val="center"/>
          </w:tcPr>
          <w:p w14:paraId="1E8517B2"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CN201610392181.6</w:t>
            </w:r>
          </w:p>
        </w:tc>
        <w:tc>
          <w:tcPr>
            <w:tcW w:w="405" w:type="pct"/>
          </w:tcPr>
          <w:p w14:paraId="72EAC960" w14:textId="28D17D59"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343C4D2E" w14:textId="77777777" w:rsidR="009A1717" w:rsidRPr="00CF7A70" w:rsidRDefault="009A1717" w:rsidP="009A1717">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sz w:val="18"/>
                <w:szCs w:val="18"/>
              </w:rPr>
              <w:t>梁晖</w:t>
            </w:r>
            <w:proofErr w:type="gramEnd"/>
            <w:r w:rsidRPr="00CF7A70">
              <w:rPr>
                <w:rFonts w:asciiTheme="minorEastAsia" w:hAnsiTheme="minorEastAsia" w:cs="Times New Roman"/>
                <w:sz w:val="18"/>
                <w:szCs w:val="18"/>
              </w:rPr>
              <w:t xml:space="preserve">; 卢江; 徐文烈; 潘亚宏; </w:t>
            </w:r>
            <w:proofErr w:type="gramStart"/>
            <w:r w:rsidRPr="00CF7A70">
              <w:rPr>
                <w:rFonts w:asciiTheme="minorEastAsia" w:hAnsiTheme="minorEastAsia" w:cs="Times New Roman"/>
                <w:sz w:val="18"/>
                <w:szCs w:val="18"/>
              </w:rPr>
              <w:t>梁登泰</w:t>
            </w:r>
            <w:proofErr w:type="gramEnd"/>
          </w:p>
        </w:tc>
        <w:tc>
          <w:tcPr>
            <w:tcW w:w="400" w:type="pct"/>
            <w:gridSpan w:val="2"/>
            <w:vAlign w:val="center"/>
          </w:tcPr>
          <w:p w14:paraId="0869A75F"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584689D4"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5C9F5157" w14:textId="77777777" w:rsidTr="006B0149">
        <w:trPr>
          <w:trHeight w:val="315"/>
        </w:trPr>
        <w:tc>
          <w:tcPr>
            <w:tcW w:w="244" w:type="pct"/>
            <w:vAlign w:val="center"/>
          </w:tcPr>
          <w:p w14:paraId="34774D8F"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11</w:t>
            </w:r>
          </w:p>
        </w:tc>
        <w:tc>
          <w:tcPr>
            <w:tcW w:w="1411" w:type="pct"/>
            <w:vAlign w:val="center"/>
          </w:tcPr>
          <w:p w14:paraId="5FE72C1B"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一种用于3D打印的生物墨水</w:t>
            </w:r>
          </w:p>
        </w:tc>
        <w:tc>
          <w:tcPr>
            <w:tcW w:w="970" w:type="pct"/>
            <w:vAlign w:val="center"/>
          </w:tcPr>
          <w:p w14:paraId="4293FAC0"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CN201510684279.4</w:t>
            </w:r>
          </w:p>
        </w:tc>
        <w:tc>
          <w:tcPr>
            <w:tcW w:w="405" w:type="pct"/>
          </w:tcPr>
          <w:p w14:paraId="420763A7" w14:textId="4DE5B0E4"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3086D795" w14:textId="77777777" w:rsidR="009A1717" w:rsidRPr="00CF7A70" w:rsidRDefault="009A1717" w:rsidP="009A1717">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color w:val="000000"/>
                <w:sz w:val="18"/>
                <w:szCs w:val="18"/>
              </w:rPr>
              <w:t>全大萍</w:t>
            </w:r>
            <w:proofErr w:type="gramEnd"/>
            <w:r w:rsidRPr="00CF7A70">
              <w:rPr>
                <w:rFonts w:asciiTheme="minorEastAsia" w:hAnsiTheme="minorEastAsia" w:cs="Times New Roman"/>
                <w:color w:val="000000"/>
                <w:sz w:val="18"/>
                <w:szCs w:val="18"/>
              </w:rPr>
              <w:t xml:space="preserve">; 刘小林; 刘晟; 王涛; 杨伟红; 刘江辉; </w:t>
            </w:r>
            <w:proofErr w:type="gramStart"/>
            <w:r w:rsidRPr="00CF7A70">
              <w:rPr>
                <w:rFonts w:asciiTheme="minorEastAsia" w:hAnsiTheme="minorEastAsia" w:cs="Times New Roman"/>
                <w:color w:val="000000"/>
                <w:sz w:val="18"/>
                <w:szCs w:val="18"/>
              </w:rPr>
              <w:t>杨习锋</w:t>
            </w:r>
            <w:proofErr w:type="gramEnd"/>
            <w:r w:rsidRPr="00CF7A70">
              <w:rPr>
                <w:rFonts w:asciiTheme="minorEastAsia" w:hAnsiTheme="minorEastAsia" w:cs="Times New Roman"/>
                <w:color w:val="000000"/>
                <w:sz w:val="18"/>
                <w:szCs w:val="18"/>
              </w:rPr>
              <w:t>; 曾晨光; 朱庆棠; 郑灿镔</w:t>
            </w:r>
          </w:p>
        </w:tc>
        <w:tc>
          <w:tcPr>
            <w:tcW w:w="400" w:type="pct"/>
            <w:gridSpan w:val="2"/>
            <w:vAlign w:val="center"/>
          </w:tcPr>
          <w:p w14:paraId="400947C5"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3F1325D6"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5736CCA2" w14:textId="77777777" w:rsidTr="006B0149">
        <w:trPr>
          <w:trHeight w:val="315"/>
        </w:trPr>
        <w:tc>
          <w:tcPr>
            <w:tcW w:w="244" w:type="pct"/>
            <w:vAlign w:val="center"/>
          </w:tcPr>
          <w:p w14:paraId="67006533"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12</w:t>
            </w:r>
          </w:p>
        </w:tc>
        <w:tc>
          <w:tcPr>
            <w:tcW w:w="1411" w:type="pct"/>
            <w:vAlign w:val="center"/>
          </w:tcPr>
          <w:p w14:paraId="15373344"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场辅助萃取-分离富集-色谱分析在线联用设备</w:t>
            </w:r>
          </w:p>
        </w:tc>
        <w:tc>
          <w:tcPr>
            <w:tcW w:w="970" w:type="pct"/>
            <w:vAlign w:val="center"/>
          </w:tcPr>
          <w:p w14:paraId="01B67419"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CN201610057481.9</w:t>
            </w:r>
          </w:p>
        </w:tc>
        <w:tc>
          <w:tcPr>
            <w:tcW w:w="405" w:type="pct"/>
          </w:tcPr>
          <w:p w14:paraId="4F90A5FE" w14:textId="02E06CE0"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7B3CE2FB"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肖小华; </w:t>
            </w:r>
            <w:proofErr w:type="gramStart"/>
            <w:r w:rsidRPr="00CF7A70">
              <w:rPr>
                <w:rFonts w:asciiTheme="minorEastAsia" w:hAnsiTheme="minorEastAsia" w:cs="Times New Roman"/>
                <w:color w:val="000000"/>
                <w:sz w:val="18"/>
                <w:szCs w:val="18"/>
              </w:rPr>
              <w:t>李攻科</w:t>
            </w:r>
            <w:proofErr w:type="gramEnd"/>
            <w:r w:rsidRPr="00CF7A70">
              <w:rPr>
                <w:rFonts w:asciiTheme="minorEastAsia" w:hAnsiTheme="minorEastAsia" w:cs="Times New Roman"/>
                <w:color w:val="000000"/>
                <w:sz w:val="18"/>
                <w:szCs w:val="18"/>
              </w:rPr>
              <w:t xml:space="preserve">; </w:t>
            </w:r>
            <w:proofErr w:type="gramStart"/>
            <w:r w:rsidRPr="00CF7A70">
              <w:rPr>
                <w:rFonts w:asciiTheme="minorEastAsia" w:hAnsiTheme="minorEastAsia" w:cs="Times New Roman"/>
                <w:color w:val="000000"/>
                <w:sz w:val="18"/>
                <w:szCs w:val="18"/>
              </w:rPr>
              <w:t>何园缘</w:t>
            </w:r>
            <w:proofErr w:type="gramEnd"/>
          </w:p>
        </w:tc>
        <w:tc>
          <w:tcPr>
            <w:tcW w:w="400" w:type="pct"/>
            <w:gridSpan w:val="2"/>
            <w:vAlign w:val="center"/>
          </w:tcPr>
          <w:p w14:paraId="69DCA2A1"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5057E69C"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55CC25D6" w14:textId="77777777" w:rsidTr="006B0149">
        <w:trPr>
          <w:trHeight w:val="315"/>
        </w:trPr>
        <w:tc>
          <w:tcPr>
            <w:tcW w:w="244" w:type="pct"/>
            <w:vAlign w:val="center"/>
          </w:tcPr>
          <w:p w14:paraId="6C553425"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13</w:t>
            </w:r>
          </w:p>
        </w:tc>
        <w:tc>
          <w:tcPr>
            <w:tcW w:w="1411" w:type="pct"/>
            <w:vAlign w:val="center"/>
          </w:tcPr>
          <w:p w14:paraId="1BBE72B8"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一种基于三重放大反应串联的恒温指数放大技术及其在microRNA检测中的应用</w:t>
            </w:r>
          </w:p>
        </w:tc>
        <w:tc>
          <w:tcPr>
            <w:tcW w:w="970" w:type="pct"/>
            <w:vAlign w:val="center"/>
          </w:tcPr>
          <w:p w14:paraId="7443B94F"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CN201510381905.2</w:t>
            </w:r>
          </w:p>
        </w:tc>
        <w:tc>
          <w:tcPr>
            <w:tcW w:w="405" w:type="pct"/>
          </w:tcPr>
          <w:p w14:paraId="6528FBF1" w14:textId="5C9818CD"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70562A49"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戴宗; </w:t>
            </w:r>
            <w:proofErr w:type="gramStart"/>
            <w:r w:rsidRPr="00CF7A70">
              <w:rPr>
                <w:rFonts w:asciiTheme="minorEastAsia" w:hAnsiTheme="minorEastAsia" w:cs="Times New Roman"/>
                <w:color w:val="000000"/>
                <w:sz w:val="18"/>
                <w:szCs w:val="18"/>
              </w:rPr>
              <w:t>周雪晴</w:t>
            </w:r>
            <w:proofErr w:type="gramEnd"/>
            <w:r w:rsidRPr="00CF7A70">
              <w:rPr>
                <w:rFonts w:asciiTheme="minorEastAsia" w:hAnsiTheme="minorEastAsia" w:cs="Times New Roman"/>
                <w:color w:val="000000"/>
                <w:sz w:val="18"/>
                <w:szCs w:val="18"/>
              </w:rPr>
              <w:t>; 邹小勇</w:t>
            </w:r>
          </w:p>
        </w:tc>
        <w:tc>
          <w:tcPr>
            <w:tcW w:w="400" w:type="pct"/>
            <w:gridSpan w:val="2"/>
            <w:vAlign w:val="center"/>
          </w:tcPr>
          <w:p w14:paraId="34A11547"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22BA07DB"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6CA2A940" w14:textId="77777777" w:rsidTr="006B0149">
        <w:trPr>
          <w:trHeight w:val="315"/>
        </w:trPr>
        <w:tc>
          <w:tcPr>
            <w:tcW w:w="244" w:type="pct"/>
            <w:vAlign w:val="center"/>
          </w:tcPr>
          <w:p w14:paraId="13D47550"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14</w:t>
            </w:r>
          </w:p>
        </w:tc>
        <w:tc>
          <w:tcPr>
            <w:tcW w:w="1411" w:type="pct"/>
            <w:vAlign w:val="center"/>
          </w:tcPr>
          <w:p w14:paraId="58A5271F"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一种固态</w:t>
            </w:r>
            <w:proofErr w:type="gramStart"/>
            <w:r w:rsidRPr="00CF7A70">
              <w:rPr>
                <w:rFonts w:asciiTheme="minorEastAsia" w:hAnsiTheme="minorEastAsia" w:cs="Times New Roman"/>
                <w:color w:val="000000"/>
                <w:sz w:val="18"/>
                <w:szCs w:val="18"/>
              </w:rPr>
              <w:t>胺</w:t>
            </w:r>
            <w:proofErr w:type="gramEnd"/>
            <w:r w:rsidRPr="00CF7A70">
              <w:rPr>
                <w:rFonts w:asciiTheme="minorEastAsia" w:hAnsiTheme="minorEastAsia" w:cs="Times New Roman"/>
                <w:color w:val="000000"/>
                <w:sz w:val="18"/>
                <w:szCs w:val="18"/>
              </w:rPr>
              <w:t>互穿网络多孔氨基树脂及其制备方法和应用</w:t>
            </w:r>
          </w:p>
        </w:tc>
        <w:tc>
          <w:tcPr>
            <w:tcW w:w="970" w:type="pct"/>
            <w:vAlign w:val="center"/>
          </w:tcPr>
          <w:p w14:paraId="52DABEC8"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CN201610530872.8</w:t>
            </w:r>
          </w:p>
        </w:tc>
        <w:tc>
          <w:tcPr>
            <w:tcW w:w="405" w:type="pct"/>
          </w:tcPr>
          <w:p w14:paraId="2CD5D56D" w14:textId="5B4ABC3A"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2269771D"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陈水挟; </w:t>
            </w:r>
            <w:proofErr w:type="gramStart"/>
            <w:r w:rsidRPr="00CF7A70">
              <w:rPr>
                <w:rFonts w:asciiTheme="minorEastAsia" w:hAnsiTheme="minorEastAsia" w:cs="Times New Roman"/>
                <w:color w:val="000000"/>
                <w:sz w:val="18"/>
                <w:szCs w:val="18"/>
              </w:rPr>
              <w:t>阴凤琴</w:t>
            </w:r>
            <w:proofErr w:type="gramEnd"/>
            <w:r w:rsidRPr="00CF7A70">
              <w:rPr>
                <w:rFonts w:asciiTheme="minorEastAsia" w:hAnsiTheme="minorEastAsia" w:cs="Times New Roman"/>
                <w:color w:val="000000"/>
                <w:sz w:val="18"/>
                <w:szCs w:val="18"/>
              </w:rPr>
              <w:t xml:space="preserve">; </w:t>
            </w:r>
            <w:proofErr w:type="gramStart"/>
            <w:r w:rsidRPr="00CF7A70">
              <w:rPr>
                <w:rFonts w:asciiTheme="minorEastAsia" w:hAnsiTheme="minorEastAsia" w:cs="Times New Roman"/>
                <w:color w:val="000000"/>
                <w:sz w:val="18"/>
                <w:szCs w:val="18"/>
              </w:rPr>
              <w:t>许腾</w:t>
            </w:r>
            <w:proofErr w:type="gramEnd"/>
          </w:p>
        </w:tc>
        <w:tc>
          <w:tcPr>
            <w:tcW w:w="400" w:type="pct"/>
            <w:gridSpan w:val="2"/>
            <w:vAlign w:val="center"/>
          </w:tcPr>
          <w:p w14:paraId="430B5612"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24F1D5C5"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21D8E675" w14:textId="77777777" w:rsidTr="006B0149">
        <w:trPr>
          <w:trHeight w:val="315"/>
        </w:trPr>
        <w:tc>
          <w:tcPr>
            <w:tcW w:w="244" w:type="pct"/>
            <w:vAlign w:val="center"/>
          </w:tcPr>
          <w:p w14:paraId="3743EF6A"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15</w:t>
            </w:r>
          </w:p>
        </w:tc>
        <w:tc>
          <w:tcPr>
            <w:tcW w:w="1411" w:type="pct"/>
            <w:vAlign w:val="center"/>
          </w:tcPr>
          <w:p w14:paraId="44449664"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一种用于合成间</w:t>
            </w:r>
            <w:proofErr w:type="gramStart"/>
            <w:r w:rsidRPr="00CF7A70">
              <w:rPr>
                <w:rFonts w:asciiTheme="minorEastAsia" w:hAnsiTheme="minorEastAsia" w:cs="Times New Roman"/>
                <w:color w:val="000000"/>
                <w:sz w:val="18"/>
                <w:szCs w:val="18"/>
              </w:rPr>
              <w:t>规</w:t>
            </w:r>
            <w:proofErr w:type="gramEnd"/>
            <w:r w:rsidRPr="00CF7A70">
              <w:rPr>
                <w:rFonts w:asciiTheme="minorEastAsia" w:hAnsiTheme="minorEastAsia" w:cs="Times New Roman"/>
                <w:color w:val="000000"/>
                <w:sz w:val="18"/>
                <w:szCs w:val="18"/>
              </w:rPr>
              <w:t>聚苯乙烯的桥连双苯氧基[OSNO]</w:t>
            </w:r>
            <w:proofErr w:type="gramStart"/>
            <w:r w:rsidRPr="00CF7A70">
              <w:rPr>
                <w:rFonts w:asciiTheme="minorEastAsia" w:hAnsiTheme="minorEastAsia" w:cs="Times New Roman"/>
                <w:color w:val="000000"/>
                <w:sz w:val="18"/>
                <w:szCs w:val="18"/>
              </w:rPr>
              <w:t>型钛催化剂</w:t>
            </w:r>
            <w:proofErr w:type="gramEnd"/>
            <w:r w:rsidRPr="00CF7A70">
              <w:rPr>
                <w:rFonts w:asciiTheme="minorEastAsia" w:hAnsiTheme="minorEastAsia" w:cs="Times New Roman"/>
                <w:color w:val="000000"/>
                <w:sz w:val="18"/>
                <w:szCs w:val="18"/>
              </w:rPr>
              <w:t>及其应用</w:t>
            </w:r>
          </w:p>
        </w:tc>
        <w:tc>
          <w:tcPr>
            <w:tcW w:w="970" w:type="pct"/>
            <w:vAlign w:val="center"/>
          </w:tcPr>
          <w:p w14:paraId="164A4EDA"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CN201610232018.3</w:t>
            </w:r>
          </w:p>
        </w:tc>
        <w:tc>
          <w:tcPr>
            <w:tcW w:w="405" w:type="pct"/>
          </w:tcPr>
          <w:p w14:paraId="3BBFB07A" w14:textId="4520617C"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43E20366" w14:textId="77777777" w:rsidR="009A1717" w:rsidRPr="00CF7A70" w:rsidRDefault="009A1717" w:rsidP="009A1717">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sz w:val="18"/>
                <w:szCs w:val="18"/>
              </w:rPr>
              <w:t>祝方明</w:t>
            </w:r>
            <w:proofErr w:type="gramEnd"/>
            <w:r w:rsidRPr="00CF7A70">
              <w:rPr>
                <w:rFonts w:asciiTheme="minorEastAsia" w:hAnsiTheme="minorEastAsia" w:cs="Times New Roman"/>
                <w:sz w:val="18"/>
                <w:szCs w:val="18"/>
              </w:rPr>
              <w:t xml:space="preserve">; </w:t>
            </w:r>
            <w:proofErr w:type="gramStart"/>
            <w:r w:rsidRPr="00CF7A70">
              <w:rPr>
                <w:rFonts w:asciiTheme="minorEastAsia" w:hAnsiTheme="minorEastAsia" w:cs="Times New Roman"/>
                <w:sz w:val="18"/>
                <w:szCs w:val="18"/>
              </w:rPr>
              <w:t>周启花</w:t>
            </w:r>
            <w:proofErr w:type="gramEnd"/>
            <w:r w:rsidRPr="00CF7A70">
              <w:rPr>
                <w:rFonts w:asciiTheme="minorEastAsia" w:hAnsiTheme="minorEastAsia" w:cs="Times New Roman"/>
                <w:sz w:val="18"/>
                <w:szCs w:val="18"/>
              </w:rPr>
              <w:t xml:space="preserve">; </w:t>
            </w:r>
            <w:proofErr w:type="gramStart"/>
            <w:r w:rsidRPr="00CF7A70">
              <w:rPr>
                <w:rFonts w:asciiTheme="minorEastAsia" w:hAnsiTheme="minorEastAsia" w:cs="Times New Roman"/>
                <w:sz w:val="18"/>
                <w:szCs w:val="18"/>
              </w:rPr>
              <w:t>梁华晴</w:t>
            </w:r>
            <w:proofErr w:type="gramEnd"/>
            <w:r w:rsidRPr="00CF7A70">
              <w:rPr>
                <w:rFonts w:asciiTheme="minorEastAsia" w:hAnsiTheme="minorEastAsia" w:cs="Times New Roman"/>
                <w:sz w:val="18"/>
                <w:szCs w:val="18"/>
              </w:rPr>
              <w:t>; 龙永江</w:t>
            </w:r>
          </w:p>
        </w:tc>
        <w:tc>
          <w:tcPr>
            <w:tcW w:w="400" w:type="pct"/>
            <w:gridSpan w:val="2"/>
            <w:vAlign w:val="center"/>
          </w:tcPr>
          <w:p w14:paraId="50A93A0B"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0724979C"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755F1AC6" w14:textId="77777777" w:rsidTr="006B0149">
        <w:trPr>
          <w:trHeight w:val="315"/>
        </w:trPr>
        <w:tc>
          <w:tcPr>
            <w:tcW w:w="244" w:type="pct"/>
            <w:vAlign w:val="center"/>
          </w:tcPr>
          <w:p w14:paraId="190DE57B"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16</w:t>
            </w:r>
          </w:p>
        </w:tc>
        <w:tc>
          <w:tcPr>
            <w:tcW w:w="1411" w:type="pct"/>
            <w:vAlign w:val="center"/>
          </w:tcPr>
          <w:p w14:paraId="45296465"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一种功能纳米网络结构聚合物材料及其制备方法与应用</w:t>
            </w:r>
          </w:p>
        </w:tc>
        <w:tc>
          <w:tcPr>
            <w:tcW w:w="970" w:type="pct"/>
            <w:vAlign w:val="center"/>
          </w:tcPr>
          <w:p w14:paraId="5FFD3FD2"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CN201610629519.5</w:t>
            </w:r>
          </w:p>
        </w:tc>
        <w:tc>
          <w:tcPr>
            <w:tcW w:w="405" w:type="pct"/>
          </w:tcPr>
          <w:p w14:paraId="11863FEC" w14:textId="2F0D9D15"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664EF209" w14:textId="77777777" w:rsidR="009A1717" w:rsidRPr="00CF7A70" w:rsidRDefault="009A1717" w:rsidP="009A1717">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sz w:val="18"/>
                <w:szCs w:val="18"/>
              </w:rPr>
              <w:t>吴丁财</w:t>
            </w:r>
            <w:proofErr w:type="gramEnd"/>
            <w:r w:rsidRPr="00CF7A70">
              <w:rPr>
                <w:rFonts w:asciiTheme="minorEastAsia" w:hAnsiTheme="minorEastAsia" w:cs="Times New Roman"/>
                <w:sz w:val="18"/>
                <w:szCs w:val="18"/>
              </w:rPr>
              <w:t xml:space="preserve">; 许鸿基; 郑冰娜; </w:t>
            </w:r>
            <w:proofErr w:type="gramStart"/>
            <w:r w:rsidRPr="00CF7A70">
              <w:rPr>
                <w:rFonts w:asciiTheme="minorEastAsia" w:hAnsiTheme="minorEastAsia" w:cs="Times New Roman"/>
                <w:sz w:val="18"/>
                <w:szCs w:val="18"/>
              </w:rPr>
              <w:t>符若文</w:t>
            </w:r>
            <w:proofErr w:type="gramEnd"/>
          </w:p>
        </w:tc>
        <w:tc>
          <w:tcPr>
            <w:tcW w:w="400" w:type="pct"/>
            <w:gridSpan w:val="2"/>
            <w:vAlign w:val="center"/>
          </w:tcPr>
          <w:p w14:paraId="7DA83109"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386E2A72"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785CCB43" w14:textId="77777777" w:rsidTr="006B0149">
        <w:trPr>
          <w:trHeight w:val="315"/>
        </w:trPr>
        <w:tc>
          <w:tcPr>
            <w:tcW w:w="244" w:type="pct"/>
            <w:vAlign w:val="center"/>
          </w:tcPr>
          <w:p w14:paraId="5C930315"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17</w:t>
            </w:r>
          </w:p>
        </w:tc>
        <w:tc>
          <w:tcPr>
            <w:tcW w:w="1411" w:type="pct"/>
            <w:vAlign w:val="center"/>
          </w:tcPr>
          <w:p w14:paraId="0EEA1EDD"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一种应用于新生儿黄疸病治疗LED器件中的蓝光荧光粉及其合成方法</w:t>
            </w:r>
          </w:p>
        </w:tc>
        <w:tc>
          <w:tcPr>
            <w:tcW w:w="970" w:type="pct"/>
            <w:vAlign w:val="center"/>
          </w:tcPr>
          <w:p w14:paraId="46AEBCC8"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CN201610802554.2</w:t>
            </w:r>
          </w:p>
        </w:tc>
        <w:tc>
          <w:tcPr>
            <w:tcW w:w="405" w:type="pct"/>
          </w:tcPr>
          <w:p w14:paraId="388D1CD9" w14:textId="716D34BF"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189882A8"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石建新; 郭振斌; 吴明</w:t>
            </w:r>
            <w:proofErr w:type="gramStart"/>
            <w:r w:rsidRPr="00CF7A70">
              <w:rPr>
                <w:rFonts w:asciiTheme="minorEastAsia" w:hAnsiTheme="minorEastAsia" w:cs="Times New Roman"/>
                <w:color w:val="000000"/>
                <w:sz w:val="18"/>
                <w:szCs w:val="18"/>
              </w:rPr>
              <w:t>娒</w:t>
            </w:r>
            <w:proofErr w:type="gramEnd"/>
          </w:p>
        </w:tc>
        <w:tc>
          <w:tcPr>
            <w:tcW w:w="400" w:type="pct"/>
            <w:gridSpan w:val="2"/>
            <w:vAlign w:val="center"/>
          </w:tcPr>
          <w:p w14:paraId="2DD927FF"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7EE0279E"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404A7236" w14:textId="77777777" w:rsidTr="006B0149">
        <w:trPr>
          <w:trHeight w:val="315"/>
        </w:trPr>
        <w:tc>
          <w:tcPr>
            <w:tcW w:w="244" w:type="pct"/>
            <w:vAlign w:val="center"/>
          </w:tcPr>
          <w:p w14:paraId="1AEEB4B7"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18</w:t>
            </w:r>
          </w:p>
        </w:tc>
        <w:tc>
          <w:tcPr>
            <w:tcW w:w="1411" w:type="pct"/>
            <w:vAlign w:val="center"/>
          </w:tcPr>
          <w:p w14:paraId="52978F32"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基于</w:t>
            </w:r>
            <w:proofErr w:type="gramStart"/>
            <w:r w:rsidRPr="00CF7A70">
              <w:rPr>
                <w:rFonts w:asciiTheme="minorEastAsia" w:hAnsiTheme="minorEastAsia" w:cs="Times New Roman"/>
                <w:color w:val="000000"/>
                <w:sz w:val="18"/>
                <w:szCs w:val="18"/>
              </w:rPr>
              <w:t>茚</w:t>
            </w:r>
            <w:proofErr w:type="gramEnd"/>
            <w:r w:rsidRPr="00CF7A70">
              <w:rPr>
                <w:rFonts w:asciiTheme="minorEastAsia" w:hAnsiTheme="minorEastAsia" w:cs="Times New Roman"/>
                <w:color w:val="000000"/>
                <w:sz w:val="18"/>
                <w:szCs w:val="18"/>
              </w:rPr>
              <w:t>醇胺骨架衍生的手性双官能</w:t>
            </w:r>
            <w:proofErr w:type="gramStart"/>
            <w:r w:rsidRPr="00CF7A70">
              <w:rPr>
                <w:rFonts w:asciiTheme="minorEastAsia" w:hAnsiTheme="minorEastAsia" w:cs="Times New Roman"/>
                <w:color w:val="000000"/>
                <w:sz w:val="18"/>
                <w:szCs w:val="18"/>
              </w:rPr>
              <w:t>有机硒硫催化剂</w:t>
            </w:r>
            <w:proofErr w:type="gramEnd"/>
            <w:r w:rsidRPr="00CF7A70">
              <w:rPr>
                <w:rFonts w:asciiTheme="minorEastAsia" w:hAnsiTheme="minorEastAsia" w:cs="Times New Roman"/>
                <w:color w:val="000000"/>
                <w:sz w:val="18"/>
                <w:szCs w:val="18"/>
              </w:rPr>
              <w:t>及其制备方法与在不对称反应中的应用</w:t>
            </w:r>
          </w:p>
        </w:tc>
        <w:tc>
          <w:tcPr>
            <w:tcW w:w="970" w:type="pct"/>
            <w:vAlign w:val="center"/>
          </w:tcPr>
          <w:p w14:paraId="1B5D4C48"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CN201610834326.3</w:t>
            </w:r>
          </w:p>
        </w:tc>
        <w:tc>
          <w:tcPr>
            <w:tcW w:w="405" w:type="pct"/>
          </w:tcPr>
          <w:p w14:paraId="654414D6" w14:textId="1E7466D5"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7FE035CC"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赵晓丹; 罗杰</w:t>
            </w:r>
          </w:p>
        </w:tc>
        <w:tc>
          <w:tcPr>
            <w:tcW w:w="400" w:type="pct"/>
            <w:gridSpan w:val="2"/>
            <w:vAlign w:val="center"/>
          </w:tcPr>
          <w:p w14:paraId="577CCE11"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69FA3EDC"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68574706" w14:textId="77777777" w:rsidTr="006B0149">
        <w:trPr>
          <w:trHeight w:val="315"/>
        </w:trPr>
        <w:tc>
          <w:tcPr>
            <w:tcW w:w="244" w:type="pct"/>
            <w:vAlign w:val="center"/>
          </w:tcPr>
          <w:p w14:paraId="030C57DD"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19</w:t>
            </w:r>
          </w:p>
        </w:tc>
        <w:tc>
          <w:tcPr>
            <w:tcW w:w="1411" w:type="pct"/>
            <w:vAlign w:val="center"/>
          </w:tcPr>
          <w:p w14:paraId="0B936F63"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一种脱细胞基质凝胶的制备方法及其脱细胞基质凝胶</w:t>
            </w:r>
          </w:p>
        </w:tc>
        <w:tc>
          <w:tcPr>
            <w:tcW w:w="970" w:type="pct"/>
            <w:vAlign w:val="center"/>
          </w:tcPr>
          <w:p w14:paraId="3224E1FD"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CN201510690638.7</w:t>
            </w:r>
          </w:p>
        </w:tc>
        <w:tc>
          <w:tcPr>
            <w:tcW w:w="405" w:type="pct"/>
          </w:tcPr>
          <w:p w14:paraId="4BFE7A25" w14:textId="0F1B619E"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7CA0C6D3" w14:textId="77777777" w:rsidR="009A1717" w:rsidRPr="00CF7A70" w:rsidRDefault="009A1717" w:rsidP="009A1717">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color w:val="000000"/>
                <w:sz w:val="18"/>
                <w:szCs w:val="18"/>
              </w:rPr>
              <w:t>全大萍</w:t>
            </w:r>
            <w:proofErr w:type="gramEnd"/>
            <w:r w:rsidRPr="00CF7A70">
              <w:rPr>
                <w:rFonts w:asciiTheme="minorEastAsia" w:hAnsiTheme="minorEastAsia" w:cs="Times New Roman"/>
                <w:color w:val="000000"/>
                <w:sz w:val="18"/>
                <w:szCs w:val="18"/>
              </w:rPr>
              <w:t xml:space="preserve">; 杨伟红; 刘晟; 王涛; </w:t>
            </w:r>
            <w:proofErr w:type="gramStart"/>
            <w:r w:rsidRPr="00CF7A70">
              <w:rPr>
                <w:rFonts w:asciiTheme="minorEastAsia" w:hAnsiTheme="minorEastAsia" w:cs="Times New Roman"/>
                <w:color w:val="000000"/>
                <w:sz w:val="18"/>
                <w:szCs w:val="18"/>
              </w:rPr>
              <w:t>杨习锋</w:t>
            </w:r>
            <w:proofErr w:type="gramEnd"/>
            <w:r w:rsidRPr="00CF7A70">
              <w:rPr>
                <w:rFonts w:asciiTheme="minorEastAsia" w:hAnsiTheme="minorEastAsia" w:cs="Times New Roman"/>
                <w:color w:val="000000"/>
                <w:sz w:val="18"/>
                <w:szCs w:val="18"/>
              </w:rPr>
              <w:t>; 刘小林; 曾晨光; 朱庆棠; 郑灿镔</w:t>
            </w:r>
          </w:p>
        </w:tc>
        <w:tc>
          <w:tcPr>
            <w:tcW w:w="400" w:type="pct"/>
            <w:gridSpan w:val="2"/>
            <w:vAlign w:val="center"/>
          </w:tcPr>
          <w:p w14:paraId="3EF88C08"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6020E0A7"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24BA7EBE" w14:textId="77777777" w:rsidTr="006B0149">
        <w:trPr>
          <w:trHeight w:val="315"/>
        </w:trPr>
        <w:tc>
          <w:tcPr>
            <w:tcW w:w="244" w:type="pct"/>
            <w:vAlign w:val="center"/>
          </w:tcPr>
          <w:p w14:paraId="774CA1A5"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t>20</w:t>
            </w:r>
          </w:p>
        </w:tc>
        <w:tc>
          <w:tcPr>
            <w:tcW w:w="1411" w:type="pct"/>
            <w:vAlign w:val="center"/>
          </w:tcPr>
          <w:p w14:paraId="51E2296E"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一种可生物降解高阻隔型塑料制品及其制备方法</w:t>
            </w:r>
          </w:p>
        </w:tc>
        <w:tc>
          <w:tcPr>
            <w:tcW w:w="970" w:type="pct"/>
            <w:vAlign w:val="center"/>
          </w:tcPr>
          <w:p w14:paraId="6C5C4FC7"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CN201710025187.4</w:t>
            </w:r>
          </w:p>
        </w:tc>
        <w:tc>
          <w:tcPr>
            <w:tcW w:w="405" w:type="pct"/>
          </w:tcPr>
          <w:p w14:paraId="2C6D77EF" w14:textId="5200522E"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7E9EE25D" w14:textId="77777777" w:rsidR="009A1717" w:rsidRPr="00CF7A70" w:rsidRDefault="009A1717" w:rsidP="009A1717">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color w:val="000000"/>
                <w:sz w:val="18"/>
                <w:szCs w:val="18"/>
              </w:rPr>
              <w:t>伍雪芬</w:t>
            </w:r>
            <w:proofErr w:type="gramEnd"/>
            <w:r w:rsidRPr="00CF7A70">
              <w:rPr>
                <w:rFonts w:asciiTheme="minorEastAsia" w:hAnsiTheme="minorEastAsia" w:cs="Times New Roman"/>
                <w:color w:val="000000"/>
                <w:sz w:val="18"/>
                <w:szCs w:val="18"/>
              </w:rPr>
              <w:t xml:space="preserve">; 王小妹; 蔡军杰; </w:t>
            </w:r>
            <w:proofErr w:type="gramStart"/>
            <w:r w:rsidRPr="00CF7A70">
              <w:rPr>
                <w:rFonts w:asciiTheme="minorEastAsia" w:hAnsiTheme="minorEastAsia" w:cs="Times New Roman"/>
                <w:color w:val="000000"/>
                <w:sz w:val="18"/>
                <w:szCs w:val="18"/>
              </w:rPr>
              <w:t>丘日才</w:t>
            </w:r>
            <w:proofErr w:type="gramEnd"/>
          </w:p>
        </w:tc>
        <w:tc>
          <w:tcPr>
            <w:tcW w:w="400" w:type="pct"/>
            <w:gridSpan w:val="2"/>
            <w:vAlign w:val="center"/>
          </w:tcPr>
          <w:p w14:paraId="305F021F"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47E12E50"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r w:rsidR="009A1717" w:rsidRPr="00113BEC" w14:paraId="55400BCD" w14:textId="77777777" w:rsidTr="006B0149">
        <w:trPr>
          <w:trHeight w:val="315"/>
        </w:trPr>
        <w:tc>
          <w:tcPr>
            <w:tcW w:w="244" w:type="pct"/>
            <w:vAlign w:val="center"/>
          </w:tcPr>
          <w:p w14:paraId="219D0409" w14:textId="77777777" w:rsidR="009A1717" w:rsidRPr="00CF7A70" w:rsidRDefault="009A1717" w:rsidP="009A1717">
            <w:pPr>
              <w:jc w:val="center"/>
              <w:rPr>
                <w:rFonts w:asciiTheme="minorEastAsia" w:hAnsiTheme="minorEastAsia" w:cs="Times New Roman"/>
                <w:sz w:val="18"/>
                <w:szCs w:val="18"/>
              </w:rPr>
            </w:pPr>
            <w:r w:rsidRPr="00CF7A70">
              <w:rPr>
                <w:rFonts w:asciiTheme="minorEastAsia" w:hAnsiTheme="minorEastAsia" w:cs="Times New Roman"/>
                <w:sz w:val="18"/>
                <w:szCs w:val="18"/>
              </w:rPr>
              <w:lastRenderedPageBreak/>
              <w:t>21</w:t>
            </w:r>
          </w:p>
        </w:tc>
        <w:tc>
          <w:tcPr>
            <w:tcW w:w="1411" w:type="pct"/>
            <w:vAlign w:val="center"/>
          </w:tcPr>
          <w:p w14:paraId="1FB08BE9"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一种在线快速检测七氟烷的装置及方法</w:t>
            </w:r>
          </w:p>
        </w:tc>
        <w:tc>
          <w:tcPr>
            <w:tcW w:w="970" w:type="pct"/>
            <w:vAlign w:val="center"/>
          </w:tcPr>
          <w:p w14:paraId="52F43DCA"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CN201610237963.2</w:t>
            </w:r>
          </w:p>
        </w:tc>
        <w:tc>
          <w:tcPr>
            <w:tcW w:w="405" w:type="pct"/>
          </w:tcPr>
          <w:p w14:paraId="7EF3478B" w14:textId="2F31F988"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中国</w:t>
            </w:r>
          </w:p>
        </w:tc>
        <w:tc>
          <w:tcPr>
            <w:tcW w:w="1285" w:type="pct"/>
            <w:vAlign w:val="center"/>
          </w:tcPr>
          <w:p w14:paraId="560CA58B" w14:textId="77777777" w:rsidR="009A1717" w:rsidRPr="00CF7A70" w:rsidRDefault="009A1717" w:rsidP="009A1717">
            <w:pPr>
              <w:jc w:val="center"/>
              <w:rPr>
                <w:rFonts w:asciiTheme="minorEastAsia" w:hAnsiTheme="minorEastAsia" w:cs="Times New Roman"/>
                <w:color w:val="000000"/>
                <w:sz w:val="18"/>
                <w:szCs w:val="18"/>
              </w:rPr>
            </w:pPr>
            <w:proofErr w:type="gramStart"/>
            <w:r w:rsidRPr="00CF7A70">
              <w:rPr>
                <w:rFonts w:asciiTheme="minorEastAsia" w:hAnsiTheme="minorEastAsia" w:cs="Times New Roman"/>
                <w:color w:val="000000"/>
                <w:sz w:val="18"/>
                <w:szCs w:val="18"/>
              </w:rPr>
              <w:t>李攻科</w:t>
            </w:r>
            <w:proofErr w:type="gramEnd"/>
            <w:r w:rsidRPr="00CF7A70">
              <w:rPr>
                <w:rFonts w:asciiTheme="minorEastAsia" w:hAnsiTheme="minorEastAsia" w:cs="Times New Roman"/>
                <w:color w:val="000000"/>
                <w:sz w:val="18"/>
                <w:szCs w:val="18"/>
              </w:rPr>
              <w:t xml:space="preserve">; </w:t>
            </w:r>
            <w:proofErr w:type="gramStart"/>
            <w:r w:rsidRPr="00CF7A70">
              <w:rPr>
                <w:rFonts w:asciiTheme="minorEastAsia" w:hAnsiTheme="minorEastAsia" w:cs="Times New Roman"/>
                <w:color w:val="000000"/>
                <w:sz w:val="18"/>
                <w:szCs w:val="18"/>
              </w:rPr>
              <w:t>张润坤</w:t>
            </w:r>
            <w:proofErr w:type="gramEnd"/>
            <w:r w:rsidRPr="00CF7A70">
              <w:rPr>
                <w:rFonts w:asciiTheme="minorEastAsia" w:hAnsiTheme="minorEastAsia" w:cs="Times New Roman"/>
                <w:color w:val="000000"/>
                <w:sz w:val="18"/>
                <w:szCs w:val="18"/>
              </w:rPr>
              <w:t>; 胡玉斐; 黄婉婷</w:t>
            </w:r>
          </w:p>
        </w:tc>
        <w:tc>
          <w:tcPr>
            <w:tcW w:w="400" w:type="pct"/>
            <w:gridSpan w:val="2"/>
            <w:vAlign w:val="center"/>
          </w:tcPr>
          <w:p w14:paraId="3E379DB0"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发明授权</w:t>
            </w:r>
          </w:p>
        </w:tc>
        <w:tc>
          <w:tcPr>
            <w:tcW w:w="285" w:type="pct"/>
            <w:vAlign w:val="center"/>
          </w:tcPr>
          <w:p w14:paraId="76A93AC2" w14:textId="77777777" w:rsidR="009A1717" w:rsidRPr="00CF7A70" w:rsidRDefault="009A1717" w:rsidP="009A1717">
            <w:pPr>
              <w:jc w:val="center"/>
              <w:rPr>
                <w:rFonts w:asciiTheme="minorEastAsia" w:hAnsiTheme="minorEastAsia" w:cs="Times New Roman"/>
                <w:color w:val="000000"/>
                <w:sz w:val="18"/>
                <w:szCs w:val="18"/>
              </w:rPr>
            </w:pPr>
            <w:r w:rsidRPr="00CF7A70">
              <w:rPr>
                <w:rFonts w:asciiTheme="minorEastAsia" w:hAnsiTheme="minorEastAsia" w:cs="Times New Roman"/>
                <w:color w:val="000000"/>
                <w:sz w:val="18"/>
                <w:szCs w:val="18"/>
              </w:rPr>
              <w:t xml:space="preserve">　</w:t>
            </w:r>
          </w:p>
        </w:tc>
      </w:tr>
    </w:tbl>
    <w:p w14:paraId="1511A3E6" w14:textId="77777777" w:rsidR="008858E7" w:rsidRPr="00113BEC" w:rsidRDefault="008858E7" w:rsidP="00600777">
      <w:pPr>
        <w:spacing w:beforeLines="50" w:before="163"/>
        <w:ind w:firstLineChars="200" w:firstLine="480"/>
        <w:rPr>
          <w:rFonts w:ascii="Times New Roman" w:eastAsia="楷体" w:hAnsi="Times New Roman" w:cs="Times New Roman"/>
        </w:rPr>
      </w:pPr>
      <w:r w:rsidRPr="00113BEC">
        <w:rPr>
          <w:rFonts w:ascii="Times New Roman" w:eastAsia="楷体" w:hAnsi="Times New Roman" w:cs="Times New Roman"/>
        </w:rPr>
        <w:t>注：（</w:t>
      </w:r>
      <w:r w:rsidRPr="00113BEC">
        <w:rPr>
          <w:rFonts w:ascii="Times New Roman" w:eastAsia="楷体" w:hAnsi="Times New Roman" w:cs="Times New Roman"/>
        </w:rPr>
        <w:t>1</w:t>
      </w:r>
      <w:r w:rsidRPr="00113BEC">
        <w:rPr>
          <w:rFonts w:ascii="Times New Roman" w:eastAsia="楷体" w:hAnsi="Times New Roman" w:cs="Times New Roman"/>
        </w:rPr>
        <w:t>）国内外同内容的专利不得重复统计。（</w:t>
      </w:r>
      <w:r w:rsidRPr="00113BEC">
        <w:rPr>
          <w:rFonts w:ascii="Times New Roman" w:eastAsia="楷体" w:hAnsi="Times New Roman" w:cs="Times New Roman"/>
        </w:rPr>
        <w:t>2</w:t>
      </w:r>
      <w:r w:rsidRPr="00113BEC">
        <w:rPr>
          <w:rFonts w:ascii="Times New Roman" w:eastAsia="楷体" w:hAnsi="Times New Roman" w:cs="Times New Roman"/>
        </w:rPr>
        <w:t>）</w:t>
      </w:r>
      <w:r w:rsidRPr="00113BEC">
        <w:rPr>
          <w:rFonts w:ascii="Times New Roman" w:eastAsia="楷体" w:hAnsi="Times New Roman" w:cs="Times New Roman"/>
          <w:bCs/>
        </w:rPr>
        <w:t>专利：</w:t>
      </w:r>
      <w:r w:rsidRPr="00113BEC">
        <w:rPr>
          <w:rFonts w:ascii="Times New Roman" w:eastAsia="楷体" w:hAnsi="Times New Roman" w:cs="Times New Roman"/>
        </w:rPr>
        <w:t>批准的发明专利，以证书为准。（</w:t>
      </w:r>
      <w:r w:rsidRPr="00113BEC">
        <w:rPr>
          <w:rFonts w:ascii="Times New Roman" w:eastAsia="楷体" w:hAnsi="Times New Roman" w:cs="Times New Roman"/>
        </w:rPr>
        <w:t>3</w:t>
      </w:r>
      <w:r w:rsidRPr="00113BEC">
        <w:rPr>
          <w:rFonts w:ascii="Times New Roman" w:eastAsia="楷体" w:hAnsi="Times New Roman" w:cs="Times New Roman"/>
        </w:rPr>
        <w:t>）</w:t>
      </w:r>
      <w:r w:rsidRPr="00113BEC">
        <w:rPr>
          <w:rFonts w:ascii="Times New Roman" w:eastAsia="楷体" w:hAnsi="Times New Roman" w:cs="Times New Roman"/>
          <w:bCs/>
        </w:rPr>
        <w:t>完成人：</w:t>
      </w:r>
      <w:r w:rsidRPr="00113BEC">
        <w:rPr>
          <w:rFonts w:ascii="Times New Roman" w:eastAsia="楷体" w:hAnsi="Times New Roman" w:cs="Times New Roman"/>
        </w:rPr>
        <w:t>所有完成人，排序以证书为准。（</w:t>
      </w:r>
      <w:r w:rsidRPr="00113BEC">
        <w:rPr>
          <w:rFonts w:ascii="Times New Roman" w:eastAsia="楷体" w:hAnsi="Times New Roman" w:cs="Times New Roman"/>
        </w:rPr>
        <w:t>4</w:t>
      </w:r>
      <w:r w:rsidRPr="00113BEC">
        <w:rPr>
          <w:rFonts w:ascii="Times New Roman" w:eastAsia="楷体" w:hAnsi="Times New Roman" w:cs="Times New Roman"/>
        </w:rPr>
        <w:t>）</w:t>
      </w:r>
      <w:r w:rsidRPr="00113BEC">
        <w:rPr>
          <w:rFonts w:ascii="Times New Roman" w:eastAsia="楷体" w:hAnsi="Times New Roman" w:cs="Times New Roman"/>
          <w:bCs/>
        </w:rPr>
        <w:t>类型：</w:t>
      </w:r>
      <w:r w:rsidR="00682C85" w:rsidRPr="00113BEC">
        <w:rPr>
          <w:rFonts w:ascii="Times New Roman" w:eastAsia="楷体" w:hAnsi="Times New Roman" w:cs="Times New Roman"/>
        </w:rPr>
        <w:t>其他</w:t>
      </w:r>
      <w:r w:rsidRPr="00113BEC">
        <w:rPr>
          <w:rFonts w:ascii="Times New Roman" w:eastAsia="楷体" w:hAnsi="Times New Roman" w:cs="Times New Roman"/>
        </w:rPr>
        <w:t>等同于发明专利的成果，如新药、软件、标准、规范等，在类型栏中标明。（</w:t>
      </w:r>
      <w:r w:rsidRPr="00113BEC">
        <w:rPr>
          <w:rFonts w:ascii="Times New Roman" w:eastAsia="楷体" w:hAnsi="Times New Roman" w:cs="Times New Roman"/>
        </w:rPr>
        <w:t>5</w:t>
      </w:r>
      <w:r w:rsidRPr="00113BEC">
        <w:rPr>
          <w:rFonts w:ascii="Times New Roman" w:eastAsia="楷体" w:hAnsi="Times New Roman" w:cs="Times New Roman"/>
        </w:rPr>
        <w:t>）</w:t>
      </w:r>
      <w:r w:rsidRPr="00113BEC">
        <w:rPr>
          <w:rFonts w:ascii="Times New Roman" w:eastAsia="楷体" w:hAnsi="Times New Roman" w:cs="Times New Roman"/>
          <w:bCs/>
        </w:rPr>
        <w:t>类别：</w:t>
      </w:r>
      <w:r w:rsidR="00682C85" w:rsidRPr="00113BEC">
        <w:rPr>
          <w:rFonts w:ascii="Times New Roman" w:eastAsia="楷体" w:hAnsi="Times New Roman" w:cs="Times New Roman"/>
        </w:rPr>
        <w:t>分四种，独立完成、合作完成</w:t>
      </w:r>
      <w:r w:rsidR="00682C85" w:rsidRPr="00113BEC">
        <w:rPr>
          <w:rFonts w:ascii="Times New Roman" w:eastAsia="楷体" w:hAnsi="Times New Roman" w:cs="Times New Roman"/>
        </w:rPr>
        <w:t>-</w:t>
      </w:r>
      <w:r w:rsidR="00682C85" w:rsidRPr="00113BEC">
        <w:rPr>
          <w:rFonts w:ascii="Times New Roman" w:eastAsia="楷体" w:hAnsi="Times New Roman" w:cs="Times New Roman"/>
        </w:rPr>
        <w:t>第一人、合作完成</w:t>
      </w:r>
      <w:r w:rsidR="00682C85" w:rsidRPr="00113BEC">
        <w:rPr>
          <w:rFonts w:ascii="Times New Roman" w:eastAsia="楷体" w:hAnsi="Times New Roman" w:cs="Times New Roman"/>
        </w:rPr>
        <w:t>-</w:t>
      </w:r>
      <w:r w:rsidR="00682C85" w:rsidRPr="00113BEC">
        <w:rPr>
          <w:rFonts w:ascii="Times New Roman" w:eastAsia="楷体" w:hAnsi="Times New Roman" w:cs="Times New Roman"/>
        </w:rPr>
        <w:t>第二人、合作完成</w:t>
      </w:r>
      <w:r w:rsidR="00682C85" w:rsidRPr="00113BEC">
        <w:rPr>
          <w:rFonts w:ascii="Times New Roman" w:eastAsia="楷体" w:hAnsi="Times New Roman" w:cs="Times New Roman"/>
        </w:rPr>
        <w:t>-</w:t>
      </w:r>
      <w:r w:rsidR="00682C85" w:rsidRPr="00113BEC">
        <w:rPr>
          <w:rFonts w:ascii="Times New Roman" w:eastAsia="楷体" w:hAnsi="Times New Roman" w:cs="Times New Roman"/>
        </w:rPr>
        <w:t>其他</w:t>
      </w:r>
      <w:r w:rsidRPr="00113BEC">
        <w:rPr>
          <w:rFonts w:ascii="Times New Roman" w:eastAsia="楷体" w:hAnsi="Times New Roman" w:cs="Times New Roman"/>
        </w:rPr>
        <w:t>。如果成果全</w:t>
      </w:r>
      <w:r w:rsidR="00682C85" w:rsidRPr="00113BEC">
        <w:rPr>
          <w:rFonts w:ascii="Times New Roman" w:eastAsia="楷体" w:hAnsi="Times New Roman" w:cs="Times New Roman"/>
        </w:rPr>
        <w:t>部由示范中心固定人员完成的则为独立完成。如果成果由示范中心与其他单位合作完成，第一完成人是示范中心固定人员则为合作完成</w:t>
      </w:r>
      <w:r w:rsidR="00682C85" w:rsidRPr="00113BEC">
        <w:rPr>
          <w:rFonts w:ascii="Times New Roman" w:eastAsia="楷体" w:hAnsi="Times New Roman" w:cs="Times New Roman"/>
        </w:rPr>
        <w:t>-</w:t>
      </w:r>
      <w:r w:rsidR="00682C85" w:rsidRPr="00113BEC">
        <w:rPr>
          <w:rFonts w:ascii="Times New Roman" w:eastAsia="楷体" w:hAnsi="Times New Roman" w:cs="Times New Roman"/>
        </w:rPr>
        <w:t>第一人；第二完成人是示范中心固定人员则为合作完成</w:t>
      </w:r>
      <w:r w:rsidR="00682C85" w:rsidRPr="00113BEC">
        <w:rPr>
          <w:rFonts w:ascii="Times New Roman" w:eastAsia="楷体" w:hAnsi="Times New Roman" w:cs="Times New Roman"/>
        </w:rPr>
        <w:t>-</w:t>
      </w:r>
      <w:r w:rsidRPr="00113BEC">
        <w:rPr>
          <w:rFonts w:ascii="Times New Roman" w:eastAsia="楷体" w:hAnsi="Times New Roman" w:cs="Times New Roman"/>
        </w:rPr>
        <w:t>第二人，第三及以后完成人是示范中心固定人员则为合作完成</w:t>
      </w:r>
      <w:r w:rsidR="00682C85" w:rsidRPr="00113BEC">
        <w:rPr>
          <w:rFonts w:ascii="Times New Roman" w:eastAsia="楷体" w:hAnsi="Times New Roman" w:cs="Times New Roman"/>
        </w:rPr>
        <w:t>-</w:t>
      </w:r>
      <w:r w:rsidR="00682C85" w:rsidRPr="00113BEC">
        <w:rPr>
          <w:rFonts w:ascii="Times New Roman" w:eastAsia="楷体" w:hAnsi="Times New Roman" w:cs="Times New Roman"/>
        </w:rPr>
        <w:t>其他</w:t>
      </w:r>
      <w:r w:rsidRPr="00113BEC">
        <w:rPr>
          <w:rFonts w:ascii="Times New Roman" w:eastAsia="楷体" w:hAnsi="Times New Roman" w:cs="Times New Roman"/>
        </w:rPr>
        <w:t>。（以下类同）</w:t>
      </w:r>
    </w:p>
    <w:p w14:paraId="53076713" w14:textId="054906BF" w:rsidR="00F02ACF" w:rsidRDefault="008858E7" w:rsidP="007C1C59">
      <w:pPr>
        <w:spacing w:beforeLines="50" w:before="163" w:afterLines="50" w:after="163"/>
        <w:ind w:firstLineChars="200" w:firstLine="480"/>
        <w:rPr>
          <w:rFonts w:ascii="Times New Roman" w:eastAsia="黑体" w:hAnsi="Times New Roman" w:cs="Times New Roman"/>
        </w:rPr>
      </w:pPr>
      <w:r w:rsidRPr="00113BEC">
        <w:rPr>
          <w:rFonts w:ascii="Times New Roman" w:eastAsia="黑体" w:hAnsi="Times New Roman" w:cs="Times New Roman"/>
        </w:rPr>
        <w:t>2.</w:t>
      </w:r>
      <w:r w:rsidRPr="00113BEC">
        <w:rPr>
          <w:rFonts w:ascii="Times New Roman" w:eastAsia="黑体" w:hAnsi="Times New Roman" w:cs="Times New Roman"/>
        </w:rPr>
        <w:t>发表论文、专著情况</w:t>
      </w:r>
    </w:p>
    <w:tbl>
      <w:tblPr>
        <w:tblW w:w="85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701"/>
        <w:gridCol w:w="851"/>
        <w:gridCol w:w="425"/>
        <w:gridCol w:w="425"/>
        <w:gridCol w:w="709"/>
        <w:gridCol w:w="646"/>
        <w:gridCol w:w="384"/>
      </w:tblGrid>
      <w:tr w:rsidR="007C1C59" w:rsidRPr="00CF7A70" w14:paraId="76DEE38D" w14:textId="77777777" w:rsidTr="00FF51CF">
        <w:trPr>
          <w:trHeight w:val="720"/>
        </w:trPr>
        <w:tc>
          <w:tcPr>
            <w:tcW w:w="567" w:type="dxa"/>
            <w:shd w:val="clear" w:color="auto" w:fill="auto"/>
            <w:vAlign w:val="center"/>
            <w:hideMark/>
          </w:tcPr>
          <w:p w14:paraId="66DC3439" w14:textId="77777777" w:rsidR="007C1C59" w:rsidRPr="00CF7A70" w:rsidRDefault="007C1C59" w:rsidP="007C1C59">
            <w:pPr>
              <w:widowControl/>
              <w:jc w:val="center"/>
              <w:rPr>
                <w:rFonts w:ascii="黑体" w:eastAsia="黑体" w:hAnsi="黑体" w:cs="宋体"/>
                <w:b/>
                <w:bCs/>
                <w:color w:val="000000"/>
                <w:kern w:val="0"/>
                <w:sz w:val="20"/>
                <w:szCs w:val="20"/>
              </w:rPr>
            </w:pPr>
            <w:r w:rsidRPr="00CF7A70">
              <w:rPr>
                <w:rFonts w:ascii="黑体" w:eastAsia="黑体" w:hAnsi="黑体" w:cs="宋体" w:hint="eastAsia"/>
                <w:b/>
                <w:bCs/>
                <w:color w:val="000000"/>
                <w:kern w:val="0"/>
                <w:sz w:val="20"/>
                <w:szCs w:val="20"/>
              </w:rPr>
              <w:t>序号</w:t>
            </w:r>
          </w:p>
        </w:tc>
        <w:tc>
          <w:tcPr>
            <w:tcW w:w="2835" w:type="dxa"/>
            <w:shd w:val="clear" w:color="auto" w:fill="auto"/>
            <w:vAlign w:val="center"/>
            <w:hideMark/>
          </w:tcPr>
          <w:p w14:paraId="28CC6193" w14:textId="77777777" w:rsidR="007C1C59" w:rsidRPr="00CF7A70" w:rsidRDefault="007C1C59" w:rsidP="007C1C59">
            <w:pPr>
              <w:widowControl/>
              <w:jc w:val="center"/>
              <w:rPr>
                <w:rFonts w:ascii="黑体" w:eastAsia="黑体" w:hAnsi="黑体" w:cs="宋体"/>
                <w:b/>
                <w:bCs/>
                <w:color w:val="000000"/>
                <w:kern w:val="0"/>
                <w:sz w:val="20"/>
                <w:szCs w:val="20"/>
              </w:rPr>
            </w:pPr>
            <w:r w:rsidRPr="00CF7A70">
              <w:rPr>
                <w:rFonts w:ascii="黑体" w:eastAsia="黑体" w:hAnsi="黑体" w:cs="宋体" w:hint="eastAsia"/>
                <w:b/>
                <w:bCs/>
                <w:color w:val="000000"/>
                <w:kern w:val="0"/>
                <w:sz w:val="20"/>
                <w:szCs w:val="20"/>
              </w:rPr>
              <w:t>论文或专著名称</w:t>
            </w:r>
          </w:p>
        </w:tc>
        <w:tc>
          <w:tcPr>
            <w:tcW w:w="1701" w:type="dxa"/>
            <w:shd w:val="clear" w:color="auto" w:fill="auto"/>
            <w:vAlign w:val="center"/>
            <w:hideMark/>
          </w:tcPr>
          <w:p w14:paraId="43C80956" w14:textId="77777777" w:rsidR="007C1C59" w:rsidRPr="00CF7A70" w:rsidRDefault="007C1C59" w:rsidP="007C1C59">
            <w:pPr>
              <w:widowControl/>
              <w:jc w:val="center"/>
              <w:rPr>
                <w:rFonts w:ascii="黑体" w:eastAsia="黑体" w:hAnsi="黑体" w:cs="宋体"/>
                <w:b/>
                <w:bCs/>
                <w:color w:val="000000"/>
                <w:kern w:val="0"/>
                <w:sz w:val="20"/>
                <w:szCs w:val="16"/>
              </w:rPr>
            </w:pPr>
            <w:r w:rsidRPr="00CF7A70">
              <w:rPr>
                <w:rFonts w:ascii="黑体" w:eastAsia="黑体" w:hAnsi="黑体" w:cs="宋体" w:hint="eastAsia"/>
                <w:b/>
                <w:bCs/>
                <w:color w:val="000000"/>
                <w:kern w:val="0"/>
                <w:sz w:val="20"/>
                <w:szCs w:val="16"/>
              </w:rPr>
              <w:t>作者</w:t>
            </w:r>
          </w:p>
        </w:tc>
        <w:tc>
          <w:tcPr>
            <w:tcW w:w="851" w:type="dxa"/>
            <w:shd w:val="clear" w:color="auto" w:fill="auto"/>
            <w:vAlign w:val="center"/>
            <w:hideMark/>
          </w:tcPr>
          <w:p w14:paraId="6C1B0646" w14:textId="77777777" w:rsidR="007C1C59" w:rsidRPr="00CF7A70" w:rsidRDefault="007C1C59" w:rsidP="007C1C59">
            <w:pPr>
              <w:widowControl/>
              <w:jc w:val="center"/>
              <w:rPr>
                <w:rFonts w:ascii="黑体" w:eastAsia="黑体" w:hAnsi="黑体" w:cs="宋体"/>
                <w:b/>
                <w:bCs/>
                <w:color w:val="000000"/>
                <w:kern w:val="0"/>
                <w:sz w:val="20"/>
                <w:szCs w:val="20"/>
              </w:rPr>
            </w:pPr>
            <w:r w:rsidRPr="00CF7A70">
              <w:rPr>
                <w:rFonts w:ascii="黑体" w:eastAsia="黑体" w:hAnsi="黑体" w:cs="宋体" w:hint="eastAsia"/>
                <w:b/>
                <w:bCs/>
                <w:color w:val="000000"/>
                <w:kern w:val="0"/>
                <w:sz w:val="20"/>
                <w:szCs w:val="20"/>
              </w:rPr>
              <w:t>刊物、出版社名称</w:t>
            </w:r>
          </w:p>
        </w:tc>
        <w:tc>
          <w:tcPr>
            <w:tcW w:w="425" w:type="dxa"/>
            <w:shd w:val="clear" w:color="auto" w:fill="auto"/>
            <w:vAlign w:val="center"/>
            <w:hideMark/>
          </w:tcPr>
          <w:p w14:paraId="63CCAA0F" w14:textId="77777777" w:rsidR="007C1C59" w:rsidRPr="00CF7A70" w:rsidRDefault="007C1C59" w:rsidP="007C1C59">
            <w:pPr>
              <w:widowControl/>
              <w:jc w:val="center"/>
              <w:rPr>
                <w:rFonts w:ascii="黑体" w:eastAsia="黑体" w:hAnsi="黑体" w:cs="宋体"/>
                <w:b/>
                <w:bCs/>
                <w:color w:val="000000"/>
                <w:kern w:val="0"/>
                <w:sz w:val="20"/>
                <w:szCs w:val="20"/>
              </w:rPr>
            </w:pPr>
            <w:r w:rsidRPr="00CF7A70">
              <w:rPr>
                <w:rFonts w:ascii="黑体" w:eastAsia="黑体" w:hAnsi="黑体" w:cs="宋体" w:hint="eastAsia"/>
                <w:b/>
                <w:bCs/>
                <w:color w:val="000000"/>
                <w:kern w:val="0"/>
                <w:sz w:val="20"/>
                <w:szCs w:val="20"/>
              </w:rPr>
              <w:t>卷</w:t>
            </w:r>
          </w:p>
        </w:tc>
        <w:tc>
          <w:tcPr>
            <w:tcW w:w="425" w:type="dxa"/>
            <w:shd w:val="clear" w:color="auto" w:fill="auto"/>
            <w:vAlign w:val="center"/>
            <w:hideMark/>
          </w:tcPr>
          <w:p w14:paraId="3DA4DA64" w14:textId="77777777" w:rsidR="007C1C59" w:rsidRPr="00CF7A70" w:rsidRDefault="007C1C59" w:rsidP="007C1C59">
            <w:pPr>
              <w:widowControl/>
              <w:jc w:val="center"/>
              <w:rPr>
                <w:rFonts w:ascii="黑体" w:eastAsia="黑体" w:hAnsi="黑体" w:cs="宋体"/>
                <w:b/>
                <w:bCs/>
                <w:color w:val="000000"/>
                <w:kern w:val="0"/>
                <w:sz w:val="20"/>
                <w:szCs w:val="20"/>
              </w:rPr>
            </w:pPr>
            <w:r w:rsidRPr="00CF7A70">
              <w:rPr>
                <w:rFonts w:ascii="黑体" w:eastAsia="黑体" w:hAnsi="黑体" w:cs="宋体" w:hint="eastAsia"/>
                <w:b/>
                <w:bCs/>
                <w:color w:val="000000"/>
                <w:kern w:val="0"/>
                <w:sz w:val="20"/>
                <w:szCs w:val="20"/>
              </w:rPr>
              <w:t>期</w:t>
            </w:r>
          </w:p>
        </w:tc>
        <w:tc>
          <w:tcPr>
            <w:tcW w:w="709" w:type="dxa"/>
            <w:shd w:val="clear" w:color="auto" w:fill="auto"/>
            <w:vAlign w:val="center"/>
            <w:hideMark/>
          </w:tcPr>
          <w:p w14:paraId="785AF91A" w14:textId="77777777" w:rsidR="007C1C59" w:rsidRPr="00CF7A70" w:rsidRDefault="007C1C59" w:rsidP="007C1C59">
            <w:pPr>
              <w:widowControl/>
              <w:jc w:val="center"/>
              <w:rPr>
                <w:rFonts w:ascii="黑体" w:eastAsia="黑体" w:hAnsi="黑体" w:cs="宋体"/>
                <w:b/>
                <w:bCs/>
                <w:color w:val="000000"/>
                <w:kern w:val="0"/>
                <w:sz w:val="20"/>
                <w:szCs w:val="20"/>
              </w:rPr>
            </w:pPr>
            <w:r w:rsidRPr="00CF7A70">
              <w:rPr>
                <w:rFonts w:ascii="黑体" w:eastAsia="黑体" w:hAnsi="黑体" w:cs="宋体" w:hint="eastAsia"/>
                <w:b/>
                <w:bCs/>
                <w:color w:val="000000"/>
                <w:kern w:val="0"/>
                <w:sz w:val="20"/>
                <w:szCs w:val="20"/>
              </w:rPr>
              <w:t>页</w:t>
            </w:r>
          </w:p>
        </w:tc>
        <w:tc>
          <w:tcPr>
            <w:tcW w:w="646" w:type="dxa"/>
            <w:shd w:val="clear" w:color="auto" w:fill="auto"/>
            <w:vAlign w:val="center"/>
            <w:hideMark/>
          </w:tcPr>
          <w:p w14:paraId="55136549" w14:textId="77777777" w:rsidR="007C1C59" w:rsidRPr="00CF7A70" w:rsidRDefault="007C1C59" w:rsidP="007C1C59">
            <w:pPr>
              <w:widowControl/>
              <w:jc w:val="center"/>
              <w:rPr>
                <w:rFonts w:ascii="黑体" w:eastAsia="黑体" w:hAnsi="黑体" w:cs="宋体"/>
                <w:b/>
                <w:bCs/>
                <w:color w:val="000000"/>
                <w:kern w:val="0"/>
                <w:sz w:val="20"/>
                <w:szCs w:val="16"/>
              </w:rPr>
            </w:pPr>
            <w:r w:rsidRPr="00CF7A70">
              <w:rPr>
                <w:rFonts w:ascii="黑体" w:eastAsia="黑体" w:hAnsi="黑体" w:cs="宋体" w:hint="eastAsia"/>
                <w:b/>
                <w:bCs/>
                <w:color w:val="000000"/>
                <w:kern w:val="0"/>
                <w:sz w:val="20"/>
                <w:szCs w:val="16"/>
              </w:rPr>
              <w:t>类型</w:t>
            </w:r>
          </w:p>
        </w:tc>
        <w:tc>
          <w:tcPr>
            <w:tcW w:w="384" w:type="dxa"/>
            <w:shd w:val="clear" w:color="auto" w:fill="auto"/>
            <w:vAlign w:val="center"/>
            <w:hideMark/>
          </w:tcPr>
          <w:p w14:paraId="642191AF" w14:textId="77777777" w:rsidR="007C1C59" w:rsidRPr="00CF7A70" w:rsidRDefault="007C1C59" w:rsidP="007C1C59">
            <w:pPr>
              <w:widowControl/>
              <w:jc w:val="center"/>
              <w:rPr>
                <w:rFonts w:ascii="黑体" w:eastAsia="黑体" w:hAnsi="黑体" w:cs="宋体"/>
                <w:b/>
                <w:bCs/>
                <w:color w:val="000000"/>
                <w:kern w:val="0"/>
                <w:sz w:val="20"/>
                <w:szCs w:val="20"/>
              </w:rPr>
            </w:pPr>
            <w:r w:rsidRPr="00CF7A70">
              <w:rPr>
                <w:rFonts w:ascii="黑体" w:eastAsia="黑体" w:hAnsi="黑体" w:cs="宋体" w:hint="eastAsia"/>
                <w:b/>
                <w:bCs/>
                <w:color w:val="000000"/>
                <w:kern w:val="0"/>
                <w:sz w:val="20"/>
                <w:szCs w:val="20"/>
              </w:rPr>
              <w:t>类别</w:t>
            </w:r>
          </w:p>
        </w:tc>
      </w:tr>
      <w:tr w:rsidR="007C1C59" w:rsidRPr="00CF7A70" w14:paraId="7D03C9FD" w14:textId="77777777" w:rsidTr="00FF51CF">
        <w:trPr>
          <w:trHeight w:val="816"/>
        </w:trPr>
        <w:tc>
          <w:tcPr>
            <w:tcW w:w="567" w:type="dxa"/>
            <w:shd w:val="clear" w:color="auto" w:fill="auto"/>
            <w:vAlign w:val="center"/>
            <w:hideMark/>
          </w:tcPr>
          <w:p w14:paraId="5FCC9786"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w:t>
            </w:r>
          </w:p>
        </w:tc>
        <w:tc>
          <w:tcPr>
            <w:tcW w:w="2835" w:type="dxa"/>
            <w:shd w:val="clear" w:color="auto" w:fill="auto"/>
            <w:vAlign w:val="center"/>
            <w:hideMark/>
          </w:tcPr>
          <w:p w14:paraId="46DDE0E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mitochondria-targeting photothermogenic nanozyme for MRI-guided mild photothermal therapy</w:t>
            </w:r>
          </w:p>
        </w:tc>
        <w:tc>
          <w:tcPr>
            <w:tcW w:w="1701" w:type="dxa"/>
            <w:shd w:val="clear" w:color="auto" w:fill="auto"/>
            <w:vAlign w:val="center"/>
            <w:hideMark/>
          </w:tcPr>
          <w:p w14:paraId="49099CA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邱康强,王金全,Thomas W. Rees,计亮年,张黔玲,</w:t>
            </w:r>
            <w:proofErr w:type="gramStart"/>
            <w:r w:rsidRPr="00CF7A70">
              <w:rPr>
                <w:rFonts w:asciiTheme="minorEastAsia" w:hAnsiTheme="minorEastAsia" w:cs="宋体" w:hint="eastAsia"/>
                <w:color w:val="000000"/>
                <w:kern w:val="0"/>
                <w:sz w:val="20"/>
                <w:szCs w:val="16"/>
              </w:rPr>
              <w:t>巢晖</w:t>
            </w:r>
            <w:proofErr w:type="gramEnd"/>
          </w:p>
        </w:tc>
        <w:tc>
          <w:tcPr>
            <w:tcW w:w="851" w:type="dxa"/>
            <w:shd w:val="clear" w:color="auto" w:fill="auto"/>
            <w:vAlign w:val="center"/>
            <w:hideMark/>
          </w:tcPr>
          <w:p w14:paraId="10CB053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 Commun.</w:t>
            </w:r>
          </w:p>
        </w:tc>
        <w:tc>
          <w:tcPr>
            <w:tcW w:w="425" w:type="dxa"/>
            <w:shd w:val="clear" w:color="auto" w:fill="auto"/>
            <w:vAlign w:val="center"/>
            <w:hideMark/>
          </w:tcPr>
          <w:p w14:paraId="5792D27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36A0D26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2B4BBF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14108-14111</w:t>
            </w:r>
          </w:p>
        </w:tc>
        <w:tc>
          <w:tcPr>
            <w:tcW w:w="646" w:type="dxa"/>
            <w:shd w:val="clear" w:color="auto" w:fill="auto"/>
            <w:vAlign w:val="center"/>
            <w:hideMark/>
          </w:tcPr>
          <w:p w14:paraId="7A9AF66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5EC805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3A089EB" w14:textId="77777777" w:rsidTr="00FF51CF">
        <w:trPr>
          <w:trHeight w:val="1020"/>
        </w:trPr>
        <w:tc>
          <w:tcPr>
            <w:tcW w:w="567" w:type="dxa"/>
            <w:shd w:val="clear" w:color="auto" w:fill="auto"/>
            <w:vAlign w:val="center"/>
            <w:hideMark/>
          </w:tcPr>
          <w:p w14:paraId="1568E6F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w:t>
            </w:r>
          </w:p>
        </w:tc>
        <w:tc>
          <w:tcPr>
            <w:tcW w:w="2835" w:type="dxa"/>
            <w:shd w:val="clear" w:color="auto" w:fill="auto"/>
            <w:vAlign w:val="center"/>
            <w:hideMark/>
          </w:tcPr>
          <w:p w14:paraId="7470AB7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Tracking mitochondrial pH fluctuation during cell apoptosis with two-photon phosphorescent iridium(III) complexes</w:t>
            </w:r>
          </w:p>
        </w:tc>
        <w:tc>
          <w:tcPr>
            <w:tcW w:w="1701" w:type="dxa"/>
            <w:shd w:val="clear" w:color="auto" w:fill="auto"/>
            <w:vAlign w:val="center"/>
            <w:hideMark/>
          </w:tcPr>
          <w:p w14:paraId="216E5D4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邱康强,柯理兵,张学鹏,刘煜康,Thomas W. Rees,刁佳杰,计亮年,</w:t>
            </w:r>
            <w:proofErr w:type="gramStart"/>
            <w:r w:rsidRPr="00CF7A70">
              <w:rPr>
                <w:rFonts w:asciiTheme="minorEastAsia" w:hAnsiTheme="minorEastAsia" w:cs="宋体" w:hint="eastAsia"/>
                <w:color w:val="000000"/>
                <w:kern w:val="0"/>
                <w:sz w:val="20"/>
                <w:szCs w:val="16"/>
              </w:rPr>
              <w:t>巢晖</w:t>
            </w:r>
            <w:proofErr w:type="gramEnd"/>
          </w:p>
        </w:tc>
        <w:tc>
          <w:tcPr>
            <w:tcW w:w="851" w:type="dxa"/>
            <w:shd w:val="clear" w:color="auto" w:fill="auto"/>
            <w:vAlign w:val="center"/>
            <w:hideMark/>
          </w:tcPr>
          <w:p w14:paraId="21FE3D0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 Commun.</w:t>
            </w:r>
          </w:p>
        </w:tc>
        <w:tc>
          <w:tcPr>
            <w:tcW w:w="425" w:type="dxa"/>
            <w:shd w:val="clear" w:color="auto" w:fill="auto"/>
            <w:vAlign w:val="center"/>
            <w:hideMark/>
          </w:tcPr>
          <w:p w14:paraId="3176DD4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3814A49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0AFA477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2421-2424</w:t>
            </w:r>
          </w:p>
        </w:tc>
        <w:tc>
          <w:tcPr>
            <w:tcW w:w="646" w:type="dxa"/>
            <w:shd w:val="clear" w:color="auto" w:fill="auto"/>
            <w:vAlign w:val="center"/>
            <w:hideMark/>
          </w:tcPr>
          <w:p w14:paraId="3E944C3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A3CA55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DE56C1F" w14:textId="77777777" w:rsidTr="00FF51CF">
        <w:trPr>
          <w:trHeight w:val="768"/>
        </w:trPr>
        <w:tc>
          <w:tcPr>
            <w:tcW w:w="567" w:type="dxa"/>
            <w:shd w:val="clear" w:color="auto" w:fill="auto"/>
            <w:vAlign w:val="center"/>
            <w:hideMark/>
          </w:tcPr>
          <w:p w14:paraId="20D7F1D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w:t>
            </w:r>
          </w:p>
        </w:tc>
        <w:tc>
          <w:tcPr>
            <w:tcW w:w="2835" w:type="dxa"/>
            <w:shd w:val="clear" w:color="auto" w:fill="auto"/>
            <w:vAlign w:val="center"/>
            <w:hideMark/>
          </w:tcPr>
          <w:p w14:paraId="1766579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Interfering DNA high-order structures with chiral ruthenium(II) complexes</w:t>
            </w:r>
          </w:p>
        </w:tc>
        <w:tc>
          <w:tcPr>
            <w:tcW w:w="1701" w:type="dxa"/>
            <w:shd w:val="clear" w:color="auto" w:fill="auto"/>
            <w:vAlign w:val="center"/>
            <w:hideMark/>
          </w:tcPr>
          <w:p w14:paraId="4C3A3CE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邹姗珊,李观营,Thomas W. Rees,金呈之,黄涓涓,计亮年,</w:t>
            </w:r>
            <w:proofErr w:type="gramStart"/>
            <w:r w:rsidRPr="00CF7A70">
              <w:rPr>
                <w:rFonts w:asciiTheme="minorEastAsia" w:hAnsiTheme="minorEastAsia" w:cs="宋体" w:hint="eastAsia"/>
                <w:color w:val="000000"/>
                <w:kern w:val="0"/>
                <w:sz w:val="20"/>
                <w:szCs w:val="16"/>
              </w:rPr>
              <w:t>巢晖</w:t>
            </w:r>
            <w:proofErr w:type="gramEnd"/>
            <w:r w:rsidRPr="00CF7A70">
              <w:rPr>
                <w:rFonts w:asciiTheme="minorEastAsia" w:hAnsiTheme="minorEastAsia" w:cs="宋体" w:hint="eastAsia"/>
                <w:color w:val="000000"/>
                <w:kern w:val="0"/>
                <w:sz w:val="20"/>
                <w:szCs w:val="16"/>
              </w:rPr>
              <w:t>,陈禹</w:t>
            </w:r>
          </w:p>
        </w:tc>
        <w:tc>
          <w:tcPr>
            <w:tcW w:w="851" w:type="dxa"/>
            <w:shd w:val="clear" w:color="auto" w:fill="auto"/>
            <w:vAlign w:val="center"/>
            <w:hideMark/>
          </w:tcPr>
          <w:p w14:paraId="7140357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 Eur. J.</w:t>
            </w:r>
          </w:p>
        </w:tc>
        <w:tc>
          <w:tcPr>
            <w:tcW w:w="425" w:type="dxa"/>
            <w:shd w:val="clear" w:color="auto" w:fill="auto"/>
            <w:vAlign w:val="center"/>
            <w:hideMark/>
          </w:tcPr>
          <w:p w14:paraId="475059F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24</w:t>
            </w:r>
          </w:p>
        </w:tc>
        <w:tc>
          <w:tcPr>
            <w:tcW w:w="425" w:type="dxa"/>
            <w:shd w:val="clear" w:color="auto" w:fill="auto"/>
            <w:vAlign w:val="center"/>
            <w:hideMark/>
          </w:tcPr>
          <w:p w14:paraId="70975D7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79E9CC8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690-698</w:t>
            </w:r>
          </w:p>
        </w:tc>
        <w:tc>
          <w:tcPr>
            <w:tcW w:w="646" w:type="dxa"/>
            <w:shd w:val="clear" w:color="auto" w:fill="auto"/>
            <w:vAlign w:val="center"/>
            <w:hideMark/>
          </w:tcPr>
          <w:p w14:paraId="1957AA9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339079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C2E722D" w14:textId="77777777" w:rsidTr="00FF51CF">
        <w:trPr>
          <w:trHeight w:val="768"/>
        </w:trPr>
        <w:tc>
          <w:tcPr>
            <w:tcW w:w="567" w:type="dxa"/>
            <w:shd w:val="clear" w:color="auto" w:fill="auto"/>
            <w:vAlign w:val="center"/>
            <w:hideMark/>
          </w:tcPr>
          <w:p w14:paraId="7571BE8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w:t>
            </w:r>
          </w:p>
        </w:tc>
        <w:tc>
          <w:tcPr>
            <w:tcW w:w="2835" w:type="dxa"/>
            <w:shd w:val="clear" w:color="auto" w:fill="auto"/>
            <w:vAlign w:val="center"/>
            <w:hideMark/>
          </w:tcPr>
          <w:p w14:paraId="27A7E02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Oncosis-inducing cyclometalated iridium(III) Complexes</w:t>
            </w:r>
          </w:p>
        </w:tc>
        <w:tc>
          <w:tcPr>
            <w:tcW w:w="1701" w:type="dxa"/>
            <w:shd w:val="clear" w:color="auto" w:fill="auto"/>
            <w:vAlign w:val="center"/>
            <w:hideMark/>
          </w:tcPr>
          <w:p w14:paraId="6E4FAD4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关瑞麟,陈禹,曾乐立,Thomas W. Rees,金呈之,黄涓涓,陈哲生,计亮年,</w:t>
            </w:r>
            <w:proofErr w:type="gramStart"/>
            <w:r w:rsidRPr="00CF7A70">
              <w:rPr>
                <w:rFonts w:asciiTheme="minorEastAsia" w:hAnsiTheme="minorEastAsia" w:cs="宋体" w:hint="eastAsia"/>
                <w:color w:val="000000"/>
                <w:kern w:val="0"/>
                <w:sz w:val="20"/>
                <w:szCs w:val="16"/>
              </w:rPr>
              <w:t>巢晖</w:t>
            </w:r>
            <w:proofErr w:type="gramEnd"/>
          </w:p>
        </w:tc>
        <w:tc>
          <w:tcPr>
            <w:tcW w:w="851" w:type="dxa"/>
            <w:shd w:val="clear" w:color="auto" w:fill="auto"/>
            <w:vAlign w:val="center"/>
            <w:hideMark/>
          </w:tcPr>
          <w:p w14:paraId="01B69C7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 Sci.</w:t>
            </w:r>
          </w:p>
        </w:tc>
        <w:tc>
          <w:tcPr>
            <w:tcW w:w="425" w:type="dxa"/>
            <w:shd w:val="clear" w:color="auto" w:fill="auto"/>
            <w:vAlign w:val="center"/>
            <w:hideMark/>
          </w:tcPr>
          <w:p w14:paraId="559C380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425" w:type="dxa"/>
            <w:shd w:val="clear" w:color="auto" w:fill="auto"/>
            <w:vAlign w:val="center"/>
            <w:hideMark/>
          </w:tcPr>
          <w:p w14:paraId="651F098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72BCDFA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5183-5190</w:t>
            </w:r>
          </w:p>
        </w:tc>
        <w:tc>
          <w:tcPr>
            <w:tcW w:w="646" w:type="dxa"/>
            <w:shd w:val="clear" w:color="auto" w:fill="auto"/>
            <w:vAlign w:val="center"/>
            <w:hideMark/>
          </w:tcPr>
          <w:p w14:paraId="52DDB7B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EDD55B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AFA5659" w14:textId="77777777" w:rsidTr="00FF51CF">
        <w:trPr>
          <w:trHeight w:val="816"/>
        </w:trPr>
        <w:tc>
          <w:tcPr>
            <w:tcW w:w="567" w:type="dxa"/>
            <w:shd w:val="clear" w:color="auto" w:fill="auto"/>
            <w:vAlign w:val="center"/>
            <w:hideMark/>
          </w:tcPr>
          <w:p w14:paraId="0CDEE54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w:t>
            </w:r>
          </w:p>
        </w:tc>
        <w:tc>
          <w:tcPr>
            <w:tcW w:w="2835" w:type="dxa"/>
            <w:shd w:val="clear" w:color="auto" w:fill="auto"/>
            <w:vAlign w:val="center"/>
            <w:hideMark/>
          </w:tcPr>
          <w:p w14:paraId="5E0E2F0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Harnessing ruthenium(II) as photodynamic agents: Encouraging advances in cancer therapy</w:t>
            </w:r>
          </w:p>
        </w:tc>
        <w:tc>
          <w:tcPr>
            <w:tcW w:w="1701" w:type="dxa"/>
            <w:shd w:val="clear" w:color="auto" w:fill="auto"/>
            <w:vAlign w:val="center"/>
            <w:hideMark/>
          </w:tcPr>
          <w:p w14:paraId="612F0AC3"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刘疆平</w:t>
            </w:r>
            <w:proofErr w:type="gramEnd"/>
            <w:r w:rsidRPr="00CF7A70">
              <w:rPr>
                <w:rFonts w:asciiTheme="minorEastAsia" w:hAnsiTheme="minorEastAsia" w:cs="宋体" w:hint="eastAsia"/>
                <w:color w:val="000000"/>
                <w:kern w:val="0"/>
                <w:sz w:val="20"/>
                <w:szCs w:val="16"/>
              </w:rPr>
              <w:t>,张晨,Thomas W. Rees,柯理兵,计亮年,</w:t>
            </w:r>
            <w:proofErr w:type="gramStart"/>
            <w:r w:rsidRPr="00CF7A70">
              <w:rPr>
                <w:rFonts w:asciiTheme="minorEastAsia" w:hAnsiTheme="minorEastAsia" w:cs="宋体" w:hint="eastAsia"/>
                <w:color w:val="000000"/>
                <w:kern w:val="0"/>
                <w:sz w:val="20"/>
                <w:szCs w:val="16"/>
              </w:rPr>
              <w:t>巢晖</w:t>
            </w:r>
            <w:proofErr w:type="gramEnd"/>
          </w:p>
        </w:tc>
        <w:tc>
          <w:tcPr>
            <w:tcW w:w="851" w:type="dxa"/>
            <w:shd w:val="clear" w:color="auto" w:fill="auto"/>
            <w:vAlign w:val="center"/>
            <w:hideMark/>
          </w:tcPr>
          <w:p w14:paraId="64BCD84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Coord. Chem. Rev.</w:t>
            </w:r>
          </w:p>
        </w:tc>
        <w:tc>
          <w:tcPr>
            <w:tcW w:w="425" w:type="dxa"/>
            <w:shd w:val="clear" w:color="auto" w:fill="auto"/>
            <w:vAlign w:val="center"/>
            <w:hideMark/>
          </w:tcPr>
          <w:p w14:paraId="3BC1AB7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363</w:t>
            </w:r>
          </w:p>
        </w:tc>
        <w:tc>
          <w:tcPr>
            <w:tcW w:w="425" w:type="dxa"/>
            <w:shd w:val="clear" w:color="auto" w:fill="auto"/>
            <w:vAlign w:val="center"/>
            <w:hideMark/>
          </w:tcPr>
          <w:p w14:paraId="0FDB598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6D07834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17-28</w:t>
            </w:r>
          </w:p>
        </w:tc>
        <w:tc>
          <w:tcPr>
            <w:tcW w:w="646" w:type="dxa"/>
            <w:shd w:val="clear" w:color="auto" w:fill="auto"/>
            <w:vAlign w:val="center"/>
            <w:hideMark/>
          </w:tcPr>
          <w:p w14:paraId="54456F0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6C126C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8993D93" w14:textId="77777777" w:rsidTr="00FF51CF">
        <w:trPr>
          <w:trHeight w:val="612"/>
        </w:trPr>
        <w:tc>
          <w:tcPr>
            <w:tcW w:w="567" w:type="dxa"/>
            <w:shd w:val="clear" w:color="auto" w:fill="auto"/>
            <w:vAlign w:val="center"/>
            <w:hideMark/>
          </w:tcPr>
          <w:p w14:paraId="30CF5FF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2835" w:type="dxa"/>
            <w:shd w:val="clear" w:color="auto" w:fill="auto"/>
            <w:vAlign w:val="center"/>
            <w:hideMark/>
          </w:tcPr>
          <w:p w14:paraId="1EA0383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Organelle-targeting metal complexes: From molecular design to bio-applications</w:t>
            </w:r>
          </w:p>
        </w:tc>
        <w:tc>
          <w:tcPr>
            <w:tcW w:w="1701" w:type="dxa"/>
            <w:shd w:val="clear" w:color="auto" w:fill="auto"/>
            <w:vAlign w:val="center"/>
            <w:hideMark/>
          </w:tcPr>
          <w:p w14:paraId="0399F23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 xml:space="preserve">邱康强,陈禹,Thomas W. </w:t>
            </w:r>
            <w:r w:rsidRPr="00CF7A70">
              <w:rPr>
                <w:rFonts w:asciiTheme="minorEastAsia" w:hAnsiTheme="minorEastAsia" w:cs="宋体" w:hint="eastAsia"/>
                <w:color w:val="000000"/>
                <w:kern w:val="0"/>
                <w:sz w:val="20"/>
                <w:szCs w:val="16"/>
              </w:rPr>
              <w:lastRenderedPageBreak/>
              <w:t>Rees,计亮年,</w:t>
            </w:r>
            <w:proofErr w:type="gramStart"/>
            <w:r w:rsidRPr="00CF7A70">
              <w:rPr>
                <w:rFonts w:asciiTheme="minorEastAsia" w:hAnsiTheme="minorEastAsia" w:cs="宋体" w:hint="eastAsia"/>
                <w:color w:val="000000"/>
                <w:kern w:val="0"/>
                <w:sz w:val="20"/>
                <w:szCs w:val="16"/>
              </w:rPr>
              <w:t>巢晖</w:t>
            </w:r>
            <w:proofErr w:type="gramEnd"/>
          </w:p>
        </w:tc>
        <w:tc>
          <w:tcPr>
            <w:tcW w:w="851" w:type="dxa"/>
            <w:shd w:val="clear" w:color="auto" w:fill="auto"/>
            <w:vAlign w:val="center"/>
            <w:hideMark/>
          </w:tcPr>
          <w:p w14:paraId="43ED3BE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Coord. Chem. Rev.,</w:t>
            </w:r>
          </w:p>
        </w:tc>
        <w:tc>
          <w:tcPr>
            <w:tcW w:w="425" w:type="dxa"/>
            <w:shd w:val="clear" w:color="auto" w:fill="auto"/>
            <w:vAlign w:val="center"/>
            <w:hideMark/>
          </w:tcPr>
          <w:p w14:paraId="7F211C8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378</w:t>
            </w:r>
          </w:p>
        </w:tc>
        <w:tc>
          <w:tcPr>
            <w:tcW w:w="425" w:type="dxa"/>
            <w:shd w:val="clear" w:color="auto" w:fill="auto"/>
            <w:vAlign w:val="center"/>
            <w:hideMark/>
          </w:tcPr>
          <w:p w14:paraId="344F9B8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6D0DED3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66-86</w:t>
            </w:r>
          </w:p>
        </w:tc>
        <w:tc>
          <w:tcPr>
            <w:tcW w:w="646" w:type="dxa"/>
            <w:shd w:val="clear" w:color="auto" w:fill="auto"/>
            <w:vAlign w:val="center"/>
            <w:hideMark/>
          </w:tcPr>
          <w:p w14:paraId="4A5173A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1CDA0A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141EF8B" w14:textId="77777777" w:rsidTr="00FF51CF">
        <w:trPr>
          <w:trHeight w:val="612"/>
        </w:trPr>
        <w:tc>
          <w:tcPr>
            <w:tcW w:w="567" w:type="dxa"/>
            <w:shd w:val="clear" w:color="auto" w:fill="auto"/>
            <w:vAlign w:val="center"/>
            <w:hideMark/>
          </w:tcPr>
          <w:p w14:paraId="69DC037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w:t>
            </w:r>
          </w:p>
        </w:tc>
        <w:tc>
          <w:tcPr>
            <w:tcW w:w="2835" w:type="dxa"/>
            <w:shd w:val="clear" w:color="auto" w:fill="auto"/>
            <w:vAlign w:val="center"/>
            <w:hideMark/>
          </w:tcPr>
          <w:p w14:paraId="387F09D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Mitochondrial dynamics tracking with iridium(III) complexes,</w:t>
            </w:r>
          </w:p>
        </w:tc>
        <w:tc>
          <w:tcPr>
            <w:tcW w:w="1701" w:type="dxa"/>
            <w:shd w:val="clear" w:color="auto" w:fill="auto"/>
            <w:vAlign w:val="center"/>
            <w:hideMark/>
          </w:tcPr>
          <w:p w14:paraId="7CA9236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陈禹,</w:t>
            </w:r>
            <w:proofErr w:type="gramStart"/>
            <w:r w:rsidRPr="00CF7A70">
              <w:rPr>
                <w:rFonts w:asciiTheme="minorEastAsia" w:hAnsiTheme="minorEastAsia" w:cs="宋体" w:hint="eastAsia"/>
                <w:color w:val="000000"/>
                <w:kern w:val="0"/>
                <w:sz w:val="20"/>
                <w:szCs w:val="16"/>
              </w:rPr>
              <w:t>巢晖</w:t>
            </w:r>
            <w:proofErr w:type="gramEnd"/>
          </w:p>
        </w:tc>
        <w:tc>
          <w:tcPr>
            <w:tcW w:w="851" w:type="dxa"/>
            <w:shd w:val="clear" w:color="auto" w:fill="auto"/>
            <w:vAlign w:val="center"/>
            <w:hideMark/>
          </w:tcPr>
          <w:p w14:paraId="7FBFAC8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Curr. Opin. Chem. Biol.</w:t>
            </w:r>
          </w:p>
        </w:tc>
        <w:tc>
          <w:tcPr>
            <w:tcW w:w="425" w:type="dxa"/>
            <w:shd w:val="clear" w:color="auto" w:fill="auto"/>
            <w:vAlign w:val="center"/>
            <w:hideMark/>
          </w:tcPr>
          <w:p w14:paraId="774BE64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w:t>
            </w:r>
          </w:p>
        </w:tc>
        <w:tc>
          <w:tcPr>
            <w:tcW w:w="425" w:type="dxa"/>
            <w:shd w:val="clear" w:color="auto" w:fill="auto"/>
            <w:vAlign w:val="center"/>
            <w:hideMark/>
          </w:tcPr>
          <w:p w14:paraId="35CD32A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1C1C8E2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51-57</w:t>
            </w:r>
          </w:p>
        </w:tc>
        <w:tc>
          <w:tcPr>
            <w:tcW w:w="646" w:type="dxa"/>
            <w:shd w:val="clear" w:color="auto" w:fill="auto"/>
            <w:vAlign w:val="center"/>
            <w:hideMark/>
          </w:tcPr>
          <w:p w14:paraId="0E85459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9CB247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8AE7579" w14:textId="77777777" w:rsidTr="00FF51CF">
        <w:trPr>
          <w:trHeight w:val="612"/>
        </w:trPr>
        <w:tc>
          <w:tcPr>
            <w:tcW w:w="567" w:type="dxa"/>
            <w:shd w:val="clear" w:color="auto" w:fill="auto"/>
            <w:vAlign w:val="center"/>
            <w:hideMark/>
          </w:tcPr>
          <w:p w14:paraId="098FA84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2835" w:type="dxa"/>
            <w:shd w:val="clear" w:color="auto" w:fill="auto"/>
            <w:vAlign w:val="center"/>
            <w:hideMark/>
          </w:tcPr>
          <w:p w14:paraId="67384EB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Mitochondrial dynamics tracking with iridium(III) complexes</w:t>
            </w:r>
          </w:p>
        </w:tc>
        <w:tc>
          <w:tcPr>
            <w:tcW w:w="1701" w:type="dxa"/>
            <w:shd w:val="clear" w:color="auto" w:fill="auto"/>
            <w:vAlign w:val="center"/>
            <w:hideMark/>
          </w:tcPr>
          <w:p w14:paraId="76318E6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陈禹,</w:t>
            </w:r>
            <w:proofErr w:type="gramStart"/>
            <w:r w:rsidRPr="00CF7A70">
              <w:rPr>
                <w:rFonts w:asciiTheme="minorEastAsia" w:hAnsiTheme="minorEastAsia" w:cs="宋体" w:hint="eastAsia"/>
                <w:color w:val="000000"/>
                <w:kern w:val="0"/>
                <w:sz w:val="20"/>
                <w:szCs w:val="16"/>
              </w:rPr>
              <w:t>巢晖</w:t>
            </w:r>
            <w:proofErr w:type="gramEnd"/>
          </w:p>
        </w:tc>
        <w:tc>
          <w:tcPr>
            <w:tcW w:w="851" w:type="dxa"/>
            <w:shd w:val="clear" w:color="auto" w:fill="auto"/>
            <w:vAlign w:val="center"/>
            <w:hideMark/>
          </w:tcPr>
          <w:p w14:paraId="6631459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Curr. Opin. Chem. Biol.</w:t>
            </w:r>
          </w:p>
        </w:tc>
        <w:tc>
          <w:tcPr>
            <w:tcW w:w="425" w:type="dxa"/>
            <w:shd w:val="clear" w:color="auto" w:fill="auto"/>
            <w:vAlign w:val="center"/>
            <w:hideMark/>
          </w:tcPr>
          <w:p w14:paraId="0B48481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w:t>
            </w:r>
          </w:p>
        </w:tc>
        <w:tc>
          <w:tcPr>
            <w:tcW w:w="425" w:type="dxa"/>
            <w:shd w:val="clear" w:color="auto" w:fill="auto"/>
            <w:vAlign w:val="center"/>
            <w:hideMark/>
          </w:tcPr>
          <w:p w14:paraId="6F01783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266D86C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51-57</w:t>
            </w:r>
          </w:p>
        </w:tc>
        <w:tc>
          <w:tcPr>
            <w:tcW w:w="646" w:type="dxa"/>
            <w:shd w:val="clear" w:color="auto" w:fill="auto"/>
            <w:vAlign w:val="center"/>
            <w:hideMark/>
          </w:tcPr>
          <w:p w14:paraId="52D7A3E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5B7D68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88EA6BB" w14:textId="77777777" w:rsidTr="00FF51CF">
        <w:trPr>
          <w:trHeight w:val="816"/>
        </w:trPr>
        <w:tc>
          <w:tcPr>
            <w:tcW w:w="567" w:type="dxa"/>
            <w:shd w:val="clear" w:color="auto" w:fill="auto"/>
            <w:vAlign w:val="center"/>
            <w:hideMark/>
          </w:tcPr>
          <w:p w14:paraId="07DDA12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2835" w:type="dxa"/>
            <w:shd w:val="clear" w:color="auto" w:fill="auto"/>
            <w:vAlign w:val="center"/>
            <w:hideMark/>
          </w:tcPr>
          <w:p w14:paraId="5C7B910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Tracking mitochondrial dynamics during apoptosis with phosphorescent fluorinated iridium(III) complexes</w:t>
            </w:r>
          </w:p>
        </w:tc>
        <w:tc>
          <w:tcPr>
            <w:tcW w:w="1701" w:type="dxa"/>
            <w:shd w:val="clear" w:color="auto" w:fill="auto"/>
            <w:vAlign w:val="center"/>
            <w:hideMark/>
          </w:tcPr>
          <w:p w14:paraId="0B78C20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张晨,邱康强,刘超烽,黄怀义,Thomas W. Rees,计亮年,张黔玲,</w:t>
            </w:r>
            <w:proofErr w:type="gramStart"/>
            <w:r w:rsidRPr="00CF7A70">
              <w:rPr>
                <w:rFonts w:asciiTheme="minorEastAsia" w:hAnsiTheme="minorEastAsia" w:cs="宋体" w:hint="eastAsia"/>
                <w:color w:val="000000"/>
                <w:kern w:val="0"/>
                <w:sz w:val="20"/>
                <w:szCs w:val="16"/>
              </w:rPr>
              <w:t>巢晖</w:t>
            </w:r>
            <w:proofErr w:type="gramEnd"/>
          </w:p>
        </w:tc>
        <w:tc>
          <w:tcPr>
            <w:tcW w:w="851" w:type="dxa"/>
            <w:shd w:val="clear" w:color="auto" w:fill="auto"/>
            <w:vAlign w:val="center"/>
            <w:hideMark/>
          </w:tcPr>
          <w:p w14:paraId="32B7FDE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Dalton Trans.</w:t>
            </w:r>
          </w:p>
        </w:tc>
        <w:tc>
          <w:tcPr>
            <w:tcW w:w="425" w:type="dxa"/>
            <w:shd w:val="clear" w:color="auto" w:fill="auto"/>
            <w:vAlign w:val="center"/>
            <w:hideMark/>
          </w:tcPr>
          <w:p w14:paraId="57954B3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46</w:t>
            </w:r>
          </w:p>
        </w:tc>
        <w:tc>
          <w:tcPr>
            <w:tcW w:w="425" w:type="dxa"/>
            <w:shd w:val="clear" w:color="auto" w:fill="auto"/>
            <w:vAlign w:val="center"/>
            <w:hideMark/>
          </w:tcPr>
          <w:p w14:paraId="15730F7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7A2603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12907-12913</w:t>
            </w:r>
          </w:p>
        </w:tc>
        <w:tc>
          <w:tcPr>
            <w:tcW w:w="646" w:type="dxa"/>
            <w:shd w:val="clear" w:color="auto" w:fill="auto"/>
            <w:vAlign w:val="center"/>
            <w:hideMark/>
          </w:tcPr>
          <w:p w14:paraId="1F50F9D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08DBCB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36B977C" w14:textId="77777777" w:rsidTr="00FF51CF">
        <w:trPr>
          <w:trHeight w:val="960"/>
        </w:trPr>
        <w:tc>
          <w:tcPr>
            <w:tcW w:w="567" w:type="dxa"/>
            <w:shd w:val="clear" w:color="auto" w:fill="auto"/>
            <w:vAlign w:val="center"/>
            <w:hideMark/>
          </w:tcPr>
          <w:p w14:paraId="739F286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2835" w:type="dxa"/>
            <w:shd w:val="clear" w:color="auto" w:fill="auto"/>
            <w:vAlign w:val="center"/>
            <w:hideMark/>
          </w:tcPr>
          <w:p w14:paraId="3BDCEB6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Layered Structure Produced Nonconcentration Quenching in a a Novel Eu3+-Doped Phosphor</w:t>
            </w:r>
          </w:p>
        </w:tc>
        <w:tc>
          <w:tcPr>
            <w:tcW w:w="1701" w:type="dxa"/>
            <w:shd w:val="clear" w:color="auto" w:fill="auto"/>
            <w:vAlign w:val="center"/>
            <w:hideMark/>
          </w:tcPr>
          <w:p w14:paraId="253EAF7F"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李俊豪</w:t>
            </w:r>
            <w:proofErr w:type="gramEnd"/>
            <w:r w:rsidRPr="00CF7A70">
              <w:rPr>
                <w:rFonts w:asciiTheme="minorEastAsia" w:hAnsiTheme="minorEastAsia" w:cs="宋体" w:hint="eastAsia"/>
                <w:color w:val="000000"/>
                <w:kern w:val="0"/>
                <w:sz w:val="20"/>
                <w:szCs w:val="16"/>
              </w:rPr>
              <w:t>,Qiongyun Liang,曹阳飞,颜靖,周建邦,Yiqin Xu, Leonid Dolgov,孟玉英,石建新,吴明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70DF6B0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ACS Appl. Mater. Interfaces</w:t>
            </w:r>
          </w:p>
        </w:tc>
        <w:tc>
          <w:tcPr>
            <w:tcW w:w="425" w:type="dxa"/>
            <w:shd w:val="clear" w:color="auto" w:fill="auto"/>
            <w:vAlign w:val="center"/>
            <w:hideMark/>
          </w:tcPr>
          <w:p w14:paraId="46191DB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4C94F3C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48</w:t>
            </w:r>
          </w:p>
        </w:tc>
        <w:tc>
          <w:tcPr>
            <w:tcW w:w="709" w:type="dxa"/>
            <w:shd w:val="clear" w:color="auto" w:fill="auto"/>
            <w:vAlign w:val="center"/>
            <w:hideMark/>
          </w:tcPr>
          <w:p w14:paraId="0959096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41479–41486</w:t>
            </w:r>
          </w:p>
        </w:tc>
        <w:tc>
          <w:tcPr>
            <w:tcW w:w="646" w:type="dxa"/>
            <w:shd w:val="clear" w:color="auto" w:fill="auto"/>
            <w:vAlign w:val="center"/>
            <w:hideMark/>
          </w:tcPr>
          <w:p w14:paraId="37C9EA9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83A661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80B265F" w14:textId="77777777" w:rsidTr="00FF51CF">
        <w:trPr>
          <w:trHeight w:val="1020"/>
        </w:trPr>
        <w:tc>
          <w:tcPr>
            <w:tcW w:w="567" w:type="dxa"/>
            <w:shd w:val="clear" w:color="auto" w:fill="auto"/>
            <w:vAlign w:val="center"/>
            <w:hideMark/>
          </w:tcPr>
          <w:p w14:paraId="619F580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w:t>
            </w:r>
          </w:p>
        </w:tc>
        <w:tc>
          <w:tcPr>
            <w:tcW w:w="2835" w:type="dxa"/>
            <w:shd w:val="clear" w:color="auto" w:fill="auto"/>
            <w:vAlign w:val="center"/>
            <w:hideMark/>
          </w:tcPr>
          <w:p w14:paraId="3901A2B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Three-in-One Self-Assembled Nanocarrier for Dual-Drug Delivery, Two-Photon Imaging, and Chemo-Photodynamic Synergistic Therapy</w:t>
            </w:r>
          </w:p>
        </w:tc>
        <w:tc>
          <w:tcPr>
            <w:tcW w:w="1701" w:type="dxa"/>
            <w:shd w:val="clear" w:color="auto" w:fill="auto"/>
            <w:vAlign w:val="center"/>
            <w:hideMark/>
          </w:tcPr>
          <w:p w14:paraId="0ECB5471"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杨刚刚</w:t>
            </w:r>
            <w:proofErr w:type="gramEnd"/>
            <w:r w:rsidRPr="00CF7A70">
              <w:rPr>
                <w:rFonts w:asciiTheme="minorEastAsia" w:hAnsiTheme="minorEastAsia" w:cs="宋体" w:hint="eastAsia"/>
                <w:color w:val="000000"/>
                <w:kern w:val="0"/>
                <w:sz w:val="20"/>
                <w:szCs w:val="16"/>
              </w:rPr>
              <w:t>,曹乾,</w:t>
            </w:r>
            <w:proofErr w:type="gramStart"/>
            <w:r w:rsidRPr="00CF7A70">
              <w:rPr>
                <w:rFonts w:asciiTheme="minorEastAsia" w:hAnsiTheme="minorEastAsia" w:cs="宋体" w:hint="eastAsia"/>
                <w:color w:val="000000"/>
                <w:kern w:val="0"/>
                <w:sz w:val="20"/>
                <w:szCs w:val="16"/>
              </w:rPr>
              <w:t>毛宗万</w:t>
            </w:r>
            <w:proofErr w:type="gramEnd"/>
          </w:p>
        </w:tc>
        <w:tc>
          <w:tcPr>
            <w:tcW w:w="851" w:type="dxa"/>
            <w:shd w:val="clear" w:color="auto" w:fill="auto"/>
            <w:vAlign w:val="center"/>
            <w:hideMark/>
          </w:tcPr>
          <w:p w14:paraId="29733B5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ACS Applied Materials &amp; Interfaces</w:t>
            </w:r>
          </w:p>
        </w:tc>
        <w:tc>
          <w:tcPr>
            <w:tcW w:w="425" w:type="dxa"/>
            <w:shd w:val="clear" w:color="auto" w:fill="auto"/>
            <w:vAlign w:val="center"/>
            <w:hideMark/>
          </w:tcPr>
          <w:p w14:paraId="44B8F6C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06DF757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34</w:t>
            </w:r>
          </w:p>
        </w:tc>
        <w:tc>
          <w:tcPr>
            <w:tcW w:w="709" w:type="dxa"/>
            <w:shd w:val="clear" w:color="auto" w:fill="auto"/>
            <w:vAlign w:val="center"/>
            <w:hideMark/>
          </w:tcPr>
          <w:p w14:paraId="45AA8C9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28301-28313</w:t>
            </w:r>
          </w:p>
        </w:tc>
        <w:tc>
          <w:tcPr>
            <w:tcW w:w="646" w:type="dxa"/>
            <w:shd w:val="clear" w:color="auto" w:fill="auto"/>
            <w:vAlign w:val="center"/>
            <w:hideMark/>
          </w:tcPr>
          <w:p w14:paraId="3AE0F47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3106BF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5F030E4" w14:textId="77777777" w:rsidTr="00FF51CF">
        <w:trPr>
          <w:trHeight w:val="1020"/>
        </w:trPr>
        <w:tc>
          <w:tcPr>
            <w:tcW w:w="567" w:type="dxa"/>
            <w:shd w:val="clear" w:color="auto" w:fill="auto"/>
            <w:vAlign w:val="center"/>
            <w:hideMark/>
          </w:tcPr>
          <w:p w14:paraId="2ECBC81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w:t>
            </w:r>
          </w:p>
        </w:tc>
        <w:tc>
          <w:tcPr>
            <w:tcW w:w="2835" w:type="dxa"/>
            <w:shd w:val="clear" w:color="auto" w:fill="auto"/>
            <w:vAlign w:val="center"/>
            <w:hideMark/>
          </w:tcPr>
          <w:p w14:paraId="5AC8731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Flexible multifunctional aromatic polyimide film: Highly efficient photoluminescence, resistive switching characteristic, and electroluminescence</w:t>
            </w:r>
          </w:p>
        </w:tc>
        <w:tc>
          <w:tcPr>
            <w:tcW w:w="1701" w:type="dxa"/>
            <w:shd w:val="clear" w:color="auto" w:fill="auto"/>
            <w:vAlign w:val="center"/>
            <w:hideMark/>
          </w:tcPr>
          <w:p w14:paraId="56F558C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瞿伦君,唐丽爽,贝润鑫,赵娟,池振国,刘四委,陈旭东,Matthew P. Aldred,张艺,许家瑞</w:t>
            </w:r>
          </w:p>
        </w:tc>
        <w:tc>
          <w:tcPr>
            <w:tcW w:w="851" w:type="dxa"/>
            <w:shd w:val="clear" w:color="auto" w:fill="auto"/>
            <w:vAlign w:val="center"/>
            <w:hideMark/>
          </w:tcPr>
          <w:p w14:paraId="1D5AE4E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ACS Applied Materials &amp; Interfaces</w:t>
            </w:r>
          </w:p>
        </w:tc>
        <w:tc>
          <w:tcPr>
            <w:tcW w:w="425" w:type="dxa"/>
            <w:shd w:val="clear" w:color="auto" w:fill="auto"/>
            <w:vAlign w:val="center"/>
            <w:hideMark/>
          </w:tcPr>
          <w:p w14:paraId="430CC81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5C63EC9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w:t>
            </w:r>
          </w:p>
        </w:tc>
        <w:tc>
          <w:tcPr>
            <w:tcW w:w="709" w:type="dxa"/>
            <w:shd w:val="clear" w:color="auto" w:fill="auto"/>
            <w:vAlign w:val="center"/>
            <w:hideMark/>
          </w:tcPr>
          <w:p w14:paraId="00787AC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11430-11435</w:t>
            </w:r>
          </w:p>
        </w:tc>
        <w:tc>
          <w:tcPr>
            <w:tcW w:w="646" w:type="dxa"/>
            <w:shd w:val="clear" w:color="auto" w:fill="auto"/>
            <w:vAlign w:val="center"/>
            <w:hideMark/>
          </w:tcPr>
          <w:p w14:paraId="290C06C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D6CE73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D16DB77" w14:textId="77777777" w:rsidTr="00FF51CF">
        <w:trPr>
          <w:trHeight w:val="1224"/>
        </w:trPr>
        <w:tc>
          <w:tcPr>
            <w:tcW w:w="567" w:type="dxa"/>
            <w:shd w:val="clear" w:color="auto" w:fill="auto"/>
            <w:vAlign w:val="center"/>
            <w:hideMark/>
          </w:tcPr>
          <w:p w14:paraId="4A908A9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w:t>
            </w:r>
          </w:p>
        </w:tc>
        <w:tc>
          <w:tcPr>
            <w:tcW w:w="2835" w:type="dxa"/>
            <w:shd w:val="clear" w:color="auto" w:fill="auto"/>
            <w:vAlign w:val="center"/>
            <w:hideMark/>
          </w:tcPr>
          <w:p w14:paraId="2622CFE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Effective Dual Polysulfide Rejection by a Tannic Acid/Fe-III Complex-Coated Separator in Lithium-Sulfur Batteries</w:t>
            </w:r>
          </w:p>
        </w:tc>
        <w:tc>
          <w:tcPr>
            <w:tcW w:w="1701" w:type="dxa"/>
            <w:shd w:val="clear" w:color="auto" w:fill="auto"/>
            <w:vAlign w:val="center"/>
            <w:hideMark/>
          </w:tcPr>
          <w:p w14:paraId="208E981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张宏,林春儿,胡轩赫,朱宝库,</w:t>
            </w:r>
            <w:proofErr w:type="gramStart"/>
            <w:r w:rsidRPr="00CF7A70">
              <w:rPr>
                <w:rFonts w:asciiTheme="minorEastAsia" w:hAnsiTheme="minorEastAsia" w:cs="宋体" w:hint="eastAsia"/>
                <w:color w:val="000000"/>
                <w:kern w:val="0"/>
                <w:sz w:val="20"/>
                <w:szCs w:val="16"/>
              </w:rPr>
              <w:t>余丁山</w:t>
            </w:r>
            <w:proofErr w:type="gramEnd"/>
          </w:p>
        </w:tc>
        <w:tc>
          <w:tcPr>
            <w:tcW w:w="851" w:type="dxa"/>
            <w:shd w:val="clear" w:color="auto" w:fill="auto"/>
            <w:vAlign w:val="center"/>
            <w:hideMark/>
          </w:tcPr>
          <w:p w14:paraId="196DE65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ACS APPLIED MATERIALS &amp; </w:t>
            </w:r>
            <w:r w:rsidRPr="00CF7A70">
              <w:rPr>
                <w:rFonts w:asciiTheme="minorEastAsia" w:hAnsiTheme="minorEastAsia" w:cs="Times New Roman"/>
                <w:color w:val="000000"/>
                <w:kern w:val="0"/>
                <w:sz w:val="20"/>
                <w:szCs w:val="15"/>
              </w:rPr>
              <w:lastRenderedPageBreak/>
              <w:t>INTERFACES</w:t>
            </w:r>
          </w:p>
        </w:tc>
        <w:tc>
          <w:tcPr>
            <w:tcW w:w="425" w:type="dxa"/>
            <w:shd w:val="clear" w:color="auto" w:fill="auto"/>
            <w:vAlign w:val="center"/>
            <w:hideMark/>
          </w:tcPr>
          <w:p w14:paraId="282ADA6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10</w:t>
            </w:r>
          </w:p>
        </w:tc>
        <w:tc>
          <w:tcPr>
            <w:tcW w:w="425" w:type="dxa"/>
            <w:shd w:val="clear" w:color="auto" w:fill="auto"/>
            <w:vAlign w:val="center"/>
            <w:hideMark/>
          </w:tcPr>
          <w:p w14:paraId="0F0A1EE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w:t>
            </w:r>
          </w:p>
        </w:tc>
        <w:tc>
          <w:tcPr>
            <w:tcW w:w="709" w:type="dxa"/>
            <w:shd w:val="clear" w:color="auto" w:fill="auto"/>
            <w:vAlign w:val="center"/>
            <w:hideMark/>
          </w:tcPr>
          <w:p w14:paraId="12504A3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12708-12715</w:t>
            </w:r>
          </w:p>
        </w:tc>
        <w:tc>
          <w:tcPr>
            <w:tcW w:w="646" w:type="dxa"/>
            <w:shd w:val="clear" w:color="auto" w:fill="auto"/>
            <w:vAlign w:val="center"/>
            <w:hideMark/>
          </w:tcPr>
          <w:p w14:paraId="2D3B6EE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C1A6EB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4725C83" w14:textId="77777777" w:rsidTr="00FF51CF">
        <w:trPr>
          <w:trHeight w:val="1020"/>
        </w:trPr>
        <w:tc>
          <w:tcPr>
            <w:tcW w:w="567" w:type="dxa"/>
            <w:shd w:val="clear" w:color="auto" w:fill="auto"/>
            <w:vAlign w:val="center"/>
            <w:hideMark/>
          </w:tcPr>
          <w:p w14:paraId="70EE54C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w:t>
            </w:r>
          </w:p>
        </w:tc>
        <w:tc>
          <w:tcPr>
            <w:tcW w:w="2835" w:type="dxa"/>
            <w:shd w:val="clear" w:color="auto" w:fill="auto"/>
            <w:vAlign w:val="center"/>
            <w:hideMark/>
          </w:tcPr>
          <w:p w14:paraId="0237032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Selenium-pi-Acid Catalyzed Oxidative Functionalization of Alkynes: Facile Access to Ynones and Multisubstituted Oxazoles</w:t>
            </w:r>
          </w:p>
        </w:tc>
        <w:tc>
          <w:tcPr>
            <w:tcW w:w="1701" w:type="dxa"/>
            <w:shd w:val="clear" w:color="auto" w:fill="auto"/>
            <w:vAlign w:val="center"/>
            <w:hideMark/>
          </w:tcPr>
          <w:p w14:paraId="1381A7B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廖礼豪,张航,赵晓丹</w:t>
            </w:r>
          </w:p>
        </w:tc>
        <w:tc>
          <w:tcPr>
            <w:tcW w:w="851" w:type="dxa"/>
            <w:shd w:val="clear" w:color="auto" w:fill="auto"/>
            <w:vAlign w:val="center"/>
            <w:hideMark/>
          </w:tcPr>
          <w:p w14:paraId="700B230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ACS Catal.</w:t>
            </w:r>
          </w:p>
        </w:tc>
        <w:tc>
          <w:tcPr>
            <w:tcW w:w="425" w:type="dxa"/>
            <w:shd w:val="clear" w:color="auto" w:fill="auto"/>
            <w:vAlign w:val="center"/>
            <w:hideMark/>
          </w:tcPr>
          <w:p w14:paraId="764C437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425" w:type="dxa"/>
            <w:shd w:val="clear" w:color="auto" w:fill="auto"/>
            <w:vAlign w:val="center"/>
            <w:hideMark/>
          </w:tcPr>
          <w:p w14:paraId="66C64B8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w:t>
            </w:r>
          </w:p>
        </w:tc>
        <w:tc>
          <w:tcPr>
            <w:tcW w:w="709" w:type="dxa"/>
            <w:shd w:val="clear" w:color="auto" w:fill="auto"/>
            <w:vAlign w:val="center"/>
            <w:hideMark/>
          </w:tcPr>
          <w:p w14:paraId="604D807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6745-6750</w:t>
            </w:r>
          </w:p>
        </w:tc>
        <w:tc>
          <w:tcPr>
            <w:tcW w:w="646" w:type="dxa"/>
            <w:shd w:val="clear" w:color="auto" w:fill="auto"/>
            <w:vAlign w:val="center"/>
            <w:hideMark/>
          </w:tcPr>
          <w:p w14:paraId="18474FE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2D1C4A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E4D79FD" w14:textId="77777777" w:rsidTr="00FF51CF">
        <w:trPr>
          <w:trHeight w:val="816"/>
        </w:trPr>
        <w:tc>
          <w:tcPr>
            <w:tcW w:w="567" w:type="dxa"/>
            <w:shd w:val="clear" w:color="auto" w:fill="auto"/>
            <w:vAlign w:val="center"/>
            <w:hideMark/>
          </w:tcPr>
          <w:p w14:paraId="7253F49E"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w:t>
            </w:r>
          </w:p>
        </w:tc>
        <w:tc>
          <w:tcPr>
            <w:tcW w:w="2835" w:type="dxa"/>
            <w:shd w:val="clear" w:color="auto" w:fill="auto"/>
            <w:vAlign w:val="center"/>
            <w:hideMark/>
          </w:tcPr>
          <w:p w14:paraId="19DC38E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Core@Shell CsPbBr3 @Zeolitic Imidazolate Framework Nanocomposite for Efficient Photocatalytic CO 2 Reduction</w:t>
            </w:r>
          </w:p>
        </w:tc>
        <w:tc>
          <w:tcPr>
            <w:tcW w:w="1701" w:type="dxa"/>
            <w:shd w:val="clear" w:color="auto" w:fill="auto"/>
            <w:vAlign w:val="center"/>
            <w:hideMark/>
          </w:tcPr>
          <w:p w14:paraId="307EBD5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孔自成,廖金凤,董玉杰,徐杨帆,陈洪燕,匡代彬,苏成勇,陈洪燕</w:t>
            </w:r>
          </w:p>
        </w:tc>
        <w:tc>
          <w:tcPr>
            <w:tcW w:w="851" w:type="dxa"/>
            <w:shd w:val="clear" w:color="auto" w:fill="auto"/>
            <w:vAlign w:val="center"/>
            <w:hideMark/>
          </w:tcPr>
          <w:p w14:paraId="0933B0B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ACS Energy Letter</w:t>
            </w:r>
          </w:p>
        </w:tc>
        <w:tc>
          <w:tcPr>
            <w:tcW w:w="425" w:type="dxa"/>
            <w:shd w:val="clear" w:color="auto" w:fill="auto"/>
            <w:vAlign w:val="center"/>
            <w:hideMark/>
          </w:tcPr>
          <w:p w14:paraId="1F102A9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w:t>
            </w:r>
          </w:p>
        </w:tc>
        <w:tc>
          <w:tcPr>
            <w:tcW w:w="425" w:type="dxa"/>
            <w:shd w:val="clear" w:color="auto" w:fill="auto"/>
            <w:vAlign w:val="center"/>
            <w:hideMark/>
          </w:tcPr>
          <w:p w14:paraId="4A3E93D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w:t>
            </w:r>
          </w:p>
        </w:tc>
        <w:tc>
          <w:tcPr>
            <w:tcW w:w="709" w:type="dxa"/>
            <w:shd w:val="clear" w:color="auto" w:fill="auto"/>
            <w:vAlign w:val="center"/>
            <w:hideMark/>
          </w:tcPr>
          <w:p w14:paraId="5DBB30D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2656&amp;#8722;2662</w:t>
            </w:r>
          </w:p>
        </w:tc>
        <w:tc>
          <w:tcPr>
            <w:tcW w:w="646" w:type="dxa"/>
            <w:shd w:val="clear" w:color="auto" w:fill="auto"/>
            <w:vAlign w:val="center"/>
            <w:hideMark/>
          </w:tcPr>
          <w:p w14:paraId="714CB03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6113C9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358DB95" w14:textId="77777777" w:rsidTr="00FF51CF">
        <w:trPr>
          <w:trHeight w:val="1428"/>
        </w:trPr>
        <w:tc>
          <w:tcPr>
            <w:tcW w:w="567" w:type="dxa"/>
            <w:shd w:val="clear" w:color="auto" w:fill="auto"/>
            <w:vAlign w:val="center"/>
            <w:hideMark/>
          </w:tcPr>
          <w:p w14:paraId="7D4DCDA7"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w:t>
            </w:r>
          </w:p>
        </w:tc>
        <w:tc>
          <w:tcPr>
            <w:tcW w:w="2835" w:type="dxa"/>
            <w:shd w:val="clear" w:color="auto" w:fill="auto"/>
            <w:vAlign w:val="center"/>
            <w:hideMark/>
          </w:tcPr>
          <w:p w14:paraId="2CD76B7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Nitrogen-, Oxygen- and Sulfur-Doped Carbon-Encapsulated Ni3S2 and NiS Core-Shell Architectures: Bifunctional Electrocatalysts for Hydrogen Evolution and Oxygen Reduction Reactions</w:t>
            </w:r>
          </w:p>
        </w:tc>
        <w:tc>
          <w:tcPr>
            <w:tcW w:w="1701" w:type="dxa"/>
            <w:shd w:val="clear" w:color="auto" w:fill="auto"/>
            <w:vAlign w:val="center"/>
            <w:hideMark/>
          </w:tcPr>
          <w:p w14:paraId="5F4382E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曹阳飞,孟玉英,黄森传,何世满,李晓辉,童圣富,吴明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3C02F39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ACS Sustainable Chem. Eng</w:t>
            </w:r>
          </w:p>
        </w:tc>
        <w:tc>
          <w:tcPr>
            <w:tcW w:w="425" w:type="dxa"/>
            <w:shd w:val="clear" w:color="auto" w:fill="auto"/>
            <w:vAlign w:val="center"/>
            <w:hideMark/>
          </w:tcPr>
          <w:p w14:paraId="584725B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3C7DE89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w:t>
            </w:r>
          </w:p>
        </w:tc>
        <w:tc>
          <w:tcPr>
            <w:tcW w:w="709" w:type="dxa"/>
            <w:shd w:val="clear" w:color="auto" w:fill="auto"/>
            <w:vAlign w:val="center"/>
            <w:hideMark/>
          </w:tcPr>
          <w:p w14:paraId="4550DB4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15582-15590</w:t>
            </w:r>
          </w:p>
        </w:tc>
        <w:tc>
          <w:tcPr>
            <w:tcW w:w="646" w:type="dxa"/>
            <w:shd w:val="clear" w:color="auto" w:fill="auto"/>
            <w:vAlign w:val="center"/>
            <w:hideMark/>
          </w:tcPr>
          <w:p w14:paraId="49F8CDE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90080C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9D99454" w14:textId="77777777" w:rsidTr="00FF51CF">
        <w:trPr>
          <w:trHeight w:val="1020"/>
        </w:trPr>
        <w:tc>
          <w:tcPr>
            <w:tcW w:w="567" w:type="dxa"/>
            <w:shd w:val="clear" w:color="auto" w:fill="auto"/>
            <w:vAlign w:val="center"/>
            <w:hideMark/>
          </w:tcPr>
          <w:p w14:paraId="12ECD10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w:t>
            </w:r>
          </w:p>
        </w:tc>
        <w:tc>
          <w:tcPr>
            <w:tcW w:w="2835" w:type="dxa"/>
            <w:shd w:val="clear" w:color="auto" w:fill="auto"/>
            <w:vAlign w:val="center"/>
            <w:hideMark/>
          </w:tcPr>
          <w:p w14:paraId="221CA51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Hydrogel derived from porcine decellularized nerve tissue as a promising biomaterial for repairing peripheral nerve defects</w:t>
            </w:r>
          </w:p>
        </w:tc>
        <w:tc>
          <w:tcPr>
            <w:tcW w:w="1701" w:type="dxa"/>
            <w:shd w:val="clear" w:color="auto" w:fill="auto"/>
            <w:vAlign w:val="center"/>
            <w:hideMark/>
          </w:tcPr>
          <w:p w14:paraId="3FF6DE4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林焘,刘晟,陈诗浩,邱帅,饶子龙,刘江辉,朱爽,闫立伟,毛海泉,朱庆棠,全大萍,刘小林</w:t>
            </w:r>
          </w:p>
        </w:tc>
        <w:tc>
          <w:tcPr>
            <w:tcW w:w="851" w:type="dxa"/>
            <w:shd w:val="clear" w:color="auto" w:fill="auto"/>
            <w:vAlign w:val="center"/>
            <w:hideMark/>
          </w:tcPr>
          <w:p w14:paraId="7CBAA2C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Acta Biomater</w:t>
            </w:r>
          </w:p>
        </w:tc>
        <w:tc>
          <w:tcPr>
            <w:tcW w:w="425" w:type="dxa"/>
            <w:shd w:val="clear" w:color="auto" w:fill="auto"/>
            <w:vAlign w:val="center"/>
            <w:hideMark/>
          </w:tcPr>
          <w:p w14:paraId="1F03D40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37</w:t>
            </w:r>
          </w:p>
        </w:tc>
        <w:tc>
          <w:tcPr>
            <w:tcW w:w="425" w:type="dxa"/>
            <w:shd w:val="clear" w:color="auto" w:fill="auto"/>
            <w:vAlign w:val="center"/>
            <w:hideMark/>
          </w:tcPr>
          <w:p w14:paraId="70EB119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050F05B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326-338</w:t>
            </w:r>
          </w:p>
        </w:tc>
        <w:tc>
          <w:tcPr>
            <w:tcW w:w="646" w:type="dxa"/>
            <w:shd w:val="clear" w:color="auto" w:fill="auto"/>
            <w:vAlign w:val="center"/>
            <w:hideMark/>
          </w:tcPr>
          <w:p w14:paraId="2C5BA72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3297E2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3509932" w14:textId="77777777" w:rsidTr="00FF51CF">
        <w:trPr>
          <w:trHeight w:val="612"/>
        </w:trPr>
        <w:tc>
          <w:tcPr>
            <w:tcW w:w="567" w:type="dxa"/>
            <w:shd w:val="clear" w:color="auto" w:fill="auto"/>
            <w:vAlign w:val="center"/>
            <w:hideMark/>
          </w:tcPr>
          <w:p w14:paraId="2B1C458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w:t>
            </w:r>
          </w:p>
        </w:tc>
        <w:tc>
          <w:tcPr>
            <w:tcW w:w="2835" w:type="dxa"/>
            <w:shd w:val="clear" w:color="auto" w:fill="auto"/>
            <w:vAlign w:val="center"/>
            <w:hideMark/>
          </w:tcPr>
          <w:p w14:paraId="76A39B1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异常双钙钛矿A2BB′O6</w:t>
            </w:r>
            <w:r w:rsidRPr="00CF7A70">
              <w:rPr>
                <w:rFonts w:asciiTheme="minorEastAsia" w:hAnsiTheme="minorEastAsia" w:cs="Times New Roman" w:hint="eastAsia"/>
                <w:color w:val="000000"/>
                <w:kern w:val="0"/>
                <w:sz w:val="20"/>
                <w:szCs w:val="15"/>
              </w:rPr>
              <w:t>氧化物的多铁性</w:t>
            </w:r>
          </w:p>
        </w:tc>
        <w:tc>
          <w:tcPr>
            <w:tcW w:w="1701" w:type="dxa"/>
            <w:shd w:val="clear" w:color="auto" w:fill="auto"/>
            <w:vAlign w:val="center"/>
            <w:hideMark/>
          </w:tcPr>
          <w:p w14:paraId="7D829048"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吴枚霞</w:t>
            </w:r>
            <w:proofErr w:type="gramEnd"/>
            <w:r w:rsidRPr="00CF7A70">
              <w:rPr>
                <w:rFonts w:asciiTheme="minorEastAsia" w:hAnsiTheme="minorEastAsia" w:cs="宋体" w:hint="eastAsia"/>
                <w:color w:val="000000"/>
                <w:kern w:val="0"/>
                <w:sz w:val="20"/>
                <w:szCs w:val="16"/>
              </w:rPr>
              <w:t>,</w:t>
            </w:r>
            <w:proofErr w:type="gramStart"/>
            <w:r w:rsidRPr="00CF7A70">
              <w:rPr>
                <w:rFonts w:asciiTheme="minorEastAsia" w:hAnsiTheme="minorEastAsia" w:cs="宋体" w:hint="eastAsia"/>
                <w:color w:val="000000"/>
                <w:kern w:val="0"/>
                <w:sz w:val="20"/>
                <w:szCs w:val="16"/>
              </w:rPr>
              <w:t>李满荣</w:t>
            </w:r>
            <w:proofErr w:type="gramEnd"/>
          </w:p>
        </w:tc>
        <w:tc>
          <w:tcPr>
            <w:tcW w:w="851" w:type="dxa"/>
            <w:shd w:val="clear" w:color="auto" w:fill="auto"/>
            <w:vAlign w:val="center"/>
            <w:hideMark/>
          </w:tcPr>
          <w:p w14:paraId="14E617F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Acta Physica Sinica</w:t>
            </w:r>
          </w:p>
        </w:tc>
        <w:tc>
          <w:tcPr>
            <w:tcW w:w="425" w:type="dxa"/>
            <w:shd w:val="clear" w:color="auto" w:fill="auto"/>
            <w:vAlign w:val="center"/>
            <w:hideMark/>
          </w:tcPr>
          <w:p w14:paraId="5A32114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67</w:t>
            </w:r>
          </w:p>
        </w:tc>
        <w:tc>
          <w:tcPr>
            <w:tcW w:w="425" w:type="dxa"/>
            <w:shd w:val="clear" w:color="auto" w:fill="auto"/>
            <w:vAlign w:val="center"/>
            <w:hideMark/>
          </w:tcPr>
          <w:p w14:paraId="4DCECE7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w:t>
            </w:r>
          </w:p>
        </w:tc>
        <w:tc>
          <w:tcPr>
            <w:tcW w:w="709" w:type="dxa"/>
            <w:shd w:val="clear" w:color="auto" w:fill="auto"/>
            <w:vAlign w:val="center"/>
            <w:hideMark/>
          </w:tcPr>
          <w:p w14:paraId="11D402C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157510</w:t>
            </w:r>
          </w:p>
        </w:tc>
        <w:tc>
          <w:tcPr>
            <w:tcW w:w="646" w:type="dxa"/>
            <w:shd w:val="clear" w:color="auto" w:fill="auto"/>
            <w:vAlign w:val="center"/>
            <w:hideMark/>
          </w:tcPr>
          <w:p w14:paraId="0D7C3C3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21E668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F3BB52F" w14:textId="77777777" w:rsidTr="00FF51CF">
        <w:trPr>
          <w:trHeight w:val="1632"/>
        </w:trPr>
        <w:tc>
          <w:tcPr>
            <w:tcW w:w="567" w:type="dxa"/>
            <w:shd w:val="clear" w:color="auto" w:fill="auto"/>
            <w:vAlign w:val="center"/>
            <w:hideMark/>
          </w:tcPr>
          <w:p w14:paraId="1611DDB8"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19</w:t>
            </w:r>
          </w:p>
        </w:tc>
        <w:tc>
          <w:tcPr>
            <w:tcW w:w="2835" w:type="dxa"/>
            <w:shd w:val="clear" w:color="auto" w:fill="auto"/>
            <w:vAlign w:val="center"/>
            <w:hideMark/>
          </w:tcPr>
          <w:p w14:paraId="4673AB6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Delivery of Phosphorescent Anticancer Iridium(III) Complexes by Polydopamine Nanoparticles for Targeted Combined Photothermal</w:t>
            </w:r>
            <w:r w:rsidRPr="00CF7A70">
              <w:rPr>
                <w:rFonts w:asciiTheme="minorEastAsia" w:hAnsiTheme="minorEastAsia" w:cs="Times New Roman" w:hint="eastAsia"/>
                <w:color w:val="000000"/>
                <w:kern w:val="0"/>
                <w:sz w:val="20"/>
                <w:szCs w:val="15"/>
              </w:rPr>
              <w:t>‐</w:t>
            </w:r>
            <w:r w:rsidRPr="00CF7A70">
              <w:rPr>
                <w:rFonts w:asciiTheme="minorEastAsia" w:hAnsiTheme="minorEastAsia" w:cs="Times New Roman"/>
                <w:color w:val="000000"/>
                <w:kern w:val="0"/>
                <w:sz w:val="20"/>
                <w:szCs w:val="15"/>
              </w:rPr>
              <w:t>Chemotherapy and Thermal/Photoacoustic/Lifetime Imaging</w:t>
            </w:r>
          </w:p>
        </w:tc>
        <w:tc>
          <w:tcPr>
            <w:tcW w:w="1701" w:type="dxa"/>
            <w:shd w:val="clear" w:color="auto" w:fill="auto"/>
            <w:vAlign w:val="center"/>
            <w:hideMark/>
          </w:tcPr>
          <w:p w14:paraId="5E83FDF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张东阳,郑越,张航,孙敬华,谭彩萍,何良,张卫,计亮年,毛宗万,谭彩萍</w:t>
            </w:r>
          </w:p>
        </w:tc>
        <w:tc>
          <w:tcPr>
            <w:tcW w:w="851" w:type="dxa"/>
            <w:shd w:val="clear" w:color="auto" w:fill="auto"/>
            <w:vAlign w:val="center"/>
            <w:hideMark/>
          </w:tcPr>
          <w:p w14:paraId="08B2BB4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 Sci</w:t>
            </w:r>
          </w:p>
        </w:tc>
        <w:tc>
          <w:tcPr>
            <w:tcW w:w="425" w:type="dxa"/>
            <w:shd w:val="clear" w:color="auto" w:fill="auto"/>
            <w:vAlign w:val="center"/>
            <w:hideMark/>
          </w:tcPr>
          <w:p w14:paraId="4BC6943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w:t>
            </w:r>
          </w:p>
        </w:tc>
        <w:tc>
          <w:tcPr>
            <w:tcW w:w="425" w:type="dxa"/>
            <w:shd w:val="clear" w:color="auto" w:fill="auto"/>
            <w:vAlign w:val="center"/>
            <w:hideMark/>
          </w:tcPr>
          <w:p w14:paraId="1C31CA0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3D1FDDD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1800581</w:t>
            </w:r>
          </w:p>
        </w:tc>
        <w:tc>
          <w:tcPr>
            <w:tcW w:w="646" w:type="dxa"/>
            <w:shd w:val="clear" w:color="auto" w:fill="auto"/>
            <w:vAlign w:val="center"/>
            <w:hideMark/>
          </w:tcPr>
          <w:p w14:paraId="0A8E212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99B8B4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ED80569" w14:textId="77777777" w:rsidTr="00FF51CF">
        <w:trPr>
          <w:trHeight w:val="1224"/>
        </w:trPr>
        <w:tc>
          <w:tcPr>
            <w:tcW w:w="567" w:type="dxa"/>
            <w:shd w:val="clear" w:color="auto" w:fill="auto"/>
            <w:vAlign w:val="center"/>
            <w:hideMark/>
          </w:tcPr>
          <w:p w14:paraId="20A285F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20</w:t>
            </w:r>
          </w:p>
        </w:tc>
        <w:tc>
          <w:tcPr>
            <w:tcW w:w="2835" w:type="dxa"/>
            <w:shd w:val="clear" w:color="auto" w:fill="auto"/>
            <w:vAlign w:val="center"/>
            <w:hideMark/>
          </w:tcPr>
          <w:p w14:paraId="15FB4AC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Oxygen Defect Modulated Titanium Niobium Oxide on Graphene Arrays: An Open-Door for High-Performance 1.4 V Symmetric Supercapacitor in Acidic Aqueous Electrolyte</w:t>
            </w:r>
          </w:p>
        </w:tc>
        <w:tc>
          <w:tcPr>
            <w:tcW w:w="1701" w:type="dxa"/>
            <w:shd w:val="clear" w:color="auto" w:fill="auto"/>
            <w:vAlign w:val="center"/>
            <w:hideMark/>
          </w:tcPr>
          <w:p w14:paraId="64705E2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张熙悦,邓盛珏,曾银香,于明浩,钟宇,夏新辉,童叶翔,卢锡洪</w:t>
            </w:r>
          </w:p>
        </w:tc>
        <w:tc>
          <w:tcPr>
            <w:tcW w:w="851" w:type="dxa"/>
            <w:shd w:val="clear" w:color="auto" w:fill="auto"/>
            <w:vAlign w:val="center"/>
            <w:hideMark/>
          </w:tcPr>
          <w:p w14:paraId="45D9D2C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FUNCTIONAL MATERIALS</w:t>
            </w:r>
          </w:p>
        </w:tc>
        <w:tc>
          <w:tcPr>
            <w:tcW w:w="425" w:type="dxa"/>
            <w:shd w:val="clear" w:color="auto" w:fill="auto"/>
            <w:vAlign w:val="center"/>
            <w:hideMark/>
          </w:tcPr>
          <w:p w14:paraId="5078858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28</w:t>
            </w:r>
          </w:p>
        </w:tc>
        <w:tc>
          <w:tcPr>
            <w:tcW w:w="425" w:type="dxa"/>
            <w:shd w:val="clear" w:color="auto" w:fill="auto"/>
            <w:vAlign w:val="center"/>
            <w:hideMark/>
          </w:tcPr>
          <w:p w14:paraId="3AA8107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44</w:t>
            </w:r>
          </w:p>
        </w:tc>
        <w:tc>
          <w:tcPr>
            <w:tcW w:w="709" w:type="dxa"/>
            <w:shd w:val="clear" w:color="auto" w:fill="auto"/>
            <w:vAlign w:val="center"/>
            <w:hideMark/>
          </w:tcPr>
          <w:p w14:paraId="5C8D9A4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1805618</w:t>
            </w:r>
          </w:p>
        </w:tc>
        <w:tc>
          <w:tcPr>
            <w:tcW w:w="646" w:type="dxa"/>
            <w:shd w:val="clear" w:color="auto" w:fill="auto"/>
            <w:vAlign w:val="center"/>
            <w:hideMark/>
          </w:tcPr>
          <w:p w14:paraId="3F653E5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A1626B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453463F" w14:textId="77777777" w:rsidTr="00FF51CF">
        <w:trPr>
          <w:trHeight w:val="816"/>
        </w:trPr>
        <w:tc>
          <w:tcPr>
            <w:tcW w:w="567" w:type="dxa"/>
            <w:shd w:val="clear" w:color="auto" w:fill="auto"/>
            <w:vAlign w:val="center"/>
            <w:hideMark/>
          </w:tcPr>
          <w:p w14:paraId="3054593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21</w:t>
            </w:r>
          </w:p>
        </w:tc>
        <w:tc>
          <w:tcPr>
            <w:tcW w:w="2835" w:type="dxa"/>
            <w:shd w:val="clear" w:color="auto" w:fill="auto"/>
            <w:vAlign w:val="center"/>
            <w:hideMark/>
          </w:tcPr>
          <w:p w14:paraId="2EEEBB0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Allochroic</w:t>
            </w:r>
            <w:r w:rsidRPr="00CF7A70">
              <w:rPr>
                <w:rFonts w:asciiTheme="minorEastAsia" w:hAnsiTheme="minorEastAsia" w:cs="Times New Roman" w:hint="eastAsia"/>
                <w:color w:val="000000"/>
                <w:kern w:val="0"/>
                <w:sz w:val="20"/>
                <w:szCs w:val="15"/>
              </w:rPr>
              <w:t>‐</w:t>
            </w:r>
            <w:r w:rsidRPr="00CF7A70">
              <w:rPr>
                <w:rFonts w:asciiTheme="minorEastAsia" w:hAnsiTheme="minorEastAsia" w:cs="Times New Roman"/>
                <w:color w:val="000000"/>
                <w:kern w:val="0"/>
                <w:sz w:val="20"/>
                <w:szCs w:val="15"/>
              </w:rPr>
              <w:t>Graphene Oxide Linked 3D Oriented Surface Imprinting Strategy for Glycoproteins Assays</w:t>
            </w:r>
          </w:p>
        </w:tc>
        <w:tc>
          <w:tcPr>
            <w:tcW w:w="1701" w:type="dxa"/>
            <w:shd w:val="clear" w:color="auto" w:fill="auto"/>
            <w:vAlign w:val="center"/>
            <w:hideMark/>
          </w:tcPr>
          <w:p w14:paraId="178958D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陈国胜,寇</w:t>
            </w:r>
            <w:proofErr w:type="gramStart"/>
            <w:r w:rsidRPr="00CF7A70">
              <w:rPr>
                <w:rFonts w:asciiTheme="minorEastAsia" w:hAnsiTheme="minorEastAsia" w:cs="宋体" w:hint="eastAsia"/>
                <w:color w:val="000000"/>
                <w:kern w:val="0"/>
                <w:sz w:val="20"/>
                <w:szCs w:val="16"/>
              </w:rPr>
              <w:t>筱</w:t>
            </w:r>
            <w:proofErr w:type="gramEnd"/>
            <w:r w:rsidRPr="00CF7A70">
              <w:rPr>
                <w:rFonts w:asciiTheme="minorEastAsia" w:hAnsiTheme="minorEastAsia" w:cs="宋体" w:hint="eastAsia"/>
                <w:color w:val="000000"/>
                <w:kern w:val="0"/>
                <w:sz w:val="20"/>
                <w:szCs w:val="16"/>
              </w:rPr>
              <w:t>雪,黄思铭,黄淑瑶,张锐,刘超,沈君,朱芳,</w:t>
            </w:r>
            <w:proofErr w:type="gramStart"/>
            <w:r w:rsidRPr="00CF7A70">
              <w:rPr>
                <w:rFonts w:asciiTheme="minorEastAsia" w:hAnsiTheme="minorEastAsia" w:cs="宋体" w:hint="eastAsia"/>
                <w:color w:val="000000"/>
                <w:kern w:val="0"/>
                <w:sz w:val="20"/>
                <w:szCs w:val="16"/>
              </w:rPr>
              <w:t>欧阳钢锋</w:t>
            </w:r>
            <w:proofErr w:type="gramEnd"/>
          </w:p>
        </w:tc>
        <w:tc>
          <w:tcPr>
            <w:tcW w:w="851" w:type="dxa"/>
            <w:shd w:val="clear" w:color="auto" w:fill="auto"/>
            <w:vAlign w:val="center"/>
            <w:hideMark/>
          </w:tcPr>
          <w:p w14:paraId="0B22793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Functional Materials</w:t>
            </w:r>
          </w:p>
        </w:tc>
        <w:tc>
          <w:tcPr>
            <w:tcW w:w="425" w:type="dxa"/>
            <w:shd w:val="clear" w:color="auto" w:fill="auto"/>
            <w:vAlign w:val="center"/>
            <w:hideMark/>
          </w:tcPr>
          <w:p w14:paraId="4490FA8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28</w:t>
            </w:r>
          </w:p>
        </w:tc>
        <w:tc>
          <w:tcPr>
            <w:tcW w:w="425" w:type="dxa"/>
            <w:shd w:val="clear" w:color="auto" w:fill="auto"/>
            <w:vAlign w:val="center"/>
            <w:hideMark/>
          </w:tcPr>
          <w:p w14:paraId="08E8458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40</w:t>
            </w:r>
          </w:p>
        </w:tc>
        <w:tc>
          <w:tcPr>
            <w:tcW w:w="709" w:type="dxa"/>
            <w:shd w:val="clear" w:color="auto" w:fill="auto"/>
            <w:vAlign w:val="center"/>
            <w:hideMark/>
          </w:tcPr>
          <w:p w14:paraId="51BFBA6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1804129</w:t>
            </w:r>
          </w:p>
        </w:tc>
        <w:tc>
          <w:tcPr>
            <w:tcW w:w="646" w:type="dxa"/>
            <w:shd w:val="clear" w:color="auto" w:fill="auto"/>
            <w:vAlign w:val="center"/>
            <w:hideMark/>
          </w:tcPr>
          <w:p w14:paraId="43601A3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8DAFE1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5F3311A" w14:textId="77777777" w:rsidTr="00FF51CF">
        <w:trPr>
          <w:trHeight w:val="1224"/>
        </w:trPr>
        <w:tc>
          <w:tcPr>
            <w:tcW w:w="567" w:type="dxa"/>
            <w:shd w:val="clear" w:color="auto" w:fill="auto"/>
            <w:vAlign w:val="center"/>
            <w:hideMark/>
          </w:tcPr>
          <w:p w14:paraId="69BAC31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22</w:t>
            </w:r>
          </w:p>
        </w:tc>
        <w:tc>
          <w:tcPr>
            <w:tcW w:w="2835" w:type="dxa"/>
            <w:shd w:val="clear" w:color="auto" w:fill="auto"/>
            <w:vAlign w:val="center"/>
            <w:hideMark/>
          </w:tcPr>
          <w:p w14:paraId="3CDA376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Nickel@Nickel Oxide Core-Shell Electrode with Significantly Boosted Reactivity for Ultrahigh-Energy and Stable Aqueous Ni-Zn Battery</w:t>
            </w:r>
          </w:p>
        </w:tc>
        <w:tc>
          <w:tcPr>
            <w:tcW w:w="1701" w:type="dxa"/>
            <w:shd w:val="clear" w:color="auto" w:fill="auto"/>
            <w:vAlign w:val="center"/>
            <w:hideMark/>
          </w:tcPr>
          <w:p w14:paraId="1A8BFDD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王锐,韩奕,王子凡,姜久兴,童叶翔,卢锡洪</w:t>
            </w:r>
          </w:p>
        </w:tc>
        <w:tc>
          <w:tcPr>
            <w:tcW w:w="851" w:type="dxa"/>
            <w:shd w:val="clear" w:color="auto" w:fill="auto"/>
            <w:vAlign w:val="center"/>
            <w:hideMark/>
          </w:tcPr>
          <w:p w14:paraId="0795633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FUNCTIONAL MATERIALS</w:t>
            </w:r>
          </w:p>
        </w:tc>
        <w:tc>
          <w:tcPr>
            <w:tcW w:w="425" w:type="dxa"/>
            <w:shd w:val="clear" w:color="auto" w:fill="auto"/>
            <w:vAlign w:val="center"/>
            <w:hideMark/>
          </w:tcPr>
          <w:p w14:paraId="090C0D7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28</w:t>
            </w:r>
          </w:p>
        </w:tc>
        <w:tc>
          <w:tcPr>
            <w:tcW w:w="425" w:type="dxa"/>
            <w:shd w:val="clear" w:color="auto" w:fill="auto"/>
            <w:vAlign w:val="center"/>
            <w:hideMark/>
          </w:tcPr>
          <w:p w14:paraId="2E6DA24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29</w:t>
            </w:r>
          </w:p>
        </w:tc>
        <w:tc>
          <w:tcPr>
            <w:tcW w:w="709" w:type="dxa"/>
            <w:shd w:val="clear" w:color="auto" w:fill="auto"/>
            <w:vAlign w:val="center"/>
            <w:hideMark/>
          </w:tcPr>
          <w:p w14:paraId="3EF7C7B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1802157</w:t>
            </w:r>
          </w:p>
        </w:tc>
        <w:tc>
          <w:tcPr>
            <w:tcW w:w="646" w:type="dxa"/>
            <w:shd w:val="clear" w:color="auto" w:fill="auto"/>
            <w:vAlign w:val="center"/>
            <w:hideMark/>
          </w:tcPr>
          <w:p w14:paraId="42B5F20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913C18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0F4C67C" w14:textId="77777777" w:rsidTr="00FF51CF">
        <w:trPr>
          <w:trHeight w:val="1224"/>
        </w:trPr>
        <w:tc>
          <w:tcPr>
            <w:tcW w:w="567" w:type="dxa"/>
            <w:shd w:val="clear" w:color="auto" w:fill="auto"/>
            <w:vAlign w:val="center"/>
            <w:hideMark/>
          </w:tcPr>
          <w:p w14:paraId="3DAF97F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23</w:t>
            </w:r>
          </w:p>
        </w:tc>
        <w:tc>
          <w:tcPr>
            <w:tcW w:w="2835" w:type="dxa"/>
            <w:shd w:val="clear" w:color="auto" w:fill="auto"/>
            <w:vAlign w:val="center"/>
            <w:hideMark/>
          </w:tcPr>
          <w:p w14:paraId="14660A0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Atomically Thin Defect-Rich Fe–Mn–O Hybrid Nanosheets as High Efficient Electrocatalyst for Water Oxidation</w:t>
            </w:r>
          </w:p>
        </w:tc>
        <w:tc>
          <w:tcPr>
            <w:tcW w:w="1701" w:type="dxa"/>
            <w:shd w:val="clear" w:color="auto" w:fill="auto"/>
            <w:vAlign w:val="center"/>
            <w:hideMark/>
          </w:tcPr>
          <w:p w14:paraId="299B1E2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滕远,王旭东,廖金凤,李文广,陈洪燕,董玉杰,匡代彬</w:t>
            </w:r>
          </w:p>
        </w:tc>
        <w:tc>
          <w:tcPr>
            <w:tcW w:w="851" w:type="dxa"/>
            <w:shd w:val="clear" w:color="auto" w:fill="auto"/>
            <w:vAlign w:val="center"/>
            <w:hideMark/>
          </w:tcPr>
          <w:p w14:paraId="3EDFE0A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FUNCTIONAL MATERIALS</w:t>
            </w:r>
          </w:p>
        </w:tc>
        <w:tc>
          <w:tcPr>
            <w:tcW w:w="425" w:type="dxa"/>
            <w:shd w:val="clear" w:color="auto" w:fill="auto"/>
            <w:vAlign w:val="center"/>
            <w:hideMark/>
          </w:tcPr>
          <w:p w14:paraId="2DBA72D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28</w:t>
            </w:r>
          </w:p>
        </w:tc>
        <w:tc>
          <w:tcPr>
            <w:tcW w:w="425" w:type="dxa"/>
            <w:shd w:val="clear" w:color="auto" w:fill="auto"/>
            <w:vAlign w:val="center"/>
            <w:hideMark/>
          </w:tcPr>
          <w:p w14:paraId="64D535F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34</w:t>
            </w:r>
          </w:p>
        </w:tc>
        <w:tc>
          <w:tcPr>
            <w:tcW w:w="709" w:type="dxa"/>
            <w:shd w:val="clear" w:color="auto" w:fill="auto"/>
            <w:vAlign w:val="center"/>
            <w:hideMark/>
          </w:tcPr>
          <w:p w14:paraId="6285237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1802463</w:t>
            </w:r>
          </w:p>
        </w:tc>
        <w:tc>
          <w:tcPr>
            <w:tcW w:w="646" w:type="dxa"/>
            <w:shd w:val="clear" w:color="auto" w:fill="auto"/>
            <w:vAlign w:val="center"/>
            <w:hideMark/>
          </w:tcPr>
          <w:p w14:paraId="28AE966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CCC9EC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4BB6462" w14:textId="77777777" w:rsidTr="00FF51CF">
        <w:trPr>
          <w:trHeight w:val="816"/>
        </w:trPr>
        <w:tc>
          <w:tcPr>
            <w:tcW w:w="567" w:type="dxa"/>
            <w:shd w:val="clear" w:color="auto" w:fill="auto"/>
            <w:vAlign w:val="center"/>
            <w:hideMark/>
          </w:tcPr>
          <w:p w14:paraId="296F5CB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24</w:t>
            </w:r>
          </w:p>
        </w:tc>
        <w:tc>
          <w:tcPr>
            <w:tcW w:w="2835" w:type="dxa"/>
            <w:shd w:val="clear" w:color="auto" w:fill="auto"/>
            <w:vAlign w:val="center"/>
            <w:hideMark/>
          </w:tcPr>
          <w:p w14:paraId="3045826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Peripheral Nerve-Derived Matrix Hydrogel Promotes Remyelination and Inhibits Synapse Formation</w:t>
            </w:r>
          </w:p>
        </w:tc>
        <w:tc>
          <w:tcPr>
            <w:tcW w:w="1701" w:type="dxa"/>
            <w:shd w:val="clear" w:color="auto" w:fill="auto"/>
            <w:vAlign w:val="center"/>
            <w:hideMark/>
          </w:tcPr>
          <w:p w14:paraId="75A83E5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邹剑龙,刘晟,全大萍,</w:t>
            </w:r>
            <w:proofErr w:type="gramStart"/>
            <w:r w:rsidRPr="00CF7A70">
              <w:rPr>
                <w:rFonts w:asciiTheme="minorEastAsia" w:hAnsiTheme="minorEastAsia" w:cs="宋体" w:hint="eastAsia"/>
                <w:color w:val="000000"/>
                <w:kern w:val="0"/>
                <w:sz w:val="20"/>
                <w:szCs w:val="16"/>
              </w:rPr>
              <w:t>曾园山</w:t>
            </w:r>
            <w:proofErr w:type="gramEnd"/>
          </w:p>
        </w:tc>
        <w:tc>
          <w:tcPr>
            <w:tcW w:w="851" w:type="dxa"/>
            <w:shd w:val="clear" w:color="auto" w:fill="auto"/>
            <w:vAlign w:val="center"/>
            <w:hideMark/>
          </w:tcPr>
          <w:p w14:paraId="526BC3A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functional materials</w:t>
            </w:r>
          </w:p>
        </w:tc>
        <w:tc>
          <w:tcPr>
            <w:tcW w:w="425" w:type="dxa"/>
            <w:shd w:val="clear" w:color="auto" w:fill="auto"/>
            <w:vAlign w:val="center"/>
            <w:hideMark/>
          </w:tcPr>
          <w:p w14:paraId="0B3CCA7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28</w:t>
            </w:r>
          </w:p>
        </w:tc>
        <w:tc>
          <w:tcPr>
            <w:tcW w:w="425" w:type="dxa"/>
            <w:shd w:val="clear" w:color="auto" w:fill="auto"/>
            <w:vAlign w:val="center"/>
            <w:hideMark/>
          </w:tcPr>
          <w:p w14:paraId="362EE11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c>
          <w:tcPr>
            <w:tcW w:w="709" w:type="dxa"/>
            <w:shd w:val="clear" w:color="auto" w:fill="auto"/>
            <w:vAlign w:val="center"/>
            <w:hideMark/>
          </w:tcPr>
          <w:p w14:paraId="3F7DDDE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1705739</w:t>
            </w:r>
          </w:p>
        </w:tc>
        <w:tc>
          <w:tcPr>
            <w:tcW w:w="646" w:type="dxa"/>
            <w:shd w:val="clear" w:color="auto" w:fill="auto"/>
            <w:vAlign w:val="center"/>
            <w:hideMark/>
          </w:tcPr>
          <w:p w14:paraId="5AB61F9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7E69A5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AAB1B75" w14:textId="77777777" w:rsidTr="00FF51CF">
        <w:trPr>
          <w:trHeight w:val="816"/>
        </w:trPr>
        <w:tc>
          <w:tcPr>
            <w:tcW w:w="567" w:type="dxa"/>
            <w:shd w:val="clear" w:color="auto" w:fill="auto"/>
            <w:vAlign w:val="center"/>
            <w:hideMark/>
          </w:tcPr>
          <w:p w14:paraId="2406AB3E"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25</w:t>
            </w:r>
          </w:p>
        </w:tc>
        <w:tc>
          <w:tcPr>
            <w:tcW w:w="2835" w:type="dxa"/>
            <w:shd w:val="clear" w:color="auto" w:fill="auto"/>
            <w:vAlign w:val="center"/>
            <w:hideMark/>
          </w:tcPr>
          <w:p w14:paraId="2EE4205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Porous polymers as multifunctional material platforms toward task-specific applications</w:t>
            </w:r>
          </w:p>
        </w:tc>
        <w:tc>
          <w:tcPr>
            <w:tcW w:w="1701" w:type="dxa"/>
            <w:shd w:val="clear" w:color="auto" w:fill="auto"/>
            <w:vAlign w:val="center"/>
            <w:hideMark/>
          </w:tcPr>
          <w:p w14:paraId="00BAB4D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吴金伦,徐飞,</w:t>
            </w:r>
            <w:proofErr w:type="gramStart"/>
            <w:r w:rsidRPr="00CF7A70">
              <w:rPr>
                <w:rFonts w:asciiTheme="minorEastAsia" w:hAnsiTheme="minorEastAsia" w:cs="宋体" w:hint="eastAsia"/>
                <w:color w:val="000000"/>
                <w:kern w:val="0"/>
                <w:sz w:val="20"/>
                <w:szCs w:val="16"/>
              </w:rPr>
              <w:t>李始美</w:t>
            </w:r>
            <w:proofErr w:type="gramEnd"/>
            <w:r w:rsidRPr="00CF7A70">
              <w:rPr>
                <w:rFonts w:asciiTheme="minorEastAsia" w:hAnsiTheme="minorEastAsia" w:cs="宋体" w:hint="eastAsia"/>
                <w:color w:val="000000"/>
                <w:kern w:val="0"/>
                <w:sz w:val="20"/>
                <w:szCs w:val="16"/>
              </w:rPr>
              <w:t>,马鹏威,张兴才,刘千惠,符若文,</w:t>
            </w:r>
            <w:proofErr w:type="gramStart"/>
            <w:r w:rsidRPr="00CF7A70">
              <w:rPr>
                <w:rFonts w:asciiTheme="minorEastAsia" w:hAnsiTheme="minorEastAsia" w:cs="宋体" w:hint="eastAsia"/>
                <w:color w:val="000000"/>
                <w:kern w:val="0"/>
                <w:sz w:val="20"/>
                <w:szCs w:val="16"/>
              </w:rPr>
              <w:t>吴丁财</w:t>
            </w:r>
            <w:proofErr w:type="gramEnd"/>
          </w:p>
        </w:tc>
        <w:tc>
          <w:tcPr>
            <w:tcW w:w="851" w:type="dxa"/>
            <w:shd w:val="clear" w:color="auto" w:fill="auto"/>
            <w:vAlign w:val="center"/>
            <w:hideMark/>
          </w:tcPr>
          <w:p w14:paraId="15B8EEF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Materials</w:t>
            </w:r>
          </w:p>
        </w:tc>
        <w:tc>
          <w:tcPr>
            <w:tcW w:w="425" w:type="dxa"/>
            <w:shd w:val="clear" w:color="auto" w:fill="auto"/>
            <w:vAlign w:val="center"/>
            <w:hideMark/>
          </w:tcPr>
          <w:p w14:paraId="72B3E5B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7A80E2C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c>
          <w:tcPr>
            <w:tcW w:w="709" w:type="dxa"/>
            <w:shd w:val="clear" w:color="auto" w:fill="auto"/>
            <w:vAlign w:val="center"/>
            <w:hideMark/>
          </w:tcPr>
          <w:p w14:paraId="3D89CCF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1802922</w:t>
            </w:r>
          </w:p>
        </w:tc>
        <w:tc>
          <w:tcPr>
            <w:tcW w:w="646" w:type="dxa"/>
            <w:shd w:val="clear" w:color="auto" w:fill="auto"/>
            <w:vAlign w:val="center"/>
            <w:hideMark/>
          </w:tcPr>
          <w:p w14:paraId="6A89926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AC31FE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41BDF5A" w14:textId="77777777" w:rsidTr="00FF51CF">
        <w:trPr>
          <w:trHeight w:val="1224"/>
        </w:trPr>
        <w:tc>
          <w:tcPr>
            <w:tcW w:w="567" w:type="dxa"/>
            <w:shd w:val="clear" w:color="auto" w:fill="auto"/>
            <w:vAlign w:val="center"/>
            <w:hideMark/>
          </w:tcPr>
          <w:p w14:paraId="41494918"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26</w:t>
            </w:r>
          </w:p>
        </w:tc>
        <w:tc>
          <w:tcPr>
            <w:tcW w:w="2835" w:type="dxa"/>
            <w:shd w:val="clear" w:color="auto" w:fill="auto"/>
            <w:vAlign w:val="center"/>
            <w:hideMark/>
          </w:tcPr>
          <w:p w14:paraId="338605A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Confinement Strategy for Stabilizing ZIF-Derived Bifunctional Catalysts as a Benchmark Cathode of Flexible All-Solid-State Zinc-Air Batteries</w:t>
            </w:r>
          </w:p>
        </w:tc>
        <w:tc>
          <w:tcPr>
            <w:tcW w:w="1701" w:type="dxa"/>
            <w:shd w:val="clear" w:color="auto" w:fill="auto"/>
            <w:vAlign w:val="center"/>
            <w:hideMark/>
          </w:tcPr>
          <w:p w14:paraId="3793624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朱琳,郑得洲,王子凡,郑旭升,方萍萍,朱俊发,于明浩,童叶翔,卢锡洪</w:t>
            </w:r>
          </w:p>
        </w:tc>
        <w:tc>
          <w:tcPr>
            <w:tcW w:w="851" w:type="dxa"/>
            <w:shd w:val="clear" w:color="auto" w:fill="auto"/>
            <w:vAlign w:val="center"/>
            <w:hideMark/>
          </w:tcPr>
          <w:p w14:paraId="2C2F429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MATERIALS</w:t>
            </w:r>
          </w:p>
        </w:tc>
        <w:tc>
          <w:tcPr>
            <w:tcW w:w="425" w:type="dxa"/>
            <w:shd w:val="clear" w:color="auto" w:fill="auto"/>
            <w:vAlign w:val="center"/>
            <w:hideMark/>
          </w:tcPr>
          <w:p w14:paraId="2C1AAF8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30</w:t>
            </w:r>
          </w:p>
        </w:tc>
        <w:tc>
          <w:tcPr>
            <w:tcW w:w="425" w:type="dxa"/>
            <w:shd w:val="clear" w:color="auto" w:fill="auto"/>
            <w:vAlign w:val="center"/>
            <w:hideMark/>
          </w:tcPr>
          <w:p w14:paraId="16CC1CD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45</w:t>
            </w:r>
          </w:p>
        </w:tc>
        <w:tc>
          <w:tcPr>
            <w:tcW w:w="709" w:type="dxa"/>
            <w:shd w:val="clear" w:color="auto" w:fill="auto"/>
            <w:vAlign w:val="center"/>
            <w:hideMark/>
          </w:tcPr>
          <w:p w14:paraId="2F7A4AC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e1805268</w:t>
            </w:r>
          </w:p>
        </w:tc>
        <w:tc>
          <w:tcPr>
            <w:tcW w:w="646" w:type="dxa"/>
            <w:shd w:val="clear" w:color="auto" w:fill="auto"/>
            <w:vAlign w:val="center"/>
            <w:hideMark/>
          </w:tcPr>
          <w:p w14:paraId="0194824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9559AA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6ADB6EE" w14:textId="77777777" w:rsidTr="00FF51CF">
        <w:trPr>
          <w:trHeight w:val="1020"/>
        </w:trPr>
        <w:tc>
          <w:tcPr>
            <w:tcW w:w="567" w:type="dxa"/>
            <w:shd w:val="clear" w:color="auto" w:fill="auto"/>
            <w:vAlign w:val="center"/>
            <w:hideMark/>
          </w:tcPr>
          <w:p w14:paraId="5C545257"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27</w:t>
            </w:r>
          </w:p>
        </w:tc>
        <w:tc>
          <w:tcPr>
            <w:tcW w:w="2835" w:type="dxa"/>
            <w:shd w:val="clear" w:color="auto" w:fill="auto"/>
            <w:vAlign w:val="center"/>
            <w:hideMark/>
          </w:tcPr>
          <w:p w14:paraId="29E7BAD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Oxygen-Vacancy and Surface Modulation of Ultrathin Nickel Cobaltite Nanosheets as a High-Energy Cathode for Advanced Zn-Ion Batteries</w:t>
            </w:r>
          </w:p>
        </w:tc>
        <w:tc>
          <w:tcPr>
            <w:tcW w:w="1701" w:type="dxa"/>
            <w:shd w:val="clear" w:color="auto" w:fill="auto"/>
            <w:vAlign w:val="center"/>
            <w:hideMark/>
          </w:tcPr>
          <w:p w14:paraId="39F848F0"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曾银香</w:t>
            </w:r>
            <w:proofErr w:type="gramEnd"/>
            <w:r w:rsidRPr="00CF7A70">
              <w:rPr>
                <w:rFonts w:asciiTheme="minorEastAsia" w:hAnsiTheme="minorEastAsia" w:cs="宋体" w:hint="eastAsia"/>
                <w:color w:val="000000"/>
                <w:kern w:val="0"/>
                <w:sz w:val="20"/>
                <w:szCs w:val="16"/>
              </w:rPr>
              <w:t>,赖正哲,韩奕,张昊</w:t>
            </w:r>
            <w:proofErr w:type="gramStart"/>
            <w:r w:rsidRPr="00CF7A70">
              <w:rPr>
                <w:rFonts w:asciiTheme="minorEastAsia" w:hAnsiTheme="minorEastAsia" w:cs="宋体" w:hint="eastAsia"/>
                <w:color w:val="000000"/>
                <w:kern w:val="0"/>
                <w:sz w:val="20"/>
                <w:szCs w:val="16"/>
              </w:rPr>
              <w:t>喆</w:t>
            </w:r>
            <w:proofErr w:type="gramEnd"/>
            <w:r w:rsidRPr="00CF7A70">
              <w:rPr>
                <w:rFonts w:asciiTheme="minorEastAsia" w:hAnsiTheme="minorEastAsia" w:cs="宋体" w:hint="eastAsia"/>
                <w:color w:val="000000"/>
                <w:kern w:val="0"/>
                <w:sz w:val="20"/>
                <w:szCs w:val="16"/>
              </w:rPr>
              <w:t>,谢世</w:t>
            </w:r>
            <w:proofErr w:type="gramStart"/>
            <w:r w:rsidRPr="00CF7A70">
              <w:rPr>
                <w:rFonts w:asciiTheme="minorEastAsia" w:hAnsiTheme="minorEastAsia" w:cs="宋体" w:hint="eastAsia"/>
                <w:color w:val="000000"/>
                <w:kern w:val="0"/>
                <w:sz w:val="20"/>
                <w:szCs w:val="16"/>
              </w:rPr>
              <w:t>磊</w:t>
            </w:r>
            <w:proofErr w:type="gramEnd"/>
            <w:r w:rsidRPr="00CF7A70">
              <w:rPr>
                <w:rFonts w:asciiTheme="minorEastAsia" w:hAnsiTheme="minorEastAsia" w:cs="宋体" w:hint="eastAsia"/>
                <w:color w:val="000000"/>
                <w:kern w:val="0"/>
                <w:sz w:val="20"/>
                <w:szCs w:val="16"/>
              </w:rPr>
              <w:t>,卢锡洪</w:t>
            </w:r>
          </w:p>
        </w:tc>
        <w:tc>
          <w:tcPr>
            <w:tcW w:w="851" w:type="dxa"/>
            <w:shd w:val="clear" w:color="auto" w:fill="auto"/>
            <w:vAlign w:val="center"/>
            <w:hideMark/>
          </w:tcPr>
          <w:p w14:paraId="0512EFD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MATERIALS</w:t>
            </w:r>
          </w:p>
        </w:tc>
        <w:tc>
          <w:tcPr>
            <w:tcW w:w="425" w:type="dxa"/>
            <w:shd w:val="clear" w:color="auto" w:fill="auto"/>
            <w:vAlign w:val="center"/>
            <w:hideMark/>
          </w:tcPr>
          <w:p w14:paraId="4286C31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30</w:t>
            </w:r>
          </w:p>
        </w:tc>
        <w:tc>
          <w:tcPr>
            <w:tcW w:w="425" w:type="dxa"/>
            <w:shd w:val="clear" w:color="auto" w:fill="auto"/>
            <w:vAlign w:val="center"/>
            <w:hideMark/>
          </w:tcPr>
          <w:p w14:paraId="46F85DD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33</w:t>
            </w:r>
          </w:p>
        </w:tc>
        <w:tc>
          <w:tcPr>
            <w:tcW w:w="709" w:type="dxa"/>
            <w:shd w:val="clear" w:color="auto" w:fill="auto"/>
            <w:vAlign w:val="center"/>
            <w:hideMark/>
          </w:tcPr>
          <w:p w14:paraId="413407C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1802396</w:t>
            </w:r>
          </w:p>
        </w:tc>
        <w:tc>
          <w:tcPr>
            <w:tcW w:w="646" w:type="dxa"/>
            <w:shd w:val="clear" w:color="auto" w:fill="auto"/>
            <w:vAlign w:val="center"/>
            <w:hideMark/>
          </w:tcPr>
          <w:p w14:paraId="041BF40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F6D7EF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A2588A9" w14:textId="77777777" w:rsidTr="00FF51CF">
        <w:trPr>
          <w:trHeight w:val="816"/>
        </w:trPr>
        <w:tc>
          <w:tcPr>
            <w:tcW w:w="567" w:type="dxa"/>
            <w:shd w:val="clear" w:color="auto" w:fill="auto"/>
            <w:vAlign w:val="center"/>
            <w:hideMark/>
          </w:tcPr>
          <w:p w14:paraId="314FAE71"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28</w:t>
            </w:r>
          </w:p>
        </w:tc>
        <w:tc>
          <w:tcPr>
            <w:tcW w:w="2835" w:type="dxa"/>
            <w:shd w:val="clear" w:color="auto" w:fill="auto"/>
            <w:vAlign w:val="center"/>
            <w:hideMark/>
          </w:tcPr>
          <w:p w14:paraId="58E3E0B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In Situ Activation of 3D Porous Bi/Carbon Architectures: Toward High-Energy and Stable Nickel-Bismuth Batteries</w:t>
            </w:r>
          </w:p>
        </w:tc>
        <w:tc>
          <w:tcPr>
            <w:tcW w:w="1701" w:type="dxa"/>
            <w:shd w:val="clear" w:color="auto" w:fill="auto"/>
            <w:vAlign w:val="center"/>
            <w:hideMark/>
          </w:tcPr>
          <w:p w14:paraId="392FD69E"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曾银香</w:t>
            </w:r>
            <w:proofErr w:type="gramEnd"/>
            <w:r w:rsidRPr="00CF7A70">
              <w:rPr>
                <w:rFonts w:asciiTheme="minorEastAsia" w:hAnsiTheme="minorEastAsia" w:cs="宋体" w:hint="eastAsia"/>
                <w:color w:val="000000"/>
                <w:kern w:val="0"/>
                <w:sz w:val="20"/>
                <w:szCs w:val="16"/>
              </w:rPr>
              <w:t>,林子琦,王子凡,吴明</w:t>
            </w:r>
            <w:proofErr w:type="gramStart"/>
            <w:r w:rsidRPr="00CF7A70">
              <w:rPr>
                <w:rFonts w:asciiTheme="minorEastAsia" w:hAnsiTheme="minorEastAsia" w:cs="宋体" w:hint="eastAsia"/>
                <w:color w:val="000000"/>
                <w:kern w:val="0"/>
                <w:sz w:val="20"/>
                <w:szCs w:val="16"/>
              </w:rPr>
              <w:t>娒</w:t>
            </w:r>
            <w:proofErr w:type="gramEnd"/>
            <w:r w:rsidRPr="00CF7A70">
              <w:rPr>
                <w:rFonts w:asciiTheme="minorEastAsia" w:hAnsiTheme="minorEastAsia" w:cs="宋体" w:hint="eastAsia"/>
                <w:color w:val="000000"/>
                <w:kern w:val="0"/>
                <w:sz w:val="20"/>
                <w:szCs w:val="16"/>
              </w:rPr>
              <w:t>,童叶翔,卢锡洪</w:t>
            </w:r>
          </w:p>
        </w:tc>
        <w:tc>
          <w:tcPr>
            <w:tcW w:w="851" w:type="dxa"/>
            <w:shd w:val="clear" w:color="auto" w:fill="auto"/>
            <w:vAlign w:val="center"/>
            <w:hideMark/>
          </w:tcPr>
          <w:p w14:paraId="7B494FF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MATERIALS</w:t>
            </w:r>
          </w:p>
        </w:tc>
        <w:tc>
          <w:tcPr>
            <w:tcW w:w="425" w:type="dxa"/>
            <w:shd w:val="clear" w:color="auto" w:fill="auto"/>
            <w:vAlign w:val="center"/>
            <w:hideMark/>
          </w:tcPr>
          <w:p w14:paraId="468D145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30</w:t>
            </w:r>
          </w:p>
        </w:tc>
        <w:tc>
          <w:tcPr>
            <w:tcW w:w="425" w:type="dxa"/>
            <w:shd w:val="clear" w:color="auto" w:fill="auto"/>
            <w:vAlign w:val="center"/>
            <w:hideMark/>
          </w:tcPr>
          <w:p w14:paraId="2D52193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w:t>
            </w:r>
          </w:p>
        </w:tc>
        <w:tc>
          <w:tcPr>
            <w:tcW w:w="709" w:type="dxa"/>
            <w:shd w:val="clear" w:color="auto" w:fill="auto"/>
            <w:vAlign w:val="center"/>
            <w:hideMark/>
          </w:tcPr>
          <w:p w14:paraId="419DEAA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1707290</w:t>
            </w:r>
          </w:p>
        </w:tc>
        <w:tc>
          <w:tcPr>
            <w:tcW w:w="646" w:type="dxa"/>
            <w:shd w:val="clear" w:color="auto" w:fill="auto"/>
            <w:vAlign w:val="center"/>
            <w:hideMark/>
          </w:tcPr>
          <w:p w14:paraId="6240182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FEB8A4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92DB341" w14:textId="77777777" w:rsidTr="00FF51CF">
        <w:trPr>
          <w:trHeight w:val="1152"/>
        </w:trPr>
        <w:tc>
          <w:tcPr>
            <w:tcW w:w="567" w:type="dxa"/>
            <w:shd w:val="clear" w:color="auto" w:fill="auto"/>
            <w:vAlign w:val="center"/>
            <w:hideMark/>
          </w:tcPr>
          <w:p w14:paraId="2CF8895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29</w:t>
            </w:r>
          </w:p>
        </w:tc>
        <w:tc>
          <w:tcPr>
            <w:tcW w:w="2835" w:type="dxa"/>
            <w:shd w:val="clear" w:color="auto" w:fill="auto"/>
            <w:vAlign w:val="center"/>
            <w:hideMark/>
          </w:tcPr>
          <w:p w14:paraId="55B8E50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Superhierarchical Cobalt-Embedded Nitrogen-Doped</w:t>
            </w:r>
          </w:p>
        </w:tc>
        <w:tc>
          <w:tcPr>
            <w:tcW w:w="1701" w:type="dxa"/>
            <w:shd w:val="clear" w:color="auto" w:fill="auto"/>
            <w:vAlign w:val="center"/>
            <w:hideMark/>
          </w:tcPr>
          <w:p w14:paraId="3137405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刘绍鸿,李佳,严雪,苏权飞,卢宇恒,邱介山,王治宇,林羲栋,黄俊龙,刘如亮,郑冰娜,陈鹭义,符若文,</w:t>
            </w:r>
            <w:proofErr w:type="gramStart"/>
            <w:r w:rsidRPr="00CF7A70">
              <w:rPr>
                <w:rFonts w:asciiTheme="minorEastAsia" w:hAnsiTheme="minorEastAsia" w:cs="宋体" w:hint="eastAsia"/>
                <w:color w:val="000000"/>
                <w:kern w:val="0"/>
                <w:sz w:val="20"/>
                <w:szCs w:val="16"/>
              </w:rPr>
              <w:t>吴丁财</w:t>
            </w:r>
            <w:proofErr w:type="gramEnd"/>
          </w:p>
        </w:tc>
        <w:tc>
          <w:tcPr>
            <w:tcW w:w="851" w:type="dxa"/>
            <w:shd w:val="clear" w:color="auto" w:fill="auto"/>
            <w:vAlign w:val="center"/>
            <w:hideMark/>
          </w:tcPr>
          <w:p w14:paraId="2FAD358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Materials</w:t>
            </w:r>
          </w:p>
        </w:tc>
        <w:tc>
          <w:tcPr>
            <w:tcW w:w="425" w:type="dxa"/>
            <w:shd w:val="clear" w:color="auto" w:fill="auto"/>
            <w:vAlign w:val="center"/>
            <w:hideMark/>
          </w:tcPr>
          <w:p w14:paraId="22EB850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30</w:t>
            </w:r>
          </w:p>
        </w:tc>
        <w:tc>
          <w:tcPr>
            <w:tcW w:w="425" w:type="dxa"/>
            <w:shd w:val="clear" w:color="auto" w:fill="auto"/>
            <w:vAlign w:val="center"/>
            <w:hideMark/>
          </w:tcPr>
          <w:p w14:paraId="405A9F6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w:t>
            </w:r>
          </w:p>
        </w:tc>
        <w:tc>
          <w:tcPr>
            <w:tcW w:w="709" w:type="dxa"/>
            <w:shd w:val="clear" w:color="auto" w:fill="auto"/>
            <w:vAlign w:val="center"/>
            <w:hideMark/>
          </w:tcPr>
          <w:p w14:paraId="6FA3028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646" w:type="dxa"/>
            <w:shd w:val="clear" w:color="auto" w:fill="auto"/>
            <w:vAlign w:val="center"/>
            <w:hideMark/>
          </w:tcPr>
          <w:p w14:paraId="5BA5888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874856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AFC4FF9" w14:textId="77777777" w:rsidTr="00FF51CF">
        <w:trPr>
          <w:trHeight w:val="816"/>
        </w:trPr>
        <w:tc>
          <w:tcPr>
            <w:tcW w:w="567" w:type="dxa"/>
            <w:shd w:val="clear" w:color="auto" w:fill="auto"/>
            <w:vAlign w:val="center"/>
            <w:hideMark/>
          </w:tcPr>
          <w:p w14:paraId="5942965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30</w:t>
            </w:r>
          </w:p>
        </w:tc>
        <w:tc>
          <w:tcPr>
            <w:tcW w:w="2835" w:type="dxa"/>
            <w:shd w:val="clear" w:color="auto" w:fill="auto"/>
            <w:vAlign w:val="center"/>
            <w:hideMark/>
          </w:tcPr>
          <w:p w14:paraId="6A8F27C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Interface Engineering of Carbon-Based Nanocomposites for Advanced Electrochemical Energy Storage</w:t>
            </w:r>
          </w:p>
        </w:tc>
        <w:tc>
          <w:tcPr>
            <w:tcW w:w="1701" w:type="dxa"/>
            <w:shd w:val="clear" w:color="auto" w:fill="auto"/>
            <w:vAlign w:val="center"/>
            <w:hideMark/>
          </w:tcPr>
          <w:p w14:paraId="10F5EDC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梁业如,张伟财,吴丁财,</w:t>
            </w:r>
            <w:proofErr w:type="gramStart"/>
            <w:r w:rsidRPr="00CF7A70">
              <w:rPr>
                <w:rFonts w:asciiTheme="minorEastAsia" w:hAnsiTheme="minorEastAsia" w:cs="宋体" w:hint="eastAsia"/>
                <w:color w:val="000000"/>
                <w:kern w:val="0"/>
                <w:sz w:val="20"/>
                <w:szCs w:val="16"/>
              </w:rPr>
              <w:t>倪</w:t>
            </w:r>
            <w:proofErr w:type="gramEnd"/>
            <w:r w:rsidRPr="00CF7A70">
              <w:rPr>
                <w:rFonts w:asciiTheme="minorEastAsia" w:hAnsiTheme="minorEastAsia" w:cs="宋体" w:hint="eastAsia"/>
                <w:color w:val="000000"/>
                <w:kern w:val="0"/>
                <w:sz w:val="20"/>
                <w:szCs w:val="16"/>
              </w:rPr>
              <w:t>青青,章明秋</w:t>
            </w:r>
          </w:p>
        </w:tc>
        <w:tc>
          <w:tcPr>
            <w:tcW w:w="851" w:type="dxa"/>
            <w:shd w:val="clear" w:color="auto" w:fill="auto"/>
            <w:vAlign w:val="center"/>
            <w:hideMark/>
          </w:tcPr>
          <w:p w14:paraId="45AF1DF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Materials Interfaces</w:t>
            </w:r>
          </w:p>
        </w:tc>
        <w:tc>
          <w:tcPr>
            <w:tcW w:w="425" w:type="dxa"/>
            <w:shd w:val="clear" w:color="auto" w:fill="auto"/>
            <w:vAlign w:val="center"/>
            <w:hideMark/>
          </w:tcPr>
          <w:p w14:paraId="6A1D7B8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w:t>
            </w:r>
          </w:p>
        </w:tc>
        <w:tc>
          <w:tcPr>
            <w:tcW w:w="425" w:type="dxa"/>
            <w:shd w:val="clear" w:color="auto" w:fill="auto"/>
            <w:vAlign w:val="center"/>
            <w:hideMark/>
          </w:tcPr>
          <w:p w14:paraId="08199C8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w:t>
            </w:r>
          </w:p>
        </w:tc>
        <w:tc>
          <w:tcPr>
            <w:tcW w:w="709" w:type="dxa"/>
            <w:shd w:val="clear" w:color="auto" w:fill="auto"/>
            <w:vAlign w:val="center"/>
            <w:hideMark/>
          </w:tcPr>
          <w:p w14:paraId="5995B0E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1-46</w:t>
            </w:r>
          </w:p>
        </w:tc>
        <w:tc>
          <w:tcPr>
            <w:tcW w:w="646" w:type="dxa"/>
            <w:shd w:val="clear" w:color="auto" w:fill="auto"/>
            <w:vAlign w:val="center"/>
            <w:hideMark/>
          </w:tcPr>
          <w:p w14:paraId="5EB0053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1C5593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7538DD2" w14:textId="77777777" w:rsidTr="00FF51CF">
        <w:trPr>
          <w:trHeight w:val="1344"/>
        </w:trPr>
        <w:tc>
          <w:tcPr>
            <w:tcW w:w="567" w:type="dxa"/>
            <w:shd w:val="clear" w:color="auto" w:fill="auto"/>
            <w:vAlign w:val="center"/>
            <w:hideMark/>
          </w:tcPr>
          <w:p w14:paraId="2C94D7C1"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31</w:t>
            </w:r>
          </w:p>
        </w:tc>
        <w:tc>
          <w:tcPr>
            <w:tcW w:w="2835" w:type="dxa"/>
            <w:shd w:val="clear" w:color="auto" w:fill="auto"/>
            <w:vAlign w:val="center"/>
            <w:hideMark/>
          </w:tcPr>
          <w:p w14:paraId="6525C7D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In Situ Activating Strategy to Significantly Boost Oxygen Electrocatalysis of Commercial Carbon Cloth for Flexible and Rechargeable Zn</w:t>
            </w:r>
            <w:r w:rsidRPr="00CF7A70">
              <w:rPr>
                <w:rFonts w:asciiTheme="minorEastAsia" w:hAnsiTheme="minorEastAsia" w:cs="Times New Roman" w:hint="eastAsia"/>
                <w:color w:val="000000"/>
                <w:kern w:val="0"/>
                <w:sz w:val="20"/>
                <w:szCs w:val="15"/>
              </w:rPr>
              <w:t>‐</w:t>
            </w:r>
            <w:r w:rsidRPr="00CF7A70">
              <w:rPr>
                <w:rFonts w:asciiTheme="minorEastAsia" w:hAnsiTheme="minorEastAsia" w:cs="Times New Roman"/>
                <w:color w:val="000000"/>
                <w:kern w:val="0"/>
                <w:sz w:val="20"/>
                <w:szCs w:val="15"/>
              </w:rPr>
              <w:t>Air Batteries</w:t>
            </w:r>
          </w:p>
        </w:tc>
        <w:tc>
          <w:tcPr>
            <w:tcW w:w="1701" w:type="dxa"/>
            <w:shd w:val="clear" w:color="auto" w:fill="auto"/>
            <w:vAlign w:val="center"/>
            <w:hideMark/>
          </w:tcPr>
          <w:p w14:paraId="7570CDA2"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赵哲</w:t>
            </w:r>
            <w:proofErr w:type="gramEnd"/>
            <w:r w:rsidRPr="00CF7A70">
              <w:rPr>
                <w:rFonts w:asciiTheme="minorEastAsia" w:hAnsiTheme="minorEastAsia" w:cs="宋体" w:hint="eastAsia"/>
                <w:color w:val="000000"/>
                <w:kern w:val="0"/>
                <w:sz w:val="20"/>
                <w:szCs w:val="16"/>
              </w:rPr>
              <w:t>,袁中柯,方正松,简俊华,李靖,杨美佳,莫纯绍,张优,胡轩赫,李平,王双印,洪炜,郑治坤,欧阳钢锋,陈旭东,</w:t>
            </w:r>
            <w:proofErr w:type="gramStart"/>
            <w:r w:rsidRPr="00CF7A70">
              <w:rPr>
                <w:rFonts w:asciiTheme="minorEastAsia" w:hAnsiTheme="minorEastAsia" w:cs="宋体" w:hint="eastAsia"/>
                <w:color w:val="000000"/>
                <w:kern w:val="0"/>
                <w:sz w:val="20"/>
                <w:szCs w:val="16"/>
              </w:rPr>
              <w:t>余丁山</w:t>
            </w:r>
            <w:proofErr w:type="gramEnd"/>
          </w:p>
        </w:tc>
        <w:tc>
          <w:tcPr>
            <w:tcW w:w="851" w:type="dxa"/>
            <w:shd w:val="clear" w:color="auto" w:fill="auto"/>
            <w:vAlign w:val="center"/>
            <w:hideMark/>
          </w:tcPr>
          <w:p w14:paraId="038DBF1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Science</w:t>
            </w:r>
          </w:p>
        </w:tc>
        <w:tc>
          <w:tcPr>
            <w:tcW w:w="425" w:type="dxa"/>
            <w:shd w:val="clear" w:color="auto" w:fill="auto"/>
            <w:vAlign w:val="center"/>
            <w:hideMark/>
          </w:tcPr>
          <w:p w14:paraId="6FE84C9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w:t>
            </w:r>
          </w:p>
        </w:tc>
        <w:tc>
          <w:tcPr>
            <w:tcW w:w="425" w:type="dxa"/>
            <w:shd w:val="clear" w:color="auto" w:fill="auto"/>
            <w:vAlign w:val="center"/>
            <w:hideMark/>
          </w:tcPr>
          <w:p w14:paraId="3DCF0D0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w:t>
            </w:r>
          </w:p>
        </w:tc>
        <w:tc>
          <w:tcPr>
            <w:tcW w:w="709" w:type="dxa"/>
            <w:shd w:val="clear" w:color="auto" w:fill="auto"/>
            <w:vAlign w:val="center"/>
            <w:hideMark/>
          </w:tcPr>
          <w:p w14:paraId="4B33AD2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1800760</w:t>
            </w:r>
          </w:p>
        </w:tc>
        <w:tc>
          <w:tcPr>
            <w:tcW w:w="646" w:type="dxa"/>
            <w:shd w:val="clear" w:color="auto" w:fill="auto"/>
            <w:vAlign w:val="center"/>
            <w:hideMark/>
          </w:tcPr>
          <w:p w14:paraId="18872C7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4C226B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76D463F" w14:textId="77777777" w:rsidTr="00FF51CF">
        <w:trPr>
          <w:trHeight w:val="960"/>
        </w:trPr>
        <w:tc>
          <w:tcPr>
            <w:tcW w:w="567" w:type="dxa"/>
            <w:shd w:val="clear" w:color="auto" w:fill="auto"/>
            <w:vAlign w:val="center"/>
            <w:hideMark/>
          </w:tcPr>
          <w:p w14:paraId="5B74A79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32</w:t>
            </w:r>
          </w:p>
        </w:tc>
        <w:tc>
          <w:tcPr>
            <w:tcW w:w="2835" w:type="dxa"/>
            <w:shd w:val="clear" w:color="auto" w:fill="auto"/>
            <w:vAlign w:val="center"/>
            <w:hideMark/>
          </w:tcPr>
          <w:p w14:paraId="254E919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graphene oxide-based polymer composite coating for highly-efficient solid phase microextraction of phenols</w:t>
            </w:r>
          </w:p>
        </w:tc>
        <w:tc>
          <w:tcPr>
            <w:tcW w:w="1701" w:type="dxa"/>
            <w:shd w:val="clear" w:color="auto" w:fill="auto"/>
            <w:vAlign w:val="center"/>
            <w:hideMark/>
          </w:tcPr>
          <w:p w14:paraId="5234351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刘岩,黄逸夫,陈国胜,黄俊龙,郑娟,徐剑桥,刘舒芹,邱俊</w:t>
            </w:r>
            <w:proofErr w:type="gramStart"/>
            <w:r w:rsidRPr="00CF7A70">
              <w:rPr>
                <w:rFonts w:asciiTheme="minorEastAsia" w:hAnsiTheme="minorEastAsia" w:cs="宋体" w:hint="eastAsia"/>
                <w:color w:val="000000"/>
                <w:kern w:val="0"/>
                <w:sz w:val="20"/>
                <w:szCs w:val="16"/>
              </w:rPr>
              <w:t>琅</w:t>
            </w:r>
            <w:proofErr w:type="gramEnd"/>
            <w:r w:rsidRPr="00CF7A70">
              <w:rPr>
                <w:rFonts w:asciiTheme="minorEastAsia" w:hAnsiTheme="minorEastAsia" w:cs="宋体" w:hint="eastAsia"/>
                <w:color w:val="000000"/>
                <w:kern w:val="0"/>
                <w:sz w:val="20"/>
                <w:szCs w:val="16"/>
              </w:rPr>
              <w:t>,殷立,阮文红,朱芳,欧阳钢锋</w:t>
            </w:r>
          </w:p>
        </w:tc>
        <w:tc>
          <w:tcPr>
            <w:tcW w:w="851" w:type="dxa"/>
            <w:shd w:val="clear" w:color="auto" w:fill="auto"/>
            <w:vAlign w:val="center"/>
            <w:hideMark/>
          </w:tcPr>
          <w:p w14:paraId="37E6323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Analytica Chimica Acta</w:t>
            </w:r>
          </w:p>
        </w:tc>
        <w:tc>
          <w:tcPr>
            <w:tcW w:w="425" w:type="dxa"/>
            <w:shd w:val="clear" w:color="auto" w:fill="auto"/>
            <w:vAlign w:val="center"/>
            <w:hideMark/>
          </w:tcPr>
          <w:p w14:paraId="15202C1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1015</w:t>
            </w:r>
          </w:p>
        </w:tc>
        <w:tc>
          <w:tcPr>
            <w:tcW w:w="425" w:type="dxa"/>
            <w:shd w:val="clear" w:color="auto" w:fill="auto"/>
            <w:vAlign w:val="center"/>
            <w:hideMark/>
          </w:tcPr>
          <w:p w14:paraId="0E47266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A97EC1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20-26</w:t>
            </w:r>
          </w:p>
        </w:tc>
        <w:tc>
          <w:tcPr>
            <w:tcW w:w="646" w:type="dxa"/>
            <w:shd w:val="clear" w:color="auto" w:fill="auto"/>
            <w:vAlign w:val="center"/>
            <w:hideMark/>
          </w:tcPr>
          <w:p w14:paraId="1148350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A27E44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9EB6216" w14:textId="77777777" w:rsidTr="00FF51CF">
        <w:trPr>
          <w:trHeight w:val="612"/>
        </w:trPr>
        <w:tc>
          <w:tcPr>
            <w:tcW w:w="567" w:type="dxa"/>
            <w:shd w:val="clear" w:color="auto" w:fill="auto"/>
            <w:vAlign w:val="center"/>
            <w:hideMark/>
          </w:tcPr>
          <w:p w14:paraId="062C992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33</w:t>
            </w:r>
          </w:p>
        </w:tc>
        <w:tc>
          <w:tcPr>
            <w:tcW w:w="2835" w:type="dxa"/>
            <w:shd w:val="clear" w:color="auto" w:fill="auto"/>
            <w:vAlign w:val="center"/>
            <w:hideMark/>
          </w:tcPr>
          <w:p w14:paraId="77FD5FA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Sensitive DNA detection by polymerase chain reaction with gold nanoparticles</w:t>
            </w:r>
          </w:p>
        </w:tc>
        <w:tc>
          <w:tcPr>
            <w:tcW w:w="1701" w:type="dxa"/>
            <w:shd w:val="clear" w:color="auto" w:fill="auto"/>
            <w:vAlign w:val="center"/>
            <w:hideMark/>
          </w:tcPr>
          <w:p w14:paraId="4E4CC4F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邹李,沈瑞迪,凌连生,</w:t>
            </w:r>
            <w:proofErr w:type="gramStart"/>
            <w:r w:rsidRPr="00CF7A70">
              <w:rPr>
                <w:rFonts w:asciiTheme="minorEastAsia" w:hAnsiTheme="minorEastAsia" w:cs="宋体" w:hint="eastAsia"/>
                <w:color w:val="000000"/>
                <w:kern w:val="0"/>
                <w:sz w:val="20"/>
                <w:szCs w:val="16"/>
              </w:rPr>
              <w:t>李攻科</w:t>
            </w:r>
            <w:proofErr w:type="gramEnd"/>
          </w:p>
        </w:tc>
        <w:tc>
          <w:tcPr>
            <w:tcW w:w="851" w:type="dxa"/>
            <w:shd w:val="clear" w:color="auto" w:fill="auto"/>
            <w:vAlign w:val="center"/>
            <w:hideMark/>
          </w:tcPr>
          <w:p w14:paraId="722C41D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Analytica Chimica Acta</w:t>
            </w:r>
          </w:p>
        </w:tc>
        <w:tc>
          <w:tcPr>
            <w:tcW w:w="425" w:type="dxa"/>
            <w:shd w:val="clear" w:color="auto" w:fill="auto"/>
            <w:vAlign w:val="center"/>
            <w:hideMark/>
          </w:tcPr>
          <w:p w14:paraId="26E7C63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1038</w:t>
            </w:r>
          </w:p>
        </w:tc>
        <w:tc>
          <w:tcPr>
            <w:tcW w:w="425" w:type="dxa"/>
            <w:shd w:val="clear" w:color="auto" w:fill="auto"/>
            <w:vAlign w:val="center"/>
            <w:hideMark/>
          </w:tcPr>
          <w:p w14:paraId="24AB89B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63CFF11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105-111</w:t>
            </w:r>
          </w:p>
        </w:tc>
        <w:tc>
          <w:tcPr>
            <w:tcW w:w="646" w:type="dxa"/>
            <w:shd w:val="clear" w:color="auto" w:fill="auto"/>
            <w:vAlign w:val="center"/>
            <w:hideMark/>
          </w:tcPr>
          <w:p w14:paraId="3B622DD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08498E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C511C4D" w14:textId="77777777" w:rsidTr="00FF51CF">
        <w:trPr>
          <w:trHeight w:val="816"/>
        </w:trPr>
        <w:tc>
          <w:tcPr>
            <w:tcW w:w="567" w:type="dxa"/>
            <w:shd w:val="clear" w:color="auto" w:fill="auto"/>
            <w:vAlign w:val="center"/>
            <w:hideMark/>
          </w:tcPr>
          <w:p w14:paraId="161EC35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34</w:t>
            </w:r>
          </w:p>
        </w:tc>
        <w:tc>
          <w:tcPr>
            <w:tcW w:w="2835" w:type="dxa"/>
            <w:shd w:val="clear" w:color="auto" w:fill="auto"/>
            <w:vAlign w:val="center"/>
            <w:hideMark/>
          </w:tcPr>
          <w:p w14:paraId="353939F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Ultrasensitive Detection of HIV DNA with Polymerase ChainReaction&amp;#8722;Dynamic Light Scattering</w:t>
            </w:r>
          </w:p>
        </w:tc>
        <w:tc>
          <w:tcPr>
            <w:tcW w:w="1701" w:type="dxa"/>
            <w:shd w:val="clear" w:color="auto" w:fill="auto"/>
            <w:vAlign w:val="center"/>
            <w:hideMark/>
          </w:tcPr>
          <w:p w14:paraId="6F71DCF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邹李,凌连生</w:t>
            </w:r>
          </w:p>
        </w:tc>
        <w:tc>
          <w:tcPr>
            <w:tcW w:w="851" w:type="dxa"/>
            <w:shd w:val="clear" w:color="auto" w:fill="auto"/>
            <w:vAlign w:val="center"/>
            <w:hideMark/>
          </w:tcPr>
          <w:p w14:paraId="7E371C4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Analytical Chemistry</w:t>
            </w:r>
          </w:p>
        </w:tc>
        <w:tc>
          <w:tcPr>
            <w:tcW w:w="425" w:type="dxa"/>
            <w:shd w:val="clear" w:color="auto" w:fill="auto"/>
            <w:vAlign w:val="center"/>
            <w:hideMark/>
          </w:tcPr>
          <w:p w14:paraId="2345290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90</w:t>
            </w:r>
          </w:p>
        </w:tc>
        <w:tc>
          <w:tcPr>
            <w:tcW w:w="425" w:type="dxa"/>
            <w:shd w:val="clear" w:color="auto" w:fill="auto"/>
            <w:vAlign w:val="center"/>
            <w:hideMark/>
          </w:tcPr>
          <w:p w14:paraId="2F4321B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3D72651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13373&amp;#8722;13377</w:t>
            </w:r>
          </w:p>
        </w:tc>
        <w:tc>
          <w:tcPr>
            <w:tcW w:w="646" w:type="dxa"/>
            <w:shd w:val="clear" w:color="auto" w:fill="auto"/>
            <w:vAlign w:val="center"/>
            <w:hideMark/>
          </w:tcPr>
          <w:p w14:paraId="689C1E5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845797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AA8AC07" w14:textId="77777777" w:rsidTr="00FF51CF">
        <w:trPr>
          <w:trHeight w:val="1020"/>
        </w:trPr>
        <w:tc>
          <w:tcPr>
            <w:tcW w:w="567" w:type="dxa"/>
            <w:shd w:val="clear" w:color="auto" w:fill="auto"/>
            <w:vAlign w:val="center"/>
            <w:hideMark/>
          </w:tcPr>
          <w:p w14:paraId="3EB7828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35</w:t>
            </w:r>
          </w:p>
        </w:tc>
        <w:tc>
          <w:tcPr>
            <w:tcW w:w="2835" w:type="dxa"/>
            <w:shd w:val="clear" w:color="auto" w:fill="auto"/>
            <w:vAlign w:val="center"/>
            <w:hideMark/>
          </w:tcPr>
          <w:p w14:paraId="2118272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Novel Magnetic Microprobe with Benzoboroxole-Modified Flexible Multisite Arm for High-Efficiency cis-Diol Biomolecule Detection</w:t>
            </w:r>
          </w:p>
        </w:tc>
        <w:tc>
          <w:tcPr>
            <w:tcW w:w="1701" w:type="dxa"/>
            <w:shd w:val="clear" w:color="auto" w:fill="auto"/>
            <w:vAlign w:val="center"/>
            <w:hideMark/>
          </w:tcPr>
          <w:p w14:paraId="36A1D08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陈国胜,黄思铭,寇</w:t>
            </w:r>
            <w:proofErr w:type="gramStart"/>
            <w:r w:rsidRPr="00CF7A70">
              <w:rPr>
                <w:rFonts w:asciiTheme="minorEastAsia" w:hAnsiTheme="minorEastAsia" w:cs="宋体" w:hint="eastAsia"/>
                <w:color w:val="000000"/>
                <w:kern w:val="0"/>
                <w:sz w:val="20"/>
                <w:szCs w:val="16"/>
              </w:rPr>
              <w:t>筱</w:t>
            </w:r>
            <w:proofErr w:type="gramEnd"/>
            <w:r w:rsidRPr="00CF7A70">
              <w:rPr>
                <w:rFonts w:asciiTheme="minorEastAsia" w:hAnsiTheme="minorEastAsia" w:cs="宋体" w:hint="eastAsia"/>
                <w:color w:val="000000"/>
                <w:kern w:val="0"/>
                <w:sz w:val="20"/>
                <w:szCs w:val="16"/>
              </w:rPr>
              <w:t>雪,张金阁,王付鑫,朱芳,欧阳钢锋</w:t>
            </w:r>
          </w:p>
        </w:tc>
        <w:tc>
          <w:tcPr>
            <w:tcW w:w="851" w:type="dxa"/>
            <w:shd w:val="clear" w:color="auto" w:fill="auto"/>
            <w:vAlign w:val="center"/>
            <w:hideMark/>
          </w:tcPr>
          <w:p w14:paraId="78CA16C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Analytical Chemistry</w:t>
            </w:r>
          </w:p>
        </w:tc>
        <w:tc>
          <w:tcPr>
            <w:tcW w:w="425" w:type="dxa"/>
            <w:shd w:val="clear" w:color="auto" w:fill="auto"/>
            <w:vAlign w:val="center"/>
            <w:hideMark/>
          </w:tcPr>
          <w:p w14:paraId="7BD87F3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90</w:t>
            </w:r>
          </w:p>
        </w:tc>
        <w:tc>
          <w:tcPr>
            <w:tcW w:w="425" w:type="dxa"/>
            <w:shd w:val="clear" w:color="auto" w:fill="auto"/>
            <w:vAlign w:val="center"/>
            <w:hideMark/>
          </w:tcPr>
          <w:p w14:paraId="3B94964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w:t>
            </w:r>
          </w:p>
        </w:tc>
        <w:tc>
          <w:tcPr>
            <w:tcW w:w="709" w:type="dxa"/>
            <w:shd w:val="clear" w:color="auto" w:fill="auto"/>
            <w:vAlign w:val="center"/>
            <w:hideMark/>
          </w:tcPr>
          <w:p w14:paraId="4E55F80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3387-3394</w:t>
            </w:r>
          </w:p>
        </w:tc>
        <w:tc>
          <w:tcPr>
            <w:tcW w:w="646" w:type="dxa"/>
            <w:shd w:val="clear" w:color="auto" w:fill="auto"/>
            <w:vAlign w:val="center"/>
            <w:hideMark/>
          </w:tcPr>
          <w:p w14:paraId="53194DB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CC7DE5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C4332B0" w14:textId="77777777" w:rsidTr="00FF51CF">
        <w:trPr>
          <w:trHeight w:val="1428"/>
        </w:trPr>
        <w:tc>
          <w:tcPr>
            <w:tcW w:w="567" w:type="dxa"/>
            <w:shd w:val="clear" w:color="auto" w:fill="auto"/>
            <w:vAlign w:val="center"/>
            <w:hideMark/>
          </w:tcPr>
          <w:p w14:paraId="63DC8A3E"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36</w:t>
            </w:r>
          </w:p>
        </w:tc>
        <w:tc>
          <w:tcPr>
            <w:tcW w:w="2835" w:type="dxa"/>
            <w:shd w:val="clear" w:color="auto" w:fill="auto"/>
            <w:vAlign w:val="center"/>
            <w:hideMark/>
          </w:tcPr>
          <w:p w14:paraId="1EB0567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Real-Time Sensing of TET2-Mediated DNA Demethylation in Vitro by Metal-Organic Framework-Based Oxygen Sensor for Mechanism Analysis and Stem-Cell Behavior Prediction</w:t>
            </w:r>
          </w:p>
        </w:tc>
        <w:tc>
          <w:tcPr>
            <w:tcW w:w="1701" w:type="dxa"/>
            <w:shd w:val="clear" w:color="auto" w:fill="auto"/>
            <w:vAlign w:val="center"/>
            <w:hideMark/>
          </w:tcPr>
          <w:p w14:paraId="6DF233A6"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许宇智</w:t>
            </w:r>
            <w:proofErr w:type="gramEnd"/>
            <w:r w:rsidRPr="00CF7A70">
              <w:rPr>
                <w:rFonts w:asciiTheme="minorEastAsia" w:hAnsiTheme="minorEastAsia" w:cs="宋体" w:hint="eastAsia"/>
                <w:color w:val="000000"/>
                <w:kern w:val="0"/>
                <w:sz w:val="20"/>
                <w:szCs w:val="16"/>
              </w:rPr>
              <w:t>,戴宗,张杰鹏,邹小勇</w:t>
            </w:r>
          </w:p>
        </w:tc>
        <w:tc>
          <w:tcPr>
            <w:tcW w:w="851" w:type="dxa"/>
            <w:shd w:val="clear" w:color="auto" w:fill="auto"/>
            <w:vAlign w:val="center"/>
            <w:hideMark/>
          </w:tcPr>
          <w:p w14:paraId="7FB4636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Analytical Chemistry</w:t>
            </w:r>
          </w:p>
        </w:tc>
        <w:tc>
          <w:tcPr>
            <w:tcW w:w="425" w:type="dxa"/>
            <w:shd w:val="clear" w:color="auto" w:fill="auto"/>
            <w:vAlign w:val="center"/>
            <w:hideMark/>
          </w:tcPr>
          <w:p w14:paraId="46559F0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90</w:t>
            </w:r>
          </w:p>
        </w:tc>
        <w:tc>
          <w:tcPr>
            <w:tcW w:w="425" w:type="dxa"/>
            <w:shd w:val="clear" w:color="auto" w:fill="auto"/>
            <w:vAlign w:val="center"/>
            <w:hideMark/>
          </w:tcPr>
          <w:p w14:paraId="5DC20C0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785475D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9330-9337</w:t>
            </w:r>
          </w:p>
        </w:tc>
        <w:tc>
          <w:tcPr>
            <w:tcW w:w="646" w:type="dxa"/>
            <w:shd w:val="clear" w:color="auto" w:fill="auto"/>
            <w:vAlign w:val="center"/>
            <w:hideMark/>
          </w:tcPr>
          <w:p w14:paraId="5B3A426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51330C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49D8AE0" w14:textId="77777777" w:rsidTr="00FF51CF">
        <w:trPr>
          <w:trHeight w:val="1020"/>
        </w:trPr>
        <w:tc>
          <w:tcPr>
            <w:tcW w:w="567" w:type="dxa"/>
            <w:shd w:val="clear" w:color="auto" w:fill="auto"/>
            <w:vAlign w:val="center"/>
            <w:hideMark/>
          </w:tcPr>
          <w:p w14:paraId="28FC4F1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37</w:t>
            </w:r>
          </w:p>
        </w:tc>
        <w:tc>
          <w:tcPr>
            <w:tcW w:w="2835" w:type="dxa"/>
            <w:shd w:val="clear" w:color="auto" w:fill="auto"/>
            <w:vAlign w:val="center"/>
            <w:hideMark/>
          </w:tcPr>
          <w:p w14:paraId="72733EA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 e &amp;#64259; cient template-independent polymerase chain displacement reaction for the detection of Salmonella typhimurium</w:t>
            </w:r>
          </w:p>
        </w:tc>
        <w:tc>
          <w:tcPr>
            <w:tcW w:w="1701" w:type="dxa"/>
            <w:shd w:val="clear" w:color="auto" w:fill="auto"/>
            <w:vAlign w:val="center"/>
            <w:hideMark/>
          </w:tcPr>
          <w:p w14:paraId="4A37A54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王京,凌连生</w:t>
            </w:r>
          </w:p>
        </w:tc>
        <w:tc>
          <w:tcPr>
            <w:tcW w:w="851" w:type="dxa"/>
            <w:shd w:val="clear" w:color="auto" w:fill="auto"/>
            <w:vAlign w:val="center"/>
            <w:hideMark/>
          </w:tcPr>
          <w:p w14:paraId="53CD2E9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Analytical Methods</w:t>
            </w:r>
          </w:p>
        </w:tc>
        <w:tc>
          <w:tcPr>
            <w:tcW w:w="425" w:type="dxa"/>
            <w:shd w:val="clear" w:color="auto" w:fill="auto"/>
            <w:vAlign w:val="center"/>
            <w:hideMark/>
          </w:tcPr>
          <w:p w14:paraId="0181833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6092BFF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35</w:t>
            </w:r>
          </w:p>
        </w:tc>
        <w:tc>
          <w:tcPr>
            <w:tcW w:w="709" w:type="dxa"/>
            <w:shd w:val="clear" w:color="auto" w:fill="auto"/>
            <w:vAlign w:val="center"/>
            <w:hideMark/>
          </w:tcPr>
          <w:p w14:paraId="78DA9C4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4229-4232</w:t>
            </w:r>
          </w:p>
        </w:tc>
        <w:tc>
          <w:tcPr>
            <w:tcW w:w="646" w:type="dxa"/>
            <w:shd w:val="clear" w:color="auto" w:fill="auto"/>
            <w:vAlign w:val="center"/>
            <w:hideMark/>
          </w:tcPr>
          <w:p w14:paraId="75A939C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81ABBA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F08305D" w14:textId="77777777" w:rsidTr="00FF51CF">
        <w:trPr>
          <w:trHeight w:val="816"/>
        </w:trPr>
        <w:tc>
          <w:tcPr>
            <w:tcW w:w="567" w:type="dxa"/>
            <w:shd w:val="clear" w:color="auto" w:fill="auto"/>
            <w:vAlign w:val="center"/>
            <w:hideMark/>
          </w:tcPr>
          <w:p w14:paraId="1AE5767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38</w:t>
            </w:r>
          </w:p>
        </w:tc>
        <w:tc>
          <w:tcPr>
            <w:tcW w:w="2835" w:type="dxa"/>
            <w:shd w:val="clear" w:color="auto" w:fill="auto"/>
            <w:vAlign w:val="center"/>
            <w:hideMark/>
          </w:tcPr>
          <w:p w14:paraId="6FFD6FF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Alkyl chain introduction: in</w:t>
            </w:r>
            <w:r w:rsidRPr="00CF7A70">
              <w:rPr>
                <w:rFonts w:asciiTheme="minorEastAsia" w:hAnsiTheme="minorEastAsia" w:cs="Times New Roman" w:hint="eastAsia"/>
                <w:color w:val="000000"/>
                <w:kern w:val="0"/>
                <w:sz w:val="20"/>
                <w:szCs w:val="15"/>
              </w:rPr>
              <w:t>‐</w:t>
            </w:r>
            <w:r w:rsidRPr="00CF7A70">
              <w:rPr>
                <w:rFonts w:asciiTheme="minorEastAsia" w:hAnsiTheme="minorEastAsia" w:cs="Times New Roman"/>
                <w:color w:val="000000"/>
                <w:kern w:val="0"/>
                <w:sz w:val="20"/>
                <w:szCs w:val="15"/>
              </w:rPr>
              <w:t>situ solar</w:t>
            </w:r>
            <w:r w:rsidRPr="00CF7A70">
              <w:rPr>
                <w:rFonts w:asciiTheme="minorEastAsia" w:hAnsiTheme="minorEastAsia" w:cs="Times New Roman" w:hint="eastAsia"/>
                <w:color w:val="000000"/>
                <w:kern w:val="0"/>
                <w:sz w:val="20"/>
                <w:szCs w:val="15"/>
              </w:rPr>
              <w:t>‐</w:t>
            </w:r>
            <w:r w:rsidRPr="00CF7A70">
              <w:rPr>
                <w:rFonts w:asciiTheme="minorEastAsia" w:hAnsiTheme="minorEastAsia" w:cs="Times New Roman"/>
                <w:color w:val="000000"/>
                <w:kern w:val="0"/>
                <w:sz w:val="20"/>
                <w:szCs w:val="15"/>
              </w:rPr>
              <w:t>renewable organic colorful mechanoluminescence materials</w:t>
            </w:r>
          </w:p>
        </w:tc>
        <w:tc>
          <w:tcPr>
            <w:tcW w:w="1701" w:type="dxa"/>
            <w:shd w:val="clear" w:color="auto" w:fill="auto"/>
            <w:vAlign w:val="center"/>
            <w:hideMark/>
          </w:tcPr>
          <w:p w14:paraId="68BD494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李文朗,黄秋忆,池振国,杨志涌,张艺</w:t>
            </w:r>
          </w:p>
        </w:tc>
        <w:tc>
          <w:tcPr>
            <w:tcW w:w="851" w:type="dxa"/>
            <w:shd w:val="clear" w:color="auto" w:fill="auto"/>
            <w:vAlign w:val="center"/>
            <w:hideMark/>
          </w:tcPr>
          <w:p w14:paraId="40B1B81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Angew Chem Int Ed</w:t>
            </w:r>
          </w:p>
        </w:tc>
        <w:tc>
          <w:tcPr>
            <w:tcW w:w="425" w:type="dxa"/>
            <w:shd w:val="clear" w:color="auto" w:fill="auto"/>
            <w:vAlign w:val="center"/>
            <w:hideMark/>
          </w:tcPr>
          <w:p w14:paraId="7CF0D94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57</w:t>
            </w:r>
          </w:p>
        </w:tc>
        <w:tc>
          <w:tcPr>
            <w:tcW w:w="425" w:type="dxa"/>
            <w:shd w:val="clear" w:color="auto" w:fill="auto"/>
            <w:vAlign w:val="center"/>
            <w:hideMark/>
          </w:tcPr>
          <w:p w14:paraId="3ECD0B4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B35A3F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12727-12732</w:t>
            </w:r>
          </w:p>
        </w:tc>
        <w:tc>
          <w:tcPr>
            <w:tcW w:w="646" w:type="dxa"/>
            <w:shd w:val="clear" w:color="auto" w:fill="auto"/>
            <w:vAlign w:val="center"/>
            <w:hideMark/>
          </w:tcPr>
          <w:p w14:paraId="33DF1A8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109C64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5BD19BC" w14:textId="77777777" w:rsidTr="00FF51CF">
        <w:trPr>
          <w:trHeight w:val="1020"/>
        </w:trPr>
        <w:tc>
          <w:tcPr>
            <w:tcW w:w="567" w:type="dxa"/>
            <w:shd w:val="clear" w:color="auto" w:fill="auto"/>
            <w:vAlign w:val="center"/>
            <w:hideMark/>
          </w:tcPr>
          <w:p w14:paraId="38343DD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39</w:t>
            </w:r>
          </w:p>
        </w:tc>
        <w:tc>
          <w:tcPr>
            <w:tcW w:w="2835" w:type="dxa"/>
            <w:shd w:val="clear" w:color="auto" w:fill="auto"/>
            <w:vAlign w:val="center"/>
            <w:hideMark/>
          </w:tcPr>
          <w:p w14:paraId="4734798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 Extra-Large-Pore Zeolite with 24 X 8 X 8-Ring Channels Using a Structure-Directing Agent Derived from Traditional Chinese Medicine</w:t>
            </w:r>
          </w:p>
        </w:tc>
        <w:tc>
          <w:tcPr>
            <w:tcW w:w="1701" w:type="dxa"/>
            <w:shd w:val="clear" w:color="auto" w:fill="auto"/>
            <w:vAlign w:val="center"/>
            <w:hideMark/>
          </w:tcPr>
          <w:p w14:paraId="4328156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张传奇,Elina Kapaca,李激扬,刘云凌,易先锋,郑安民,邹晓冬,姜久兴,于吉红</w:t>
            </w:r>
          </w:p>
        </w:tc>
        <w:tc>
          <w:tcPr>
            <w:tcW w:w="851" w:type="dxa"/>
            <w:shd w:val="clear" w:color="auto" w:fill="auto"/>
            <w:vAlign w:val="center"/>
            <w:hideMark/>
          </w:tcPr>
          <w:p w14:paraId="73C8E71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Angew. Chem. Int. Ed.</w:t>
            </w:r>
          </w:p>
        </w:tc>
        <w:tc>
          <w:tcPr>
            <w:tcW w:w="425" w:type="dxa"/>
            <w:shd w:val="clear" w:color="auto" w:fill="auto"/>
            <w:vAlign w:val="center"/>
            <w:hideMark/>
          </w:tcPr>
          <w:p w14:paraId="7D55D6F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57</w:t>
            </w:r>
          </w:p>
        </w:tc>
        <w:tc>
          <w:tcPr>
            <w:tcW w:w="425" w:type="dxa"/>
            <w:shd w:val="clear" w:color="auto" w:fill="auto"/>
            <w:vAlign w:val="center"/>
            <w:hideMark/>
          </w:tcPr>
          <w:p w14:paraId="612570F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746B917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6486-6490</w:t>
            </w:r>
          </w:p>
        </w:tc>
        <w:tc>
          <w:tcPr>
            <w:tcW w:w="646" w:type="dxa"/>
            <w:shd w:val="clear" w:color="auto" w:fill="auto"/>
            <w:vAlign w:val="center"/>
            <w:hideMark/>
          </w:tcPr>
          <w:p w14:paraId="5DB864F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60700F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02BF1A7" w14:textId="77777777" w:rsidTr="00FF51CF">
        <w:trPr>
          <w:trHeight w:val="1020"/>
        </w:trPr>
        <w:tc>
          <w:tcPr>
            <w:tcW w:w="567" w:type="dxa"/>
            <w:shd w:val="clear" w:color="auto" w:fill="auto"/>
            <w:vAlign w:val="center"/>
            <w:hideMark/>
          </w:tcPr>
          <w:p w14:paraId="529133D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40</w:t>
            </w:r>
          </w:p>
        </w:tc>
        <w:tc>
          <w:tcPr>
            <w:tcW w:w="2835" w:type="dxa"/>
            <w:shd w:val="clear" w:color="auto" w:fill="auto"/>
            <w:vAlign w:val="center"/>
            <w:hideMark/>
          </w:tcPr>
          <w:p w14:paraId="277F74B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Conformal coating of ultrathin metal-organic framework on semiconductor electrode for boosted photoelectrochemical water oxidation</w:t>
            </w:r>
          </w:p>
        </w:tc>
        <w:tc>
          <w:tcPr>
            <w:tcW w:w="1701" w:type="dxa"/>
            <w:shd w:val="clear" w:color="auto" w:fill="auto"/>
            <w:vAlign w:val="center"/>
            <w:hideMark/>
          </w:tcPr>
          <w:p w14:paraId="5FAD324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董玉杰,廖金凤,孔自成,徐杨帆,陈泽杰,陈洪燕,匡代彬,Dieter Fenske,苏成勇</w:t>
            </w:r>
          </w:p>
        </w:tc>
        <w:tc>
          <w:tcPr>
            <w:tcW w:w="851" w:type="dxa"/>
            <w:shd w:val="clear" w:color="auto" w:fill="auto"/>
            <w:vAlign w:val="center"/>
            <w:hideMark/>
          </w:tcPr>
          <w:p w14:paraId="126E7E3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Applied Catalysis B: Environmental</w:t>
            </w:r>
          </w:p>
        </w:tc>
        <w:tc>
          <w:tcPr>
            <w:tcW w:w="425" w:type="dxa"/>
            <w:shd w:val="clear" w:color="auto" w:fill="auto"/>
            <w:vAlign w:val="center"/>
            <w:hideMark/>
          </w:tcPr>
          <w:p w14:paraId="33EC2B0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137</w:t>
            </w:r>
          </w:p>
        </w:tc>
        <w:tc>
          <w:tcPr>
            <w:tcW w:w="425" w:type="dxa"/>
            <w:shd w:val="clear" w:color="auto" w:fill="auto"/>
            <w:vAlign w:val="center"/>
            <w:hideMark/>
          </w:tcPr>
          <w:p w14:paraId="063C078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47F9D1A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43725</w:t>
            </w:r>
          </w:p>
        </w:tc>
        <w:tc>
          <w:tcPr>
            <w:tcW w:w="646" w:type="dxa"/>
            <w:shd w:val="clear" w:color="auto" w:fill="auto"/>
            <w:vAlign w:val="center"/>
            <w:hideMark/>
          </w:tcPr>
          <w:p w14:paraId="55EC1CE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E1D96B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3985F56" w14:textId="77777777" w:rsidTr="00FF51CF">
        <w:trPr>
          <w:trHeight w:val="960"/>
        </w:trPr>
        <w:tc>
          <w:tcPr>
            <w:tcW w:w="567" w:type="dxa"/>
            <w:shd w:val="clear" w:color="auto" w:fill="auto"/>
            <w:vAlign w:val="center"/>
            <w:hideMark/>
          </w:tcPr>
          <w:p w14:paraId="20E2613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41</w:t>
            </w:r>
          </w:p>
        </w:tc>
        <w:tc>
          <w:tcPr>
            <w:tcW w:w="2835" w:type="dxa"/>
            <w:shd w:val="clear" w:color="auto" w:fill="auto"/>
            <w:vAlign w:val="center"/>
            <w:hideMark/>
          </w:tcPr>
          <w:p w14:paraId="27B87B1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White Light Emission and Enhanced Color Stability in a Single-Component Host</w:t>
            </w:r>
          </w:p>
        </w:tc>
        <w:tc>
          <w:tcPr>
            <w:tcW w:w="1701" w:type="dxa"/>
            <w:shd w:val="clear" w:color="auto" w:fill="auto"/>
            <w:vAlign w:val="center"/>
            <w:hideMark/>
          </w:tcPr>
          <w:p w14:paraId="6B57ABE0"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李俊豪</w:t>
            </w:r>
            <w:proofErr w:type="gramEnd"/>
            <w:r w:rsidRPr="00CF7A70">
              <w:rPr>
                <w:rFonts w:asciiTheme="minorEastAsia" w:hAnsiTheme="minorEastAsia" w:cs="宋体" w:hint="eastAsia"/>
                <w:color w:val="000000"/>
                <w:kern w:val="0"/>
                <w:sz w:val="20"/>
                <w:szCs w:val="16"/>
              </w:rPr>
              <w:t>,梁琼云,洪俊宇,颜靖,Leonid Dolgov,孟玉英,Yiqin Xu,石建新,吴明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1D698DE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applied materials &amp; interfaces</w:t>
            </w:r>
          </w:p>
        </w:tc>
        <w:tc>
          <w:tcPr>
            <w:tcW w:w="425" w:type="dxa"/>
            <w:shd w:val="clear" w:color="auto" w:fill="auto"/>
            <w:vAlign w:val="center"/>
            <w:hideMark/>
          </w:tcPr>
          <w:p w14:paraId="75750B5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263FF1B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21</w:t>
            </w:r>
          </w:p>
        </w:tc>
        <w:tc>
          <w:tcPr>
            <w:tcW w:w="709" w:type="dxa"/>
            <w:shd w:val="clear" w:color="auto" w:fill="auto"/>
            <w:vAlign w:val="center"/>
            <w:hideMark/>
          </w:tcPr>
          <w:p w14:paraId="7E2840C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18066-18072</w:t>
            </w:r>
          </w:p>
        </w:tc>
        <w:tc>
          <w:tcPr>
            <w:tcW w:w="646" w:type="dxa"/>
            <w:shd w:val="clear" w:color="auto" w:fill="auto"/>
            <w:vAlign w:val="center"/>
            <w:hideMark/>
          </w:tcPr>
          <w:p w14:paraId="69493F6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A12F04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EBC9854" w14:textId="77777777" w:rsidTr="00FF51CF">
        <w:trPr>
          <w:trHeight w:val="612"/>
        </w:trPr>
        <w:tc>
          <w:tcPr>
            <w:tcW w:w="567" w:type="dxa"/>
            <w:shd w:val="clear" w:color="auto" w:fill="auto"/>
            <w:vAlign w:val="center"/>
            <w:hideMark/>
          </w:tcPr>
          <w:p w14:paraId="078E18A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42</w:t>
            </w:r>
          </w:p>
        </w:tc>
        <w:tc>
          <w:tcPr>
            <w:tcW w:w="2835" w:type="dxa"/>
            <w:shd w:val="clear" w:color="auto" w:fill="auto"/>
            <w:vAlign w:val="center"/>
            <w:hideMark/>
          </w:tcPr>
          <w:p w14:paraId="71553B5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novel dealloying strategy for fabricating nanoporous silver as an</w:t>
            </w:r>
          </w:p>
        </w:tc>
        <w:tc>
          <w:tcPr>
            <w:tcW w:w="1701" w:type="dxa"/>
            <w:shd w:val="clear" w:color="auto" w:fill="auto"/>
            <w:vAlign w:val="center"/>
            <w:hideMark/>
          </w:tcPr>
          <w:p w14:paraId="6DD1CBD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邹熙来,何咏莹,孙鹏,赵杰,崔国峰</w:t>
            </w:r>
          </w:p>
        </w:tc>
        <w:tc>
          <w:tcPr>
            <w:tcW w:w="851" w:type="dxa"/>
            <w:shd w:val="clear" w:color="auto" w:fill="auto"/>
            <w:vAlign w:val="center"/>
            <w:hideMark/>
          </w:tcPr>
          <w:p w14:paraId="2487196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Applied Surface Science</w:t>
            </w:r>
          </w:p>
        </w:tc>
        <w:tc>
          <w:tcPr>
            <w:tcW w:w="425" w:type="dxa"/>
            <w:shd w:val="clear" w:color="auto" w:fill="auto"/>
            <w:vAlign w:val="center"/>
            <w:hideMark/>
          </w:tcPr>
          <w:p w14:paraId="6DE76EB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447</w:t>
            </w:r>
          </w:p>
        </w:tc>
        <w:tc>
          <w:tcPr>
            <w:tcW w:w="425" w:type="dxa"/>
            <w:shd w:val="clear" w:color="auto" w:fill="auto"/>
            <w:vAlign w:val="center"/>
            <w:hideMark/>
          </w:tcPr>
          <w:p w14:paraId="628E856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w:t>
            </w:r>
          </w:p>
        </w:tc>
        <w:tc>
          <w:tcPr>
            <w:tcW w:w="709" w:type="dxa"/>
            <w:shd w:val="clear" w:color="auto" w:fill="auto"/>
            <w:vAlign w:val="center"/>
            <w:hideMark/>
          </w:tcPr>
          <w:p w14:paraId="10A1434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542-547</w:t>
            </w:r>
          </w:p>
        </w:tc>
        <w:tc>
          <w:tcPr>
            <w:tcW w:w="646" w:type="dxa"/>
            <w:shd w:val="clear" w:color="auto" w:fill="auto"/>
            <w:vAlign w:val="center"/>
            <w:hideMark/>
          </w:tcPr>
          <w:p w14:paraId="159F83E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3938E0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060EA1F" w14:textId="77777777" w:rsidTr="00FF51CF">
        <w:trPr>
          <w:trHeight w:val="1224"/>
        </w:trPr>
        <w:tc>
          <w:tcPr>
            <w:tcW w:w="567" w:type="dxa"/>
            <w:shd w:val="clear" w:color="auto" w:fill="auto"/>
            <w:vAlign w:val="center"/>
            <w:hideMark/>
          </w:tcPr>
          <w:p w14:paraId="542CBD0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w:t>
            </w:r>
          </w:p>
        </w:tc>
        <w:tc>
          <w:tcPr>
            <w:tcW w:w="2835" w:type="dxa"/>
            <w:shd w:val="clear" w:color="auto" w:fill="auto"/>
            <w:vAlign w:val="center"/>
            <w:hideMark/>
          </w:tcPr>
          <w:p w14:paraId="535CD91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Cancer-specific chemotherapeutic strategy based on the vitamin K3 mediated ROS regenerative feedback and visualized drug release in vivo</w:t>
            </w:r>
          </w:p>
        </w:tc>
        <w:tc>
          <w:tcPr>
            <w:tcW w:w="1701" w:type="dxa"/>
            <w:shd w:val="clear" w:color="auto" w:fill="auto"/>
            <w:vAlign w:val="center"/>
            <w:hideMark/>
          </w:tcPr>
          <w:p w14:paraId="2C01F505"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杨刚刚,曹乾</w:t>
            </w:r>
            <w:proofErr w:type="gramEnd"/>
          </w:p>
        </w:tc>
        <w:tc>
          <w:tcPr>
            <w:tcW w:w="851" w:type="dxa"/>
            <w:shd w:val="clear" w:color="auto" w:fill="auto"/>
            <w:vAlign w:val="center"/>
            <w:hideMark/>
          </w:tcPr>
          <w:p w14:paraId="62217F3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Biomaterials</w:t>
            </w:r>
          </w:p>
        </w:tc>
        <w:tc>
          <w:tcPr>
            <w:tcW w:w="425" w:type="dxa"/>
            <w:shd w:val="clear" w:color="auto" w:fill="auto"/>
            <w:vAlign w:val="center"/>
            <w:hideMark/>
          </w:tcPr>
          <w:p w14:paraId="3A1AE00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185</w:t>
            </w:r>
          </w:p>
        </w:tc>
        <w:tc>
          <w:tcPr>
            <w:tcW w:w="425" w:type="dxa"/>
            <w:shd w:val="clear" w:color="auto" w:fill="auto"/>
            <w:vAlign w:val="center"/>
            <w:hideMark/>
          </w:tcPr>
          <w:p w14:paraId="34119EC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2305D6A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73-85</w:t>
            </w:r>
          </w:p>
        </w:tc>
        <w:tc>
          <w:tcPr>
            <w:tcW w:w="646" w:type="dxa"/>
            <w:shd w:val="clear" w:color="auto" w:fill="auto"/>
            <w:vAlign w:val="center"/>
            <w:hideMark/>
          </w:tcPr>
          <w:p w14:paraId="320940C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807DAC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9804DC3" w14:textId="77777777" w:rsidTr="00FF51CF">
        <w:trPr>
          <w:trHeight w:val="1020"/>
        </w:trPr>
        <w:tc>
          <w:tcPr>
            <w:tcW w:w="567" w:type="dxa"/>
            <w:shd w:val="clear" w:color="auto" w:fill="auto"/>
            <w:vAlign w:val="center"/>
            <w:hideMark/>
          </w:tcPr>
          <w:p w14:paraId="31027B5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44</w:t>
            </w:r>
          </w:p>
        </w:tc>
        <w:tc>
          <w:tcPr>
            <w:tcW w:w="2835" w:type="dxa"/>
            <w:shd w:val="clear" w:color="auto" w:fill="auto"/>
            <w:vAlign w:val="center"/>
            <w:hideMark/>
          </w:tcPr>
          <w:p w14:paraId="47423E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Targeted reversal and phosphorescence lifetime imaging of cancer cell metabolism via a theranostic rhenium(I)-DCA conjugate</w:t>
            </w:r>
          </w:p>
        </w:tc>
        <w:tc>
          <w:tcPr>
            <w:tcW w:w="1701" w:type="dxa"/>
            <w:shd w:val="clear" w:color="auto" w:fill="auto"/>
            <w:vAlign w:val="center"/>
            <w:hideMark/>
          </w:tcPr>
          <w:p w14:paraId="535442B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杨靖,</w:t>
            </w:r>
            <w:proofErr w:type="gramStart"/>
            <w:r w:rsidRPr="00CF7A70">
              <w:rPr>
                <w:rFonts w:asciiTheme="minorEastAsia" w:hAnsiTheme="minorEastAsia" w:cs="宋体" w:hint="eastAsia"/>
                <w:color w:val="000000"/>
                <w:kern w:val="0"/>
                <w:sz w:val="20"/>
                <w:szCs w:val="16"/>
              </w:rPr>
              <w:t>曹乾</w:t>
            </w:r>
            <w:proofErr w:type="gramEnd"/>
          </w:p>
        </w:tc>
        <w:tc>
          <w:tcPr>
            <w:tcW w:w="851" w:type="dxa"/>
            <w:shd w:val="clear" w:color="auto" w:fill="auto"/>
            <w:vAlign w:val="center"/>
            <w:hideMark/>
          </w:tcPr>
          <w:p w14:paraId="628FF17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Biomaterials</w:t>
            </w:r>
          </w:p>
        </w:tc>
        <w:tc>
          <w:tcPr>
            <w:tcW w:w="425" w:type="dxa"/>
            <w:shd w:val="clear" w:color="auto" w:fill="auto"/>
            <w:vAlign w:val="center"/>
            <w:hideMark/>
          </w:tcPr>
          <w:p w14:paraId="4730638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176</w:t>
            </w:r>
          </w:p>
        </w:tc>
        <w:tc>
          <w:tcPr>
            <w:tcW w:w="425" w:type="dxa"/>
            <w:shd w:val="clear" w:color="auto" w:fill="auto"/>
            <w:vAlign w:val="center"/>
            <w:hideMark/>
          </w:tcPr>
          <w:p w14:paraId="2666724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433AF7E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94-105</w:t>
            </w:r>
          </w:p>
        </w:tc>
        <w:tc>
          <w:tcPr>
            <w:tcW w:w="646" w:type="dxa"/>
            <w:shd w:val="clear" w:color="auto" w:fill="auto"/>
            <w:vAlign w:val="center"/>
            <w:hideMark/>
          </w:tcPr>
          <w:p w14:paraId="4844C77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1A4C75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1D3E229" w14:textId="77777777" w:rsidTr="00FF51CF">
        <w:trPr>
          <w:trHeight w:val="816"/>
        </w:trPr>
        <w:tc>
          <w:tcPr>
            <w:tcW w:w="567" w:type="dxa"/>
            <w:shd w:val="clear" w:color="auto" w:fill="auto"/>
            <w:vAlign w:val="center"/>
            <w:hideMark/>
          </w:tcPr>
          <w:p w14:paraId="4A342707"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45</w:t>
            </w:r>
          </w:p>
        </w:tc>
        <w:tc>
          <w:tcPr>
            <w:tcW w:w="2835" w:type="dxa"/>
            <w:shd w:val="clear" w:color="auto" w:fill="auto"/>
            <w:vAlign w:val="center"/>
            <w:hideMark/>
          </w:tcPr>
          <w:p w14:paraId="4DCA14A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Hierarchical bi-continuous Pt decorated nanoporous Au-Sn alloy on carbon</w:t>
            </w:r>
          </w:p>
        </w:tc>
        <w:tc>
          <w:tcPr>
            <w:tcW w:w="1701" w:type="dxa"/>
            <w:shd w:val="clear" w:color="auto" w:fill="auto"/>
            <w:vAlign w:val="center"/>
            <w:hideMark/>
          </w:tcPr>
          <w:p w14:paraId="5C88289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杨涵,赵杰,邱美佳,孙鹏,韩冬雪,牛利,崔国峰</w:t>
            </w:r>
          </w:p>
        </w:tc>
        <w:tc>
          <w:tcPr>
            <w:tcW w:w="851" w:type="dxa"/>
            <w:shd w:val="clear" w:color="auto" w:fill="auto"/>
            <w:vAlign w:val="center"/>
            <w:hideMark/>
          </w:tcPr>
          <w:p w14:paraId="6E89C00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Biosensors and Bioelectronics</w:t>
            </w:r>
          </w:p>
        </w:tc>
        <w:tc>
          <w:tcPr>
            <w:tcW w:w="425" w:type="dxa"/>
            <w:shd w:val="clear" w:color="auto" w:fill="auto"/>
            <w:vAlign w:val="center"/>
            <w:hideMark/>
          </w:tcPr>
          <w:p w14:paraId="3597EB7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124-125</w:t>
            </w:r>
          </w:p>
        </w:tc>
        <w:tc>
          <w:tcPr>
            <w:tcW w:w="425" w:type="dxa"/>
            <w:shd w:val="clear" w:color="auto" w:fill="auto"/>
            <w:vAlign w:val="center"/>
            <w:hideMark/>
          </w:tcPr>
          <w:p w14:paraId="202FF1F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w:t>
            </w:r>
          </w:p>
        </w:tc>
        <w:tc>
          <w:tcPr>
            <w:tcW w:w="709" w:type="dxa"/>
            <w:shd w:val="clear" w:color="auto" w:fill="auto"/>
            <w:vAlign w:val="center"/>
            <w:hideMark/>
          </w:tcPr>
          <w:p w14:paraId="6A61849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191-198</w:t>
            </w:r>
          </w:p>
        </w:tc>
        <w:tc>
          <w:tcPr>
            <w:tcW w:w="646" w:type="dxa"/>
            <w:shd w:val="clear" w:color="auto" w:fill="auto"/>
            <w:vAlign w:val="center"/>
            <w:hideMark/>
          </w:tcPr>
          <w:p w14:paraId="3A29619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092910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AFEFF11" w14:textId="77777777" w:rsidTr="00FF51CF">
        <w:trPr>
          <w:trHeight w:val="1020"/>
        </w:trPr>
        <w:tc>
          <w:tcPr>
            <w:tcW w:w="567" w:type="dxa"/>
            <w:shd w:val="clear" w:color="auto" w:fill="auto"/>
            <w:vAlign w:val="center"/>
            <w:hideMark/>
          </w:tcPr>
          <w:p w14:paraId="68982671"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46</w:t>
            </w:r>
          </w:p>
        </w:tc>
        <w:tc>
          <w:tcPr>
            <w:tcW w:w="2835" w:type="dxa"/>
            <w:shd w:val="clear" w:color="auto" w:fill="auto"/>
            <w:vAlign w:val="center"/>
            <w:hideMark/>
          </w:tcPr>
          <w:p w14:paraId="3007BE7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colorimetric method for the sequence-specific recognition of double-stranded DNA on the surface of a silver-coated glass slide</w:t>
            </w:r>
          </w:p>
        </w:tc>
        <w:tc>
          <w:tcPr>
            <w:tcW w:w="1701" w:type="dxa"/>
            <w:shd w:val="clear" w:color="auto" w:fill="auto"/>
            <w:vAlign w:val="center"/>
            <w:hideMark/>
          </w:tcPr>
          <w:p w14:paraId="3422363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郭晓婷,王京,朱志芳,张曼君,李海刚,刘建明,凌连生</w:t>
            </w:r>
          </w:p>
        </w:tc>
        <w:tc>
          <w:tcPr>
            <w:tcW w:w="851" w:type="dxa"/>
            <w:shd w:val="clear" w:color="auto" w:fill="auto"/>
            <w:vAlign w:val="center"/>
            <w:hideMark/>
          </w:tcPr>
          <w:p w14:paraId="1F86C02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Canadian Journal of Chemistry</w:t>
            </w:r>
          </w:p>
        </w:tc>
        <w:tc>
          <w:tcPr>
            <w:tcW w:w="425" w:type="dxa"/>
            <w:shd w:val="clear" w:color="auto" w:fill="auto"/>
            <w:vAlign w:val="center"/>
            <w:hideMark/>
          </w:tcPr>
          <w:p w14:paraId="0F86B91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96</w:t>
            </w:r>
          </w:p>
        </w:tc>
        <w:tc>
          <w:tcPr>
            <w:tcW w:w="425" w:type="dxa"/>
            <w:shd w:val="clear" w:color="auto" w:fill="auto"/>
            <w:vAlign w:val="center"/>
            <w:hideMark/>
          </w:tcPr>
          <w:p w14:paraId="3E786DA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2D1414A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466–470</w:t>
            </w:r>
          </w:p>
        </w:tc>
        <w:tc>
          <w:tcPr>
            <w:tcW w:w="646" w:type="dxa"/>
            <w:shd w:val="clear" w:color="auto" w:fill="auto"/>
            <w:vAlign w:val="center"/>
            <w:hideMark/>
          </w:tcPr>
          <w:p w14:paraId="766A561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874918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F435E8F" w14:textId="77777777" w:rsidTr="00FF51CF">
        <w:trPr>
          <w:trHeight w:val="1428"/>
        </w:trPr>
        <w:tc>
          <w:tcPr>
            <w:tcW w:w="567" w:type="dxa"/>
            <w:shd w:val="clear" w:color="auto" w:fill="auto"/>
            <w:vAlign w:val="center"/>
            <w:hideMark/>
          </w:tcPr>
          <w:p w14:paraId="038C1D06"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47</w:t>
            </w:r>
          </w:p>
        </w:tc>
        <w:tc>
          <w:tcPr>
            <w:tcW w:w="2835" w:type="dxa"/>
            <w:shd w:val="clear" w:color="auto" w:fill="auto"/>
            <w:vAlign w:val="center"/>
            <w:hideMark/>
          </w:tcPr>
          <w:p w14:paraId="31422D9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Spectroscopic investigation of a hyperbranched cationic amylopectin derivative as a multi-guest molecular host for targeted delivery </w:t>
            </w:r>
            <w:r w:rsidRPr="00CF7A70">
              <w:rPr>
                <w:rFonts w:asciiTheme="minorEastAsia" w:hAnsiTheme="minorEastAsia" w:cs="Times New Roman"/>
                <w:color w:val="000000"/>
                <w:kern w:val="0"/>
                <w:sz w:val="20"/>
                <w:szCs w:val="15"/>
              </w:rPr>
              <w:lastRenderedPageBreak/>
              <w:t>of a photosensitizer to pancreatic cancer cells</w:t>
            </w:r>
          </w:p>
        </w:tc>
        <w:tc>
          <w:tcPr>
            <w:tcW w:w="1701" w:type="dxa"/>
            <w:shd w:val="clear" w:color="auto" w:fill="auto"/>
            <w:vAlign w:val="center"/>
            <w:hideMark/>
          </w:tcPr>
          <w:p w14:paraId="52DC05D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lastRenderedPageBreak/>
              <w:t>谭家运,王小娟,于钟,罗嘉浩,蓝碧云,李娜,辛亚川,曾春莲,</w:t>
            </w:r>
            <w:proofErr w:type="gramStart"/>
            <w:r w:rsidRPr="00CF7A70">
              <w:rPr>
                <w:rFonts w:asciiTheme="minorEastAsia" w:hAnsiTheme="minorEastAsia" w:cs="宋体" w:hint="eastAsia"/>
                <w:color w:val="000000"/>
                <w:kern w:val="0"/>
                <w:sz w:val="20"/>
                <w:szCs w:val="16"/>
              </w:rPr>
              <w:t>严励</w:t>
            </w:r>
            <w:proofErr w:type="gramEnd"/>
            <w:r w:rsidRPr="00CF7A70">
              <w:rPr>
                <w:rFonts w:asciiTheme="minorEastAsia" w:hAnsiTheme="minorEastAsia" w:cs="宋体" w:hint="eastAsia"/>
                <w:color w:val="000000"/>
                <w:kern w:val="0"/>
                <w:sz w:val="20"/>
                <w:szCs w:val="16"/>
              </w:rPr>
              <w:t>,张黎明,陈晓</w:t>
            </w:r>
            <w:r w:rsidRPr="00CF7A70">
              <w:rPr>
                <w:rFonts w:asciiTheme="minorEastAsia" w:hAnsiTheme="minorEastAsia" w:cs="宋体" w:hint="eastAsia"/>
                <w:color w:val="000000"/>
                <w:kern w:val="0"/>
                <w:sz w:val="20"/>
                <w:szCs w:val="16"/>
              </w:rPr>
              <w:lastRenderedPageBreak/>
              <w:t>红,关山越,李玮,杨立群</w:t>
            </w:r>
          </w:p>
        </w:tc>
        <w:tc>
          <w:tcPr>
            <w:tcW w:w="851" w:type="dxa"/>
            <w:shd w:val="clear" w:color="auto" w:fill="auto"/>
            <w:vAlign w:val="center"/>
            <w:hideMark/>
          </w:tcPr>
          <w:p w14:paraId="5DD82ED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Carbohydrate Polymers</w:t>
            </w:r>
          </w:p>
        </w:tc>
        <w:tc>
          <w:tcPr>
            <w:tcW w:w="425" w:type="dxa"/>
            <w:shd w:val="clear" w:color="auto" w:fill="auto"/>
            <w:vAlign w:val="center"/>
            <w:hideMark/>
          </w:tcPr>
          <w:p w14:paraId="4988E67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197</w:t>
            </w:r>
          </w:p>
        </w:tc>
        <w:tc>
          <w:tcPr>
            <w:tcW w:w="425" w:type="dxa"/>
            <w:shd w:val="clear" w:color="auto" w:fill="auto"/>
            <w:vAlign w:val="center"/>
            <w:hideMark/>
          </w:tcPr>
          <w:p w14:paraId="23FF05B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098B92E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38-46</w:t>
            </w:r>
          </w:p>
        </w:tc>
        <w:tc>
          <w:tcPr>
            <w:tcW w:w="646" w:type="dxa"/>
            <w:shd w:val="clear" w:color="auto" w:fill="auto"/>
            <w:vAlign w:val="center"/>
            <w:hideMark/>
          </w:tcPr>
          <w:p w14:paraId="4A8E813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7FF7BF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D4F0EF2" w14:textId="77777777" w:rsidTr="00FF51CF">
        <w:trPr>
          <w:trHeight w:val="1020"/>
        </w:trPr>
        <w:tc>
          <w:tcPr>
            <w:tcW w:w="567" w:type="dxa"/>
            <w:shd w:val="clear" w:color="auto" w:fill="auto"/>
            <w:vAlign w:val="center"/>
            <w:hideMark/>
          </w:tcPr>
          <w:p w14:paraId="568F9E1E"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48</w:t>
            </w:r>
          </w:p>
        </w:tc>
        <w:tc>
          <w:tcPr>
            <w:tcW w:w="2835" w:type="dxa"/>
            <w:shd w:val="clear" w:color="auto" w:fill="auto"/>
            <w:vAlign w:val="center"/>
            <w:hideMark/>
          </w:tcPr>
          <w:p w14:paraId="5EB1BCA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Cobalt and nitrogen codoped ultrathin porous carbon nanosheets as bifunctional electrocatalysts for oxygen reduction and evolution</w:t>
            </w:r>
          </w:p>
        </w:tc>
        <w:tc>
          <w:tcPr>
            <w:tcW w:w="1701" w:type="dxa"/>
            <w:shd w:val="clear" w:color="auto" w:fill="auto"/>
            <w:vAlign w:val="center"/>
            <w:hideMark/>
          </w:tcPr>
          <w:p w14:paraId="639EADF4"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唐友臣</w:t>
            </w:r>
            <w:proofErr w:type="gramEnd"/>
            <w:r w:rsidRPr="00CF7A70">
              <w:rPr>
                <w:rFonts w:asciiTheme="minorEastAsia" w:hAnsiTheme="minorEastAsia" w:cs="宋体" w:hint="eastAsia"/>
                <w:color w:val="000000"/>
                <w:kern w:val="0"/>
                <w:sz w:val="20"/>
                <w:szCs w:val="16"/>
              </w:rPr>
              <w:t>,刘如亮,刘绍鸿,郑冰娜,卢宇恒,符若文,吴丁财,章明秋,</w:t>
            </w:r>
            <w:proofErr w:type="gramStart"/>
            <w:r w:rsidRPr="00CF7A70">
              <w:rPr>
                <w:rFonts w:asciiTheme="minorEastAsia" w:hAnsiTheme="minorEastAsia" w:cs="宋体" w:hint="eastAsia"/>
                <w:color w:val="000000"/>
                <w:kern w:val="0"/>
                <w:sz w:val="20"/>
                <w:szCs w:val="16"/>
              </w:rPr>
              <w:t>容敏智</w:t>
            </w:r>
            <w:proofErr w:type="gramEnd"/>
          </w:p>
        </w:tc>
        <w:tc>
          <w:tcPr>
            <w:tcW w:w="851" w:type="dxa"/>
            <w:shd w:val="clear" w:color="auto" w:fill="auto"/>
            <w:vAlign w:val="center"/>
            <w:hideMark/>
          </w:tcPr>
          <w:p w14:paraId="5984435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Carbon</w:t>
            </w:r>
          </w:p>
        </w:tc>
        <w:tc>
          <w:tcPr>
            <w:tcW w:w="425" w:type="dxa"/>
            <w:shd w:val="clear" w:color="auto" w:fill="auto"/>
            <w:vAlign w:val="center"/>
            <w:hideMark/>
          </w:tcPr>
          <w:p w14:paraId="4217D79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141</w:t>
            </w:r>
          </w:p>
        </w:tc>
        <w:tc>
          <w:tcPr>
            <w:tcW w:w="425" w:type="dxa"/>
            <w:shd w:val="clear" w:color="auto" w:fill="auto"/>
            <w:vAlign w:val="center"/>
            <w:hideMark/>
          </w:tcPr>
          <w:p w14:paraId="27B783A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4643049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740-711</w:t>
            </w:r>
          </w:p>
        </w:tc>
        <w:tc>
          <w:tcPr>
            <w:tcW w:w="646" w:type="dxa"/>
            <w:shd w:val="clear" w:color="auto" w:fill="auto"/>
            <w:vAlign w:val="center"/>
            <w:hideMark/>
          </w:tcPr>
          <w:p w14:paraId="1414346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62A3C1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9FD2F81" w14:textId="77777777" w:rsidTr="00FF51CF">
        <w:trPr>
          <w:trHeight w:val="612"/>
        </w:trPr>
        <w:tc>
          <w:tcPr>
            <w:tcW w:w="567" w:type="dxa"/>
            <w:shd w:val="clear" w:color="auto" w:fill="auto"/>
            <w:vAlign w:val="center"/>
            <w:hideMark/>
          </w:tcPr>
          <w:p w14:paraId="5CFD51A6"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49</w:t>
            </w:r>
          </w:p>
        </w:tc>
        <w:tc>
          <w:tcPr>
            <w:tcW w:w="2835" w:type="dxa"/>
            <w:shd w:val="clear" w:color="auto" w:fill="auto"/>
            <w:vAlign w:val="center"/>
            <w:hideMark/>
          </w:tcPr>
          <w:p w14:paraId="7D32315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Copper-catalyzed direct α-alkynylation of ethers under mild conditions</w:t>
            </w:r>
          </w:p>
        </w:tc>
        <w:tc>
          <w:tcPr>
            <w:tcW w:w="1701" w:type="dxa"/>
            <w:shd w:val="clear" w:color="auto" w:fill="auto"/>
            <w:vAlign w:val="center"/>
            <w:hideMark/>
          </w:tcPr>
          <w:p w14:paraId="099B768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叶宇昕,</w:t>
            </w:r>
            <w:proofErr w:type="gramStart"/>
            <w:r w:rsidRPr="00CF7A70">
              <w:rPr>
                <w:rFonts w:asciiTheme="minorEastAsia" w:hAnsiTheme="minorEastAsia" w:cs="宋体" w:hint="eastAsia"/>
                <w:color w:val="000000"/>
                <w:kern w:val="0"/>
                <w:sz w:val="20"/>
                <w:szCs w:val="16"/>
              </w:rPr>
              <w:t>叶保辉</w:t>
            </w:r>
            <w:proofErr w:type="gramEnd"/>
          </w:p>
        </w:tc>
        <w:tc>
          <w:tcPr>
            <w:tcW w:w="851" w:type="dxa"/>
            <w:shd w:val="clear" w:color="auto" w:fill="auto"/>
            <w:vAlign w:val="center"/>
            <w:hideMark/>
          </w:tcPr>
          <w:p w14:paraId="2C1EDB3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Catalysis Communications</w:t>
            </w:r>
          </w:p>
        </w:tc>
        <w:tc>
          <w:tcPr>
            <w:tcW w:w="425" w:type="dxa"/>
            <w:shd w:val="clear" w:color="auto" w:fill="auto"/>
            <w:vAlign w:val="center"/>
            <w:hideMark/>
          </w:tcPr>
          <w:p w14:paraId="36CC42A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106</w:t>
            </w:r>
          </w:p>
        </w:tc>
        <w:tc>
          <w:tcPr>
            <w:tcW w:w="425" w:type="dxa"/>
            <w:shd w:val="clear" w:color="auto" w:fill="auto"/>
            <w:vAlign w:val="center"/>
            <w:hideMark/>
          </w:tcPr>
          <w:p w14:paraId="552564D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169B89F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96-100</w:t>
            </w:r>
          </w:p>
        </w:tc>
        <w:tc>
          <w:tcPr>
            <w:tcW w:w="646" w:type="dxa"/>
            <w:shd w:val="clear" w:color="auto" w:fill="auto"/>
            <w:vAlign w:val="center"/>
            <w:hideMark/>
          </w:tcPr>
          <w:p w14:paraId="6807AE9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9C231C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8706157" w14:textId="77777777" w:rsidTr="00FF51CF">
        <w:trPr>
          <w:trHeight w:val="1224"/>
        </w:trPr>
        <w:tc>
          <w:tcPr>
            <w:tcW w:w="567" w:type="dxa"/>
            <w:shd w:val="clear" w:color="auto" w:fill="auto"/>
            <w:vAlign w:val="center"/>
            <w:hideMark/>
          </w:tcPr>
          <w:p w14:paraId="0114644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50</w:t>
            </w:r>
          </w:p>
        </w:tc>
        <w:tc>
          <w:tcPr>
            <w:tcW w:w="2835" w:type="dxa"/>
            <w:shd w:val="clear" w:color="auto" w:fill="auto"/>
            <w:vAlign w:val="center"/>
            <w:hideMark/>
          </w:tcPr>
          <w:p w14:paraId="06568C7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Cyclic OFF/Part/ON switching of single-molecule magnet behaviours via multistep single-crystal-to-single-crystal transformation between discrete Fe(II)-Dy(III) complexes</w:t>
            </w:r>
          </w:p>
        </w:tc>
        <w:tc>
          <w:tcPr>
            <w:tcW w:w="1701" w:type="dxa"/>
            <w:shd w:val="clear" w:color="auto" w:fill="auto"/>
            <w:vAlign w:val="center"/>
            <w:hideMark/>
          </w:tcPr>
          <w:p w14:paraId="4156B6C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陈文斌,陈龑</w:t>
            </w:r>
            <w:proofErr w:type="gramStart"/>
            <w:r w:rsidRPr="00CF7A70">
              <w:rPr>
                <w:rFonts w:asciiTheme="minorEastAsia" w:hAnsiTheme="minorEastAsia" w:cs="宋体" w:hint="eastAsia"/>
                <w:color w:val="000000"/>
                <w:kern w:val="0"/>
                <w:sz w:val="20"/>
                <w:szCs w:val="16"/>
              </w:rPr>
              <w:t>骢</w:t>
            </w:r>
            <w:proofErr w:type="gramEnd"/>
            <w:r w:rsidRPr="00CF7A70">
              <w:rPr>
                <w:rFonts w:asciiTheme="minorEastAsia" w:hAnsiTheme="minorEastAsia" w:cs="宋体" w:hint="eastAsia"/>
                <w:color w:val="000000"/>
                <w:kern w:val="0"/>
                <w:sz w:val="20"/>
                <w:szCs w:val="16"/>
              </w:rPr>
              <w:t>,黄国璋,刘俊良,贾建华,</w:t>
            </w:r>
            <w:proofErr w:type="gramStart"/>
            <w:r w:rsidRPr="00CF7A70">
              <w:rPr>
                <w:rFonts w:asciiTheme="minorEastAsia" w:hAnsiTheme="minorEastAsia" w:cs="宋体" w:hint="eastAsia"/>
                <w:color w:val="000000"/>
                <w:kern w:val="0"/>
                <w:sz w:val="20"/>
                <w:szCs w:val="16"/>
              </w:rPr>
              <w:t>童明良</w:t>
            </w:r>
            <w:proofErr w:type="gramEnd"/>
          </w:p>
        </w:tc>
        <w:tc>
          <w:tcPr>
            <w:tcW w:w="851" w:type="dxa"/>
            <w:shd w:val="clear" w:color="auto" w:fill="auto"/>
            <w:vAlign w:val="center"/>
            <w:hideMark/>
          </w:tcPr>
          <w:p w14:paraId="36AF9D1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 Commun.</w:t>
            </w:r>
          </w:p>
        </w:tc>
        <w:tc>
          <w:tcPr>
            <w:tcW w:w="425" w:type="dxa"/>
            <w:shd w:val="clear" w:color="auto" w:fill="auto"/>
            <w:vAlign w:val="center"/>
            <w:hideMark/>
          </w:tcPr>
          <w:p w14:paraId="0A2A41F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123072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77</w:t>
            </w:r>
          </w:p>
        </w:tc>
        <w:tc>
          <w:tcPr>
            <w:tcW w:w="709" w:type="dxa"/>
            <w:shd w:val="clear" w:color="auto" w:fill="auto"/>
            <w:vAlign w:val="center"/>
            <w:hideMark/>
          </w:tcPr>
          <w:p w14:paraId="67950D3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10886-10889</w:t>
            </w:r>
          </w:p>
        </w:tc>
        <w:tc>
          <w:tcPr>
            <w:tcW w:w="646" w:type="dxa"/>
            <w:shd w:val="clear" w:color="auto" w:fill="auto"/>
            <w:vAlign w:val="center"/>
            <w:hideMark/>
          </w:tcPr>
          <w:p w14:paraId="5C29717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CF2C4B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23BAE7C" w14:textId="77777777" w:rsidTr="00FF51CF">
        <w:trPr>
          <w:trHeight w:val="612"/>
        </w:trPr>
        <w:tc>
          <w:tcPr>
            <w:tcW w:w="567" w:type="dxa"/>
            <w:shd w:val="clear" w:color="auto" w:fill="auto"/>
            <w:vAlign w:val="center"/>
            <w:hideMark/>
          </w:tcPr>
          <w:p w14:paraId="1A53126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51</w:t>
            </w:r>
          </w:p>
        </w:tc>
        <w:tc>
          <w:tcPr>
            <w:tcW w:w="2835" w:type="dxa"/>
            <w:shd w:val="clear" w:color="auto" w:fill="auto"/>
            <w:vAlign w:val="center"/>
            <w:hideMark/>
          </w:tcPr>
          <w:p w14:paraId="7FF6FF4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Room-temperature optic-electric duple bistabilities induced by plastic transition</w:t>
            </w:r>
          </w:p>
        </w:tc>
        <w:tc>
          <w:tcPr>
            <w:tcW w:w="1701" w:type="dxa"/>
            <w:shd w:val="clear" w:color="auto" w:fill="auto"/>
            <w:vAlign w:val="center"/>
            <w:hideMark/>
          </w:tcPr>
          <w:p w14:paraId="41ABD6D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许伟剑,曾莹,袁伟,邱荣冠,张伟雄,陈小明</w:t>
            </w:r>
          </w:p>
        </w:tc>
        <w:tc>
          <w:tcPr>
            <w:tcW w:w="851" w:type="dxa"/>
            <w:shd w:val="clear" w:color="auto" w:fill="auto"/>
            <w:vAlign w:val="center"/>
            <w:hideMark/>
          </w:tcPr>
          <w:p w14:paraId="785D580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 Commun.</w:t>
            </w:r>
          </w:p>
        </w:tc>
        <w:tc>
          <w:tcPr>
            <w:tcW w:w="425" w:type="dxa"/>
            <w:shd w:val="clear" w:color="auto" w:fill="auto"/>
            <w:vAlign w:val="center"/>
            <w:hideMark/>
          </w:tcPr>
          <w:p w14:paraId="3008178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417AAAF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19FDD6A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3347-3350</w:t>
            </w:r>
          </w:p>
        </w:tc>
        <w:tc>
          <w:tcPr>
            <w:tcW w:w="646" w:type="dxa"/>
            <w:shd w:val="clear" w:color="auto" w:fill="auto"/>
            <w:vAlign w:val="center"/>
            <w:hideMark/>
          </w:tcPr>
          <w:p w14:paraId="3A2036A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0DDA62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FBC420A" w14:textId="77777777" w:rsidTr="00FF51CF">
        <w:trPr>
          <w:trHeight w:val="816"/>
        </w:trPr>
        <w:tc>
          <w:tcPr>
            <w:tcW w:w="567" w:type="dxa"/>
            <w:shd w:val="clear" w:color="auto" w:fill="auto"/>
            <w:vAlign w:val="center"/>
            <w:hideMark/>
          </w:tcPr>
          <w:p w14:paraId="56A1AB1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52</w:t>
            </w:r>
          </w:p>
        </w:tc>
        <w:tc>
          <w:tcPr>
            <w:tcW w:w="2835" w:type="dxa"/>
            <w:shd w:val="clear" w:color="auto" w:fill="auto"/>
            <w:vAlign w:val="center"/>
            <w:hideMark/>
          </w:tcPr>
          <w:p w14:paraId="132E0AD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Hairpin Probe for Sequence-specific Recognition of Double-stranded DNA on Simian Virus 40</w:t>
            </w:r>
          </w:p>
        </w:tc>
        <w:tc>
          <w:tcPr>
            <w:tcW w:w="1701" w:type="dxa"/>
            <w:shd w:val="clear" w:color="auto" w:fill="auto"/>
            <w:vAlign w:val="center"/>
            <w:hideMark/>
          </w:tcPr>
          <w:p w14:paraId="6863BB3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张红,邹李,栗瑞敏,Zhao Mingqin,凌连生</w:t>
            </w:r>
          </w:p>
        </w:tc>
        <w:tc>
          <w:tcPr>
            <w:tcW w:w="851" w:type="dxa"/>
            <w:shd w:val="clear" w:color="auto" w:fill="auto"/>
            <w:vAlign w:val="center"/>
            <w:hideMark/>
          </w:tcPr>
          <w:p w14:paraId="5513162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 Res. Chin. Univ.</w:t>
            </w:r>
          </w:p>
        </w:tc>
        <w:tc>
          <w:tcPr>
            <w:tcW w:w="425" w:type="dxa"/>
            <w:shd w:val="clear" w:color="auto" w:fill="auto"/>
            <w:vAlign w:val="center"/>
            <w:hideMark/>
          </w:tcPr>
          <w:p w14:paraId="584503A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34</w:t>
            </w:r>
          </w:p>
        </w:tc>
        <w:tc>
          <w:tcPr>
            <w:tcW w:w="425" w:type="dxa"/>
            <w:shd w:val="clear" w:color="auto" w:fill="auto"/>
            <w:vAlign w:val="center"/>
            <w:hideMark/>
          </w:tcPr>
          <w:p w14:paraId="6AAAB7D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w:t>
            </w:r>
          </w:p>
        </w:tc>
        <w:tc>
          <w:tcPr>
            <w:tcW w:w="709" w:type="dxa"/>
            <w:shd w:val="clear" w:color="auto" w:fill="auto"/>
            <w:vAlign w:val="center"/>
            <w:hideMark/>
          </w:tcPr>
          <w:p w14:paraId="325BDBE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28―32</w:t>
            </w:r>
          </w:p>
        </w:tc>
        <w:tc>
          <w:tcPr>
            <w:tcW w:w="646" w:type="dxa"/>
            <w:shd w:val="clear" w:color="auto" w:fill="auto"/>
            <w:vAlign w:val="center"/>
            <w:hideMark/>
          </w:tcPr>
          <w:p w14:paraId="0910A94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F3AD9A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39EAB79" w14:textId="77777777" w:rsidTr="00FF51CF">
        <w:trPr>
          <w:trHeight w:val="816"/>
        </w:trPr>
        <w:tc>
          <w:tcPr>
            <w:tcW w:w="567" w:type="dxa"/>
            <w:shd w:val="clear" w:color="auto" w:fill="auto"/>
            <w:vAlign w:val="center"/>
            <w:hideMark/>
          </w:tcPr>
          <w:p w14:paraId="243E7531"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53</w:t>
            </w:r>
          </w:p>
        </w:tc>
        <w:tc>
          <w:tcPr>
            <w:tcW w:w="2835" w:type="dxa"/>
            <w:shd w:val="clear" w:color="auto" w:fill="auto"/>
            <w:vAlign w:val="center"/>
            <w:hideMark/>
          </w:tcPr>
          <w:p w14:paraId="0B22A08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Spin-reorientation-induced magnetodielectric coupling effects in two layered perovskite magnets</w:t>
            </w:r>
          </w:p>
        </w:tc>
        <w:tc>
          <w:tcPr>
            <w:tcW w:w="1701" w:type="dxa"/>
            <w:shd w:val="clear" w:color="auto" w:fill="auto"/>
            <w:vAlign w:val="center"/>
            <w:hideMark/>
          </w:tcPr>
          <w:p w14:paraId="4A746E8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黄波,张鉴予,黄瑞康,陈明坤,薛玮,张伟雄,曾明华,陈小明</w:t>
            </w:r>
          </w:p>
        </w:tc>
        <w:tc>
          <w:tcPr>
            <w:tcW w:w="851" w:type="dxa"/>
            <w:shd w:val="clear" w:color="auto" w:fill="auto"/>
            <w:vAlign w:val="center"/>
            <w:hideMark/>
          </w:tcPr>
          <w:p w14:paraId="6FC1CA1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 Sci.</w:t>
            </w:r>
          </w:p>
        </w:tc>
        <w:tc>
          <w:tcPr>
            <w:tcW w:w="425" w:type="dxa"/>
            <w:shd w:val="clear" w:color="auto" w:fill="auto"/>
            <w:vAlign w:val="center"/>
            <w:hideMark/>
          </w:tcPr>
          <w:p w14:paraId="787307B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425" w:type="dxa"/>
            <w:shd w:val="clear" w:color="auto" w:fill="auto"/>
            <w:vAlign w:val="center"/>
            <w:hideMark/>
          </w:tcPr>
          <w:p w14:paraId="6FFC8B7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467E474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7413-7418</w:t>
            </w:r>
          </w:p>
        </w:tc>
        <w:tc>
          <w:tcPr>
            <w:tcW w:w="646" w:type="dxa"/>
            <w:shd w:val="clear" w:color="auto" w:fill="auto"/>
            <w:vAlign w:val="center"/>
            <w:hideMark/>
          </w:tcPr>
          <w:p w14:paraId="7581C89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EF9E3A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7B84F36" w14:textId="77777777" w:rsidTr="00FF51CF">
        <w:trPr>
          <w:trHeight w:val="612"/>
        </w:trPr>
        <w:tc>
          <w:tcPr>
            <w:tcW w:w="567" w:type="dxa"/>
            <w:shd w:val="clear" w:color="auto" w:fill="auto"/>
            <w:vAlign w:val="center"/>
            <w:hideMark/>
          </w:tcPr>
          <w:p w14:paraId="192510D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2835" w:type="dxa"/>
            <w:shd w:val="clear" w:color="auto" w:fill="auto"/>
            <w:vAlign w:val="center"/>
            <w:hideMark/>
          </w:tcPr>
          <w:p w14:paraId="3E0386F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Ultrafine SnO2 Nanocrystals Self-Anchored in Carbon for Stable Lithium Storage</w:t>
            </w:r>
          </w:p>
        </w:tc>
        <w:tc>
          <w:tcPr>
            <w:tcW w:w="1701" w:type="dxa"/>
            <w:shd w:val="clear" w:color="auto" w:fill="auto"/>
            <w:vAlign w:val="center"/>
            <w:hideMark/>
          </w:tcPr>
          <w:p w14:paraId="285E2F9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符舒婷,吴启丽,何世满,童圣富,杨贤锋,孟玉英,吴明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4054769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ChemElectroChem</w:t>
            </w:r>
          </w:p>
        </w:tc>
        <w:tc>
          <w:tcPr>
            <w:tcW w:w="425" w:type="dxa"/>
            <w:shd w:val="clear" w:color="auto" w:fill="auto"/>
            <w:vAlign w:val="center"/>
            <w:hideMark/>
          </w:tcPr>
          <w:p w14:paraId="03575F2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w:t>
            </w:r>
          </w:p>
        </w:tc>
        <w:tc>
          <w:tcPr>
            <w:tcW w:w="425" w:type="dxa"/>
            <w:shd w:val="clear" w:color="auto" w:fill="auto"/>
            <w:vAlign w:val="center"/>
            <w:hideMark/>
          </w:tcPr>
          <w:p w14:paraId="49EAD14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w:t>
            </w:r>
          </w:p>
        </w:tc>
        <w:tc>
          <w:tcPr>
            <w:tcW w:w="709" w:type="dxa"/>
            <w:shd w:val="clear" w:color="auto" w:fill="auto"/>
            <w:vAlign w:val="center"/>
            <w:hideMark/>
          </w:tcPr>
          <w:p w14:paraId="506C91A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2341-234</w:t>
            </w:r>
          </w:p>
        </w:tc>
        <w:tc>
          <w:tcPr>
            <w:tcW w:w="646" w:type="dxa"/>
            <w:shd w:val="clear" w:color="auto" w:fill="auto"/>
            <w:vAlign w:val="center"/>
            <w:hideMark/>
          </w:tcPr>
          <w:p w14:paraId="701B7D5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9A55B9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307372F" w14:textId="77777777" w:rsidTr="00FF51CF">
        <w:trPr>
          <w:trHeight w:val="1224"/>
        </w:trPr>
        <w:tc>
          <w:tcPr>
            <w:tcW w:w="567" w:type="dxa"/>
            <w:shd w:val="clear" w:color="auto" w:fill="auto"/>
            <w:vAlign w:val="center"/>
            <w:hideMark/>
          </w:tcPr>
          <w:p w14:paraId="44C36E6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55</w:t>
            </w:r>
          </w:p>
        </w:tc>
        <w:tc>
          <w:tcPr>
            <w:tcW w:w="2835" w:type="dxa"/>
            <w:shd w:val="clear" w:color="auto" w:fill="auto"/>
            <w:vAlign w:val="center"/>
            <w:hideMark/>
          </w:tcPr>
          <w:p w14:paraId="18706B6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Imaging of intracellular-specific microRNA in tumor cells by symmetric exponential amplification assisted fluorescence in situ hybridization</w:t>
            </w:r>
          </w:p>
        </w:tc>
        <w:tc>
          <w:tcPr>
            <w:tcW w:w="1701" w:type="dxa"/>
            <w:shd w:val="clear" w:color="auto" w:fill="auto"/>
            <w:vAlign w:val="center"/>
            <w:hideMark/>
          </w:tcPr>
          <w:p w14:paraId="2BD5D29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陈俊,戴宗,邹小勇</w:t>
            </w:r>
          </w:p>
        </w:tc>
        <w:tc>
          <w:tcPr>
            <w:tcW w:w="851" w:type="dxa"/>
            <w:shd w:val="clear" w:color="auto" w:fill="auto"/>
            <w:vAlign w:val="center"/>
            <w:hideMark/>
          </w:tcPr>
          <w:p w14:paraId="44FBF7B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Chemical Communications</w:t>
            </w:r>
          </w:p>
        </w:tc>
        <w:tc>
          <w:tcPr>
            <w:tcW w:w="425" w:type="dxa"/>
            <w:shd w:val="clear" w:color="auto" w:fill="auto"/>
            <w:vAlign w:val="center"/>
            <w:hideMark/>
          </w:tcPr>
          <w:p w14:paraId="115A142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47C4B1C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FE4F84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13981-13984</w:t>
            </w:r>
          </w:p>
        </w:tc>
        <w:tc>
          <w:tcPr>
            <w:tcW w:w="646" w:type="dxa"/>
            <w:shd w:val="clear" w:color="auto" w:fill="auto"/>
            <w:vAlign w:val="center"/>
            <w:hideMark/>
          </w:tcPr>
          <w:p w14:paraId="6E16C07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9E1B5C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78A081D" w14:textId="77777777" w:rsidTr="00FF51CF">
        <w:trPr>
          <w:trHeight w:val="816"/>
        </w:trPr>
        <w:tc>
          <w:tcPr>
            <w:tcW w:w="567" w:type="dxa"/>
            <w:shd w:val="clear" w:color="auto" w:fill="auto"/>
            <w:vAlign w:val="center"/>
            <w:hideMark/>
          </w:tcPr>
          <w:p w14:paraId="26DCE037"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56</w:t>
            </w:r>
          </w:p>
        </w:tc>
        <w:tc>
          <w:tcPr>
            <w:tcW w:w="2835" w:type="dxa"/>
            <w:shd w:val="clear" w:color="auto" w:fill="auto"/>
            <w:vAlign w:val="center"/>
            <w:hideMark/>
          </w:tcPr>
          <w:p w14:paraId="0292652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Activation-free fabrication of high-surface-area porous carbon nanosheets from conjugated copolymers</w:t>
            </w:r>
          </w:p>
        </w:tc>
        <w:tc>
          <w:tcPr>
            <w:tcW w:w="1701" w:type="dxa"/>
            <w:shd w:val="clear" w:color="auto" w:fill="auto"/>
            <w:vAlign w:val="center"/>
            <w:hideMark/>
          </w:tcPr>
          <w:p w14:paraId="453FC52A"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唐友臣</w:t>
            </w:r>
            <w:proofErr w:type="gramEnd"/>
            <w:r w:rsidRPr="00CF7A70">
              <w:rPr>
                <w:rFonts w:asciiTheme="minorEastAsia" w:hAnsiTheme="minorEastAsia" w:cs="宋体" w:hint="eastAsia"/>
                <w:color w:val="000000"/>
                <w:kern w:val="0"/>
                <w:sz w:val="20"/>
                <w:szCs w:val="16"/>
              </w:rPr>
              <w:t>,刘绍鸿,郑冰娜,刘如亮,符若文,吴丁财,章明秋,</w:t>
            </w:r>
            <w:proofErr w:type="gramStart"/>
            <w:r w:rsidRPr="00CF7A70">
              <w:rPr>
                <w:rFonts w:asciiTheme="minorEastAsia" w:hAnsiTheme="minorEastAsia" w:cs="宋体" w:hint="eastAsia"/>
                <w:color w:val="000000"/>
                <w:kern w:val="0"/>
                <w:sz w:val="20"/>
                <w:szCs w:val="16"/>
              </w:rPr>
              <w:t>容敏智</w:t>
            </w:r>
            <w:proofErr w:type="gramEnd"/>
          </w:p>
        </w:tc>
        <w:tc>
          <w:tcPr>
            <w:tcW w:w="851" w:type="dxa"/>
            <w:shd w:val="clear" w:color="auto" w:fill="auto"/>
            <w:vAlign w:val="center"/>
            <w:hideMark/>
          </w:tcPr>
          <w:p w14:paraId="3A7BABF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Chemical Communications</w:t>
            </w:r>
          </w:p>
        </w:tc>
        <w:tc>
          <w:tcPr>
            <w:tcW w:w="425" w:type="dxa"/>
            <w:shd w:val="clear" w:color="auto" w:fill="auto"/>
            <w:vAlign w:val="center"/>
            <w:hideMark/>
          </w:tcPr>
          <w:p w14:paraId="3581B73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4C5E9C8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81</w:t>
            </w:r>
          </w:p>
        </w:tc>
        <w:tc>
          <w:tcPr>
            <w:tcW w:w="709" w:type="dxa"/>
            <w:shd w:val="clear" w:color="auto" w:fill="auto"/>
            <w:vAlign w:val="center"/>
            <w:hideMark/>
          </w:tcPr>
          <w:p w14:paraId="64A9032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11431-11434</w:t>
            </w:r>
          </w:p>
        </w:tc>
        <w:tc>
          <w:tcPr>
            <w:tcW w:w="646" w:type="dxa"/>
            <w:shd w:val="clear" w:color="auto" w:fill="auto"/>
            <w:vAlign w:val="center"/>
            <w:hideMark/>
          </w:tcPr>
          <w:p w14:paraId="42EAA38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E90E41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49D570A" w14:textId="77777777" w:rsidTr="00FF51CF">
        <w:trPr>
          <w:trHeight w:val="1224"/>
        </w:trPr>
        <w:tc>
          <w:tcPr>
            <w:tcW w:w="567" w:type="dxa"/>
            <w:shd w:val="clear" w:color="auto" w:fill="auto"/>
            <w:vAlign w:val="center"/>
            <w:hideMark/>
          </w:tcPr>
          <w:p w14:paraId="65661341"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57</w:t>
            </w:r>
          </w:p>
        </w:tc>
        <w:tc>
          <w:tcPr>
            <w:tcW w:w="2835" w:type="dxa"/>
            <w:shd w:val="clear" w:color="auto" w:fill="auto"/>
            <w:vAlign w:val="center"/>
            <w:hideMark/>
          </w:tcPr>
          <w:p w14:paraId="17FD92D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stepwise crosslinking strategy toward lamellar carbon frameworks with covalently connected alternate layers of porous carbon nanosheets and porous carbon spacers</w:t>
            </w:r>
          </w:p>
        </w:tc>
        <w:tc>
          <w:tcPr>
            <w:tcW w:w="1701" w:type="dxa"/>
            <w:shd w:val="clear" w:color="auto" w:fill="auto"/>
            <w:vAlign w:val="center"/>
            <w:hideMark/>
          </w:tcPr>
          <w:p w14:paraId="75F6D6A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黄俊龙,林燕欢,刘绍鸿,刘倩彤,孙仪玮,梁业如,陈永明,符若文,吴丁财</w:t>
            </w:r>
          </w:p>
        </w:tc>
        <w:tc>
          <w:tcPr>
            <w:tcW w:w="851" w:type="dxa"/>
            <w:shd w:val="clear" w:color="auto" w:fill="auto"/>
            <w:vAlign w:val="center"/>
            <w:hideMark/>
          </w:tcPr>
          <w:p w14:paraId="1994FC3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Chemical Communications</w:t>
            </w:r>
          </w:p>
        </w:tc>
        <w:tc>
          <w:tcPr>
            <w:tcW w:w="425" w:type="dxa"/>
            <w:shd w:val="clear" w:color="auto" w:fill="auto"/>
            <w:vAlign w:val="center"/>
            <w:hideMark/>
          </w:tcPr>
          <w:p w14:paraId="039C8B1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2790EBA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73</w:t>
            </w:r>
          </w:p>
        </w:tc>
        <w:tc>
          <w:tcPr>
            <w:tcW w:w="709" w:type="dxa"/>
            <w:shd w:val="clear" w:color="auto" w:fill="auto"/>
            <w:vAlign w:val="center"/>
            <w:hideMark/>
          </w:tcPr>
          <w:p w14:paraId="7DACB6D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10332-10335</w:t>
            </w:r>
          </w:p>
        </w:tc>
        <w:tc>
          <w:tcPr>
            <w:tcW w:w="646" w:type="dxa"/>
            <w:shd w:val="clear" w:color="auto" w:fill="auto"/>
            <w:vAlign w:val="center"/>
            <w:hideMark/>
          </w:tcPr>
          <w:p w14:paraId="65EF1BC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109EB8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4CF548A" w14:textId="77777777" w:rsidTr="00FF51CF">
        <w:trPr>
          <w:trHeight w:val="768"/>
        </w:trPr>
        <w:tc>
          <w:tcPr>
            <w:tcW w:w="567" w:type="dxa"/>
            <w:shd w:val="clear" w:color="auto" w:fill="auto"/>
            <w:vAlign w:val="center"/>
            <w:hideMark/>
          </w:tcPr>
          <w:p w14:paraId="7320C89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58</w:t>
            </w:r>
          </w:p>
        </w:tc>
        <w:tc>
          <w:tcPr>
            <w:tcW w:w="2835" w:type="dxa"/>
            <w:shd w:val="clear" w:color="auto" w:fill="auto"/>
            <w:vAlign w:val="center"/>
            <w:hideMark/>
          </w:tcPr>
          <w:p w14:paraId="4BBB236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Construction of functional nanonetworkstructured carbon nitride with Au nanoparticle</w:t>
            </w:r>
          </w:p>
        </w:tc>
        <w:tc>
          <w:tcPr>
            <w:tcW w:w="1701" w:type="dxa"/>
            <w:shd w:val="clear" w:color="auto" w:fill="auto"/>
            <w:vAlign w:val="center"/>
            <w:hideMark/>
          </w:tcPr>
          <w:p w14:paraId="654A70F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冷坤怡,麦伟聪,张兴才,刘如亮,林羲栋,黄俊龙,楼禾,谢奕明,符若文,吴丁财</w:t>
            </w:r>
          </w:p>
        </w:tc>
        <w:tc>
          <w:tcPr>
            <w:tcW w:w="851" w:type="dxa"/>
            <w:shd w:val="clear" w:color="auto" w:fill="auto"/>
            <w:vAlign w:val="center"/>
            <w:hideMark/>
          </w:tcPr>
          <w:p w14:paraId="73DBF32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Chemical Communications</w:t>
            </w:r>
          </w:p>
        </w:tc>
        <w:tc>
          <w:tcPr>
            <w:tcW w:w="425" w:type="dxa"/>
            <w:shd w:val="clear" w:color="auto" w:fill="auto"/>
            <w:vAlign w:val="center"/>
            <w:hideMark/>
          </w:tcPr>
          <w:p w14:paraId="580B964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4F8FFDE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52</w:t>
            </w:r>
          </w:p>
        </w:tc>
        <w:tc>
          <w:tcPr>
            <w:tcW w:w="709" w:type="dxa"/>
            <w:shd w:val="clear" w:color="auto" w:fill="auto"/>
            <w:vAlign w:val="center"/>
            <w:hideMark/>
          </w:tcPr>
          <w:p w14:paraId="620D3D6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7159-7162</w:t>
            </w:r>
          </w:p>
        </w:tc>
        <w:tc>
          <w:tcPr>
            <w:tcW w:w="646" w:type="dxa"/>
            <w:shd w:val="clear" w:color="auto" w:fill="auto"/>
            <w:vAlign w:val="center"/>
            <w:hideMark/>
          </w:tcPr>
          <w:p w14:paraId="30FA274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7C1E73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A1364E4" w14:textId="77777777" w:rsidTr="00FF51CF">
        <w:trPr>
          <w:trHeight w:val="816"/>
        </w:trPr>
        <w:tc>
          <w:tcPr>
            <w:tcW w:w="567" w:type="dxa"/>
            <w:shd w:val="clear" w:color="auto" w:fill="auto"/>
            <w:vAlign w:val="center"/>
            <w:hideMark/>
          </w:tcPr>
          <w:p w14:paraId="10EAF0C7"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59</w:t>
            </w:r>
          </w:p>
        </w:tc>
        <w:tc>
          <w:tcPr>
            <w:tcW w:w="2835" w:type="dxa"/>
            <w:shd w:val="clear" w:color="auto" w:fill="auto"/>
            <w:vAlign w:val="center"/>
            <w:hideMark/>
          </w:tcPr>
          <w:p w14:paraId="2023B01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Facile and scalable carbon-and binder-free electrode materials for ultra-stable and highly improved Li-O2 batteries</w:t>
            </w:r>
          </w:p>
        </w:tc>
        <w:tc>
          <w:tcPr>
            <w:tcW w:w="1701" w:type="dxa"/>
            <w:shd w:val="clear" w:color="auto" w:fill="auto"/>
            <w:vAlign w:val="center"/>
            <w:hideMark/>
          </w:tcPr>
          <w:p w14:paraId="1426A21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罗翠苹,李家德,童圣富,何世满,Jun Li,杨贤锋,李晓辉,孟玉英,吴明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292445D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Chemical Communications</w:t>
            </w:r>
          </w:p>
        </w:tc>
        <w:tc>
          <w:tcPr>
            <w:tcW w:w="425" w:type="dxa"/>
            <w:shd w:val="clear" w:color="auto" w:fill="auto"/>
            <w:vAlign w:val="center"/>
            <w:hideMark/>
          </w:tcPr>
          <w:p w14:paraId="6F98E10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56FE077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23</w:t>
            </w:r>
          </w:p>
        </w:tc>
        <w:tc>
          <w:tcPr>
            <w:tcW w:w="709" w:type="dxa"/>
            <w:shd w:val="clear" w:color="auto" w:fill="auto"/>
            <w:vAlign w:val="center"/>
            <w:hideMark/>
          </w:tcPr>
          <w:p w14:paraId="6A720B9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2858-2861</w:t>
            </w:r>
          </w:p>
        </w:tc>
        <w:tc>
          <w:tcPr>
            <w:tcW w:w="646" w:type="dxa"/>
            <w:shd w:val="clear" w:color="auto" w:fill="auto"/>
            <w:vAlign w:val="center"/>
            <w:hideMark/>
          </w:tcPr>
          <w:p w14:paraId="3432AC9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714F54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01BC700" w14:textId="77777777" w:rsidTr="00FF51CF">
        <w:trPr>
          <w:trHeight w:val="816"/>
        </w:trPr>
        <w:tc>
          <w:tcPr>
            <w:tcW w:w="567" w:type="dxa"/>
            <w:shd w:val="clear" w:color="auto" w:fill="auto"/>
            <w:vAlign w:val="center"/>
            <w:hideMark/>
          </w:tcPr>
          <w:p w14:paraId="7512311A"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60</w:t>
            </w:r>
          </w:p>
        </w:tc>
        <w:tc>
          <w:tcPr>
            <w:tcW w:w="2835" w:type="dxa"/>
            <w:shd w:val="clear" w:color="auto" w:fill="auto"/>
            <w:vAlign w:val="center"/>
            <w:hideMark/>
          </w:tcPr>
          <w:p w14:paraId="55F2AE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Red fluorescent probes for real-time imaging of the cell cycle by dynamic monitoring of the nucleolus and chromosome</w:t>
            </w:r>
          </w:p>
        </w:tc>
        <w:tc>
          <w:tcPr>
            <w:tcW w:w="1701" w:type="dxa"/>
            <w:shd w:val="clear" w:color="auto" w:fill="auto"/>
            <w:vAlign w:val="center"/>
            <w:hideMark/>
          </w:tcPr>
          <w:p w14:paraId="5A0D040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王康男,曹乾,</w:t>
            </w:r>
            <w:proofErr w:type="gramStart"/>
            <w:r w:rsidRPr="00CF7A70">
              <w:rPr>
                <w:rFonts w:asciiTheme="minorEastAsia" w:hAnsiTheme="minorEastAsia" w:cs="宋体" w:hint="eastAsia"/>
                <w:color w:val="000000"/>
                <w:kern w:val="0"/>
                <w:sz w:val="20"/>
                <w:szCs w:val="16"/>
              </w:rPr>
              <w:t>毛宗万</w:t>
            </w:r>
            <w:proofErr w:type="gramEnd"/>
          </w:p>
        </w:tc>
        <w:tc>
          <w:tcPr>
            <w:tcW w:w="851" w:type="dxa"/>
            <w:shd w:val="clear" w:color="auto" w:fill="auto"/>
            <w:vAlign w:val="center"/>
            <w:hideMark/>
          </w:tcPr>
          <w:p w14:paraId="405FE39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Chemical Communications</w:t>
            </w:r>
          </w:p>
        </w:tc>
        <w:tc>
          <w:tcPr>
            <w:tcW w:w="425" w:type="dxa"/>
            <w:shd w:val="clear" w:color="auto" w:fill="auto"/>
            <w:vAlign w:val="center"/>
            <w:hideMark/>
          </w:tcPr>
          <w:p w14:paraId="39AC204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1B5E411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21</w:t>
            </w:r>
          </w:p>
        </w:tc>
        <w:tc>
          <w:tcPr>
            <w:tcW w:w="709" w:type="dxa"/>
            <w:shd w:val="clear" w:color="auto" w:fill="auto"/>
            <w:vAlign w:val="center"/>
            <w:hideMark/>
          </w:tcPr>
          <w:p w14:paraId="09F4FE2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1635-2638</w:t>
            </w:r>
          </w:p>
        </w:tc>
        <w:tc>
          <w:tcPr>
            <w:tcW w:w="646" w:type="dxa"/>
            <w:shd w:val="clear" w:color="auto" w:fill="auto"/>
            <w:vAlign w:val="center"/>
            <w:hideMark/>
          </w:tcPr>
          <w:p w14:paraId="16C616D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8675B0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90EBF3B" w14:textId="77777777" w:rsidTr="00FF51CF">
        <w:trPr>
          <w:trHeight w:val="612"/>
        </w:trPr>
        <w:tc>
          <w:tcPr>
            <w:tcW w:w="567" w:type="dxa"/>
            <w:shd w:val="clear" w:color="auto" w:fill="auto"/>
            <w:vAlign w:val="center"/>
            <w:hideMark/>
          </w:tcPr>
          <w:p w14:paraId="04AE325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61</w:t>
            </w:r>
          </w:p>
        </w:tc>
        <w:tc>
          <w:tcPr>
            <w:tcW w:w="2835" w:type="dxa"/>
            <w:shd w:val="clear" w:color="auto" w:fill="auto"/>
            <w:vAlign w:val="center"/>
            <w:hideMark/>
          </w:tcPr>
          <w:p w14:paraId="29CD868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Silanol-rich Platelet Silica Modified with Branched Amine for Efficient CO2 Capture</w:t>
            </w:r>
          </w:p>
        </w:tc>
        <w:tc>
          <w:tcPr>
            <w:tcW w:w="1701" w:type="dxa"/>
            <w:shd w:val="clear" w:color="auto" w:fill="auto"/>
            <w:vAlign w:val="center"/>
            <w:hideMark/>
          </w:tcPr>
          <w:p w14:paraId="4CADA90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侯绪楠,庄林洲,马贝贝,陈水挟</w:t>
            </w:r>
          </w:p>
        </w:tc>
        <w:tc>
          <w:tcPr>
            <w:tcW w:w="851" w:type="dxa"/>
            <w:shd w:val="clear" w:color="auto" w:fill="auto"/>
            <w:vAlign w:val="center"/>
            <w:hideMark/>
          </w:tcPr>
          <w:p w14:paraId="3D39504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Chemical Engineering Science</w:t>
            </w:r>
          </w:p>
        </w:tc>
        <w:tc>
          <w:tcPr>
            <w:tcW w:w="425" w:type="dxa"/>
            <w:shd w:val="clear" w:color="auto" w:fill="auto"/>
            <w:vAlign w:val="center"/>
            <w:hideMark/>
          </w:tcPr>
          <w:p w14:paraId="5ACA51A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181</w:t>
            </w:r>
          </w:p>
        </w:tc>
        <w:tc>
          <w:tcPr>
            <w:tcW w:w="425" w:type="dxa"/>
            <w:shd w:val="clear" w:color="auto" w:fill="auto"/>
            <w:vAlign w:val="center"/>
            <w:hideMark/>
          </w:tcPr>
          <w:p w14:paraId="1EAAFF3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210D6D0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315-325</w:t>
            </w:r>
          </w:p>
        </w:tc>
        <w:tc>
          <w:tcPr>
            <w:tcW w:w="646" w:type="dxa"/>
            <w:shd w:val="clear" w:color="auto" w:fill="auto"/>
            <w:vAlign w:val="center"/>
            <w:hideMark/>
          </w:tcPr>
          <w:p w14:paraId="1B1D223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7B5EB4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4641642" w14:textId="77777777" w:rsidTr="00FF51CF">
        <w:trPr>
          <w:trHeight w:val="1224"/>
        </w:trPr>
        <w:tc>
          <w:tcPr>
            <w:tcW w:w="567" w:type="dxa"/>
            <w:shd w:val="clear" w:color="auto" w:fill="auto"/>
            <w:vAlign w:val="center"/>
            <w:hideMark/>
          </w:tcPr>
          <w:p w14:paraId="35CB112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62</w:t>
            </w:r>
          </w:p>
        </w:tc>
        <w:tc>
          <w:tcPr>
            <w:tcW w:w="2835" w:type="dxa"/>
            <w:shd w:val="clear" w:color="auto" w:fill="auto"/>
            <w:vAlign w:val="center"/>
            <w:hideMark/>
          </w:tcPr>
          <w:p w14:paraId="4A5CD88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Weak Interactions but Potent Effect: Tunable Mechanoluminescence by Adjusting Intermolecular C-H&amp;#8226;&amp;#8226;&amp;#8226;π Interactions</w:t>
            </w:r>
          </w:p>
        </w:tc>
        <w:tc>
          <w:tcPr>
            <w:tcW w:w="1701" w:type="dxa"/>
            <w:shd w:val="clear" w:color="auto" w:fill="auto"/>
            <w:vAlign w:val="center"/>
            <w:hideMark/>
          </w:tcPr>
          <w:p w14:paraId="66EBC66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谢宗良,池振国,张艺</w:t>
            </w:r>
          </w:p>
        </w:tc>
        <w:tc>
          <w:tcPr>
            <w:tcW w:w="851" w:type="dxa"/>
            <w:shd w:val="clear" w:color="auto" w:fill="auto"/>
            <w:vAlign w:val="center"/>
            <w:hideMark/>
          </w:tcPr>
          <w:p w14:paraId="7E28287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Chemical Science</w:t>
            </w:r>
          </w:p>
        </w:tc>
        <w:tc>
          <w:tcPr>
            <w:tcW w:w="425" w:type="dxa"/>
            <w:shd w:val="clear" w:color="auto" w:fill="auto"/>
            <w:vAlign w:val="center"/>
            <w:hideMark/>
          </w:tcPr>
          <w:p w14:paraId="65A4B05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425" w:type="dxa"/>
            <w:shd w:val="clear" w:color="auto" w:fill="auto"/>
            <w:vAlign w:val="center"/>
            <w:hideMark/>
          </w:tcPr>
          <w:p w14:paraId="7A0E27C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0C1A3C7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5787–5794</w:t>
            </w:r>
          </w:p>
        </w:tc>
        <w:tc>
          <w:tcPr>
            <w:tcW w:w="646" w:type="dxa"/>
            <w:shd w:val="clear" w:color="auto" w:fill="auto"/>
            <w:vAlign w:val="center"/>
            <w:hideMark/>
          </w:tcPr>
          <w:p w14:paraId="658E7C4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642312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4EB7639" w14:textId="77777777" w:rsidTr="00FF51CF">
        <w:trPr>
          <w:trHeight w:val="816"/>
        </w:trPr>
        <w:tc>
          <w:tcPr>
            <w:tcW w:w="567" w:type="dxa"/>
            <w:shd w:val="clear" w:color="auto" w:fill="auto"/>
            <w:vAlign w:val="center"/>
            <w:hideMark/>
          </w:tcPr>
          <w:p w14:paraId="1EB6B63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63</w:t>
            </w:r>
          </w:p>
        </w:tc>
        <w:tc>
          <w:tcPr>
            <w:tcW w:w="2835" w:type="dxa"/>
            <w:shd w:val="clear" w:color="auto" w:fill="auto"/>
            <w:vAlign w:val="center"/>
            <w:hideMark/>
          </w:tcPr>
          <w:p w14:paraId="62787C4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Mechano-induced persistent room-temperature phosphorescence from purely organic molecules</w:t>
            </w:r>
          </w:p>
        </w:tc>
        <w:tc>
          <w:tcPr>
            <w:tcW w:w="1701" w:type="dxa"/>
            <w:shd w:val="clear" w:color="auto" w:fill="auto"/>
            <w:vAlign w:val="center"/>
            <w:hideMark/>
          </w:tcPr>
          <w:p w14:paraId="43454B2C"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穆英啸,</w:t>
            </w:r>
            <w:proofErr w:type="gramEnd"/>
            <w:r w:rsidRPr="00CF7A70">
              <w:rPr>
                <w:rFonts w:asciiTheme="minorEastAsia" w:hAnsiTheme="minorEastAsia" w:cs="宋体" w:hint="eastAsia"/>
                <w:color w:val="000000"/>
                <w:kern w:val="0"/>
                <w:sz w:val="20"/>
                <w:szCs w:val="16"/>
              </w:rPr>
              <w:t>池振国,张艺,杨志涌,刘四委,许家瑞</w:t>
            </w:r>
          </w:p>
        </w:tc>
        <w:tc>
          <w:tcPr>
            <w:tcW w:w="851" w:type="dxa"/>
            <w:shd w:val="clear" w:color="auto" w:fill="auto"/>
            <w:vAlign w:val="center"/>
            <w:hideMark/>
          </w:tcPr>
          <w:p w14:paraId="5461AF7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Chemical Science</w:t>
            </w:r>
          </w:p>
        </w:tc>
        <w:tc>
          <w:tcPr>
            <w:tcW w:w="425" w:type="dxa"/>
            <w:shd w:val="clear" w:color="auto" w:fill="auto"/>
            <w:vAlign w:val="center"/>
            <w:hideMark/>
          </w:tcPr>
          <w:p w14:paraId="4295A2A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425" w:type="dxa"/>
            <w:shd w:val="clear" w:color="auto" w:fill="auto"/>
            <w:vAlign w:val="center"/>
            <w:hideMark/>
          </w:tcPr>
          <w:p w14:paraId="018DB78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34C5E4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3782–3787</w:t>
            </w:r>
          </w:p>
        </w:tc>
        <w:tc>
          <w:tcPr>
            <w:tcW w:w="646" w:type="dxa"/>
            <w:shd w:val="clear" w:color="auto" w:fill="auto"/>
            <w:vAlign w:val="center"/>
            <w:hideMark/>
          </w:tcPr>
          <w:p w14:paraId="26CB6B5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4E0F38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DE8383E" w14:textId="77777777" w:rsidTr="00FF51CF">
        <w:trPr>
          <w:trHeight w:val="816"/>
        </w:trPr>
        <w:tc>
          <w:tcPr>
            <w:tcW w:w="567" w:type="dxa"/>
            <w:shd w:val="clear" w:color="auto" w:fill="auto"/>
            <w:vAlign w:val="center"/>
            <w:hideMark/>
          </w:tcPr>
          <w:p w14:paraId="7823215A"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64</w:t>
            </w:r>
          </w:p>
        </w:tc>
        <w:tc>
          <w:tcPr>
            <w:tcW w:w="2835" w:type="dxa"/>
            <w:shd w:val="clear" w:color="auto" w:fill="auto"/>
            <w:vAlign w:val="center"/>
            <w:hideMark/>
          </w:tcPr>
          <w:p w14:paraId="76C35FD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Engineering functional inorganic–organic hybrid systems: advances in siRNA therapeutics</w:t>
            </w:r>
          </w:p>
        </w:tc>
        <w:tc>
          <w:tcPr>
            <w:tcW w:w="1701" w:type="dxa"/>
            <w:shd w:val="clear" w:color="auto" w:fill="auto"/>
            <w:vAlign w:val="center"/>
            <w:hideMark/>
          </w:tcPr>
          <w:p w14:paraId="403FEB4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沈建良,张卫,</w:t>
            </w:r>
            <w:proofErr w:type="gramStart"/>
            <w:r w:rsidRPr="00CF7A70">
              <w:rPr>
                <w:rFonts w:asciiTheme="minorEastAsia" w:hAnsiTheme="minorEastAsia" w:cs="宋体" w:hint="eastAsia"/>
                <w:color w:val="000000"/>
                <w:kern w:val="0"/>
                <w:sz w:val="20"/>
                <w:szCs w:val="16"/>
              </w:rPr>
              <w:t>毛宗万</w:t>
            </w:r>
            <w:proofErr w:type="gramEnd"/>
          </w:p>
        </w:tc>
        <w:tc>
          <w:tcPr>
            <w:tcW w:w="851" w:type="dxa"/>
            <w:shd w:val="clear" w:color="auto" w:fill="auto"/>
            <w:vAlign w:val="center"/>
            <w:hideMark/>
          </w:tcPr>
          <w:p w14:paraId="6F32FE7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Chemical Society Reviews</w:t>
            </w:r>
          </w:p>
        </w:tc>
        <w:tc>
          <w:tcPr>
            <w:tcW w:w="425" w:type="dxa"/>
            <w:shd w:val="clear" w:color="auto" w:fill="auto"/>
            <w:vAlign w:val="center"/>
            <w:hideMark/>
          </w:tcPr>
          <w:p w14:paraId="1258904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47</w:t>
            </w:r>
          </w:p>
        </w:tc>
        <w:tc>
          <w:tcPr>
            <w:tcW w:w="425" w:type="dxa"/>
            <w:shd w:val="clear" w:color="auto" w:fill="auto"/>
            <w:vAlign w:val="center"/>
            <w:hideMark/>
          </w:tcPr>
          <w:p w14:paraId="6AA4534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709" w:type="dxa"/>
            <w:shd w:val="clear" w:color="auto" w:fill="auto"/>
            <w:vAlign w:val="center"/>
            <w:hideMark/>
          </w:tcPr>
          <w:p w14:paraId="3D1CAAC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1969-1995</w:t>
            </w:r>
          </w:p>
        </w:tc>
        <w:tc>
          <w:tcPr>
            <w:tcW w:w="646" w:type="dxa"/>
            <w:shd w:val="clear" w:color="auto" w:fill="auto"/>
            <w:vAlign w:val="center"/>
            <w:hideMark/>
          </w:tcPr>
          <w:p w14:paraId="0FD1880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45BB97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907C32D" w14:textId="77777777" w:rsidTr="00FF51CF">
        <w:trPr>
          <w:trHeight w:val="1020"/>
        </w:trPr>
        <w:tc>
          <w:tcPr>
            <w:tcW w:w="567" w:type="dxa"/>
            <w:shd w:val="clear" w:color="auto" w:fill="auto"/>
            <w:vAlign w:val="center"/>
            <w:hideMark/>
          </w:tcPr>
          <w:p w14:paraId="50C28D2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65</w:t>
            </w:r>
          </w:p>
        </w:tc>
        <w:tc>
          <w:tcPr>
            <w:tcW w:w="2835" w:type="dxa"/>
            <w:shd w:val="clear" w:color="auto" w:fill="auto"/>
            <w:vAlign w:val="center"/>
            <w:hideMark/>
          </w:tcPr>
          <w:p w14:paraId="52ADB09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Hierarchically porous single nanocrystals of bimetallic metal–organic framework for nanoreactors with enhanced conversion</w:t>
            </w:r>
          </w:p>
        </w:tc>
        <w:tc>
          <w:tcPr>
            <w:tcW w:w="1701" w:type="dxa"/>
            <w:shd w:val="clear" w:color="auto" w:fill="auto"/>
            <w:vAlign w:val="center"/>
            <w:hideMark/>
          </w:tcPr>
          <w:p w14:paraId="6C5B624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滕军,陈敏琪,谢彦宇,王大为,江继军,李光琴,王海平,范雅楠,韦张文,苏成勇</w:t>
            </w:r>
          </w:p>
        </w:tc>
        <w:tc>
          <w:tcPr>
            <w:tcW w:w="851" w:type="dxa"/>
            <w:shd w:val="clear" w:color="auto" w:fill="auto"/>
            <w:vAlign w:val="center"/>
            <w:hideMark/>
          </w:tcPr>
          <w:p w14:paraId="08D5E8B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Chemistry of Materials</w:t>
            </w:r>
          </w:p>
        </w:tc>
        <w:tc>
          <w:tcPr>
            <w:tcW w:w="425" w:type="dxa"/>
            <w:shd w:val="clear" w:color="auto" w:fill="auto"/>
            <w:vAlign w:val="center"/>
            <w:hideMark/>
          </w:tcPr>
          <w:p w14:paraId="114E048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30</w:t>
            </w:r>
          </w:p>
        </w:tc>
        <w:tc>
          <w:tcPr>
            <w:tcW w:w="425" w:type="dxa"/>
            <w:shd w:val="clear" w:color="auto" w:fill="auto"/>
            <w:vAlign w:val="center"/>
            <w:hideMark/>
          </w:tcPr>
          <w:p w14:paraId="7911A56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w:t>
            </w:r>
          </w:p>
        </w:tc>
        <w:tc>
          <w:tcPr>
            <w:tcW w:w="709" w:type="dxa"/>
            <w:shd w:val="clear" w:color="auto" w:fill="auto"/>
            <w:vAlign w:val="center"/>
            <w:hideMark/>
          </w:tcPr>
          <w:p w14:paraId="35028CB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6458–6468</w:t>
            </w:r>
          </w:p>
        </w:tc>
        <w:tc>
          <w:tcPr>
            <w:tcW w:w="646" w:type="dxa"/>
            <w:shd w:val="clear" w:color="auto" w:fill="auto"/>
            <w:vAlign w:val="center"/>
            <w:hideMark/>
          </w:tcPr>
          <w:p w14:paraId="3DDD733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39AE9C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FFF8F59" w14:textId="77777777" w:rsidTr="00FF51CF">
        <w:trPr>
          <w:trHeight w:val="1224"/>
        </w:trPr>
        <w:tc>
          <w:tcPr>
            <w:tcW w:w="567" w:type="dxa"/>
            <w:shd w:val="clear" w:color="auto" w:fill="auto"/>
            <w:vAlign w:val="center"/>
            <w:hideMark/>
          </w:tcPr>
          <w:p w14:paraId="59D7524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66</w:t>
            </w:r>
          </w:p>
        </w:tc>
        <w:tc>
          <w:tcPr>
            <w:tcW w:w="2835" w:type="dxa"/>
            <w:shd w:val="clear" w:color="auto" w:fill="auto"/>
            <w:vAlign w:val="center"/>
            <w:hideMark/>
          </w:tcPr>
          <w:p w14:paraId="347BC80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Solvent-Induced and Temperature-Promoted Aggregation of Bipyridine Platinum(II) Triangular Metallacycles and Their Near-Infrared Emissive Behaviors</w:t>
            </w:r>
          </w:p>
        </w:tc>
        <w:tc>
          <w:tcPr>
            <w:tcW w:w="1701" w:type="dxa"/>
            <w:shd w:val="clear" w:color="auto" w:fill="auto"/>
            <w:vAlign w:val="center"/>
            <w:hideMark/>
          </w:tcPr>
          <w:p w14:paraId="0BB59FC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艾叶叶,Maggie Ng,Eugene Yau-Hin Hong,Alan Kwun-Wa Chan,韦张文,李永光,任詠华</w:t>
            </w:r>
          </w:p>
        </w:tc>
        <w:tc>
          <w:tcPr>
            <w:tcW w:w="851" w:type="dxa"/>
            <w:shd w:val="clear" w:color="auto" w:fill="auto"/>
            <w:vAlign w:val="center"/>
            <w:hideMark/>
          </w:tcPr>
          <w:p w14:paraId="51BEF94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CHEMISTRY-A EUROPEAN JOURNAL</w:t>
            </w:r>
          </w:p>
        </w:tc>
        <w:tc>
          <w:tcPr>
            <w:tcW w:w="425" w:type="dxa"/>
            <w:shd w:val="clear" w:color="auto" w:fill="auto"/>
            <w:vAlign w:val="center"/>
            <w:hideMark/>
          </w:tcPr>
          <w:p w14:paraId="266DA87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24</w:t>
            </w:r>
          </w:p>
        </w:tc>
        <w:tc>
          <w:tcPr>
            <w:tcW w:w="425" w:type="dxa"/>
            <w:shd w:val="clear" w:color="auto" w:fill="auto"/>
            <w:vAlign w:val="center"/>
            <w:hideMark/>
          </w:tcPr>
          <w:p w14:paraId="57E4428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45</w:t>
            </w:r>
          </w:p>
        </w:tc>
        <w:tc>
          <w:tcPr>
            <w:tcW w:w="709" w:type="dxa"/>
            <w:shd w:val="clear" w:color="auto" w:fill="auto"/>
            <w:vAlign w:val="center"/>
            <w:hideMark/>
          </w:tcPr>
          <w:p w14:paraId="6ADA284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11611-11618</w:t>
            </w:r>
          </w:p>
        </w:tc>
        <w:tc>
          <w:tcPr>
            <w:tcW w:w="646" w:type="dxa"/>
            <w:shd w:val="clear" w:color="auto" w:fill="auto"/>
            <w:vAlign w:val="center"/>
            <w:hideMark/>
          </w:tcPr>
          <w:p w14:paraId="4E49600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FF5B3C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7A217CF" w14:textId="77777777" w:rsidTr="00FF51CF">
        <w:trPr>
          <w:trHeight w:val="816"/>
        </w:trPr>
        <w:tc>
          <w:tcPr>
            <w:tcW w:w="567" w:type="dxa"/>
            <w:shd w:val="clear" w:color="auto" w:fill="auto"/>
            <w:vAlign w:val="center"/>
            <w:hideMark/>
          </w:tcPr>
          <w:p w14:paraId="4A2B1516"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67</w:t>
            </w:r>
          </w:p>
        </w:tc>
        <w:tc>
          <w:tcPr>
            <w:tcW w:w="2835" w:type="dxa"/>
            <w:shd w:val="clear" w:color="auto" w:fill="auto"/>
            <w:vAlign w:val="center"/>
            <w:hideMark/>
          </w:tcPr>
          <w:p w14:paraId="71D4B8F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Designing Carbon Based Supercapacitors with High Energy Density: A Summary of Recent Progress</w:t>
            </w:r>
          </w:p>
        </w:tc>
        <w:tc>
          <w:tcPr>
            <w:tcW w:w="1701" w:type="dxa"/>
            <w:shd w:val="clear" w:color="auto" w:fill="auto"/>
            <w:vAlign w:val="center"/>
            <w:hideMark/>
          </w:tcPr>
          <w:p w14:paraId="08C8E2F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韩奕,赖正哲,王子凡,于明浩,童叶翔,卢锡洪</w:t>
            </w:r>
          </w:p>
        </w:tc>
        <w:tc>
          <w:tcPr>
            <w:tcW w:w="851" w:type="dxa"/>
            <w:shd w:val="clear" w:color="auto" w:fill="auto"/>
            <w:vAlign w:val="center"/>
            <w:hideMark/>
          </w:tcPr>
          <w:p w14:paraId="1DB8656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CHEMISTRY-A EUROPEAN JOURNAL</w:t>
            </w:r>
          </w:p>
        </w:tc>
        <w:tc>
          <w:tcPr>
            <w:tcW w:w="425" w:type="dxa"/>
            <w:shd w:val="clear" w:color="auto" w:fill="auto"/>
            <w:vAlign w:val="center"/>
            <w:hideMark/>
          </w:tcPr>
          <w:p w14:paraId="4617701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24</w:t>
            </w:r>
          </w:p>
        </w:tc>
        <w:tc>
          <w:tcPr>
            <w:tcW w:w="425" w:type="dxa"/>
            <w:shd w:val="clear" w:color="auto" w:fill="auto"/>
            <w:vAlign w:val="center"/>
            <w:hideMark/>
          </w:tcPr>
          <w:p w14:paraId="0C351C3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29</w:t>
            </w:r>
          </w:p>
        </w:tc>
        <w:tc>
          <w:tcPr>
            <w:tcW w:w="709" w:type="dxa"/>
            <w:shd w:val="clear" w:color="auto" w:fill="auto"/>
            <w:vAlign w:val="center"/>
            <w:hideMark/>
          </w:tcPr>
          <w:p w14:paraId="6C886AB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7312 – 7329</w:t>
            </w:r>
          </w:p>
        </w:tc>
        <w:tc>
          <w:tcPr>
            <w:tcW w:w="646" w:type="dxa"/>
            <w:shd w:val="clear" w:color="auto" w:fill="auto"/>
            <w:vAlign w:val="center"/>
            <w:hideMark/>
          </w:tcPr>
          <w:p w14:paraId="48727DD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B52841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3F4526D" w14:textId="77777777" w:rsidTr="00FF51CF">
        <w:trPr>
          <w:trHeight w:val="612"/>
        </w:trPr>
        <w:tc>
          <w:tcPr>
            <w:tcW w:w="567" w:type="dxa"/>
            <w:shd w:val="clear" w:color="auto" w:fill="auto"/>
            <w:vAlign w:val="center"/>
            <w:hideMark/>
          </w:tcPr>
          <w:p w14:paraId="0078358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68</w:t>
            </w:r>
          </w:p>
        </w:tc>
        <w:tc>
          <w:tcPr>
            <w:tcW w:w="2835" w:type="dxa"/>
            <w:shd w:val="clear" w:color="auto" w:fill="auto"/>
            <w:vAlign w:val="center"/>
            <w:hideMark/>
          </w:tcPr>
          <w:p w14:paraId="1EAAEB1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Ni-based Nanostructures as High-performance Cathodes for Rechargeable Ni-Zn Battery</w:t>
            </w:r>
          </w:p>
        </w:tc>
        <w:tc>
          <w:tcPr>
            <w:tcW w:w="1701" w:type="dxa"/>
            <w:shd w:val="clear" w:color="auto" w:fill="auto"/>
            <w:vAlign w:val="center"/>
            <w:hideMark/>
          </w:tcPr>
          <w:p w14:paraId="1E08AF4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张昊</w:t>
            </w:r>
            <w:proofErr w:type="gramStart"/>
            <w:r w:rsidRPr="00CF7A70">
              <w:rPr>
                <w:rFonts w:asciiTheme="minorEastAsia" w:hAnsiTheme="minorEastAsia" w:cs="宋体" w:hint="eastAsia"/>
                <w:color w:val="000000"/>
                <w:kern w:val="0"/>
                <w:sz w:val="20"/>
                <w:szCs w:val="16"/>
              </w:rPr>
              <w:t>喆</w:t>
            </w:r>
            <w:proofErr w:type="gramEnd"/>
            <w:r w:rsidRPr="00CF7A70">
              <w:rPr>
                <w:rFonts w:asciiTheme="minorEastAsia" w:hAnsiTheme="minorEastAsia" w:cs="宋体" w:hint="eastAsia"/>
                <w:color w:val="000000"/>
                <w:kern w:val="0"/>
                <w:sz w:val="20"/>
                <w:szCs w:val="16"/>
              </w:rPr>
              <w:t>,王锐,林顿,曾银香,卢锡洪</w:t>
            </w:r>
          </w:p>
        </w:tc>
        <w:tc>
          <w:tcPr>
            <w:tcW w:w="851" w:type="dxa"/>
            <w:shd w:val="clear" w:color="auto" w:fill="auto"/>
            <w:vAlign w:val="center"/>
            <w:hideMark/>
          </w:tcPr>
          <w:p w14:paraId="4E396D2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CHEMNANOMAT</w:t>
            </w:r>
          </w:p>
        </w:tc>
        <w:tc>
          <w:tcPr>
            <w:tcW w:w="425" w:type="dxa"/>
            <w:shd w:val="clear" w:color="auto" w:fill="auto"/>
            <w:vAlign w:val="center"/>
            <w:hideMark/>
          </w:tcPr>
          <w:p w14:paraId="0C1C78E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w:t>
            </w:r>
          </w:p>
        </w:tc>
        <w:tc>
          <w:tcPr>
            <w:tcW w:w="425" w:type="dxa"/>
            <w:shd w:val="clear" w:color="auto" w:fill="auto"/>
            <w:vAlign w:val="center"/>
            <w:hideMark/>
          </w:tcPr>
          <w:p w14:paraId="3B55D82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709" w:type="dxa"/>
            <w:shd w:val="clear" w:color="auto" w:fill="auto"/>
            <w:vAlign w:val="center"/>
            <w:hideMark/>
          </w:tcPr>
          <w:p w14:paraId="6751510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525-536</w:t>
            </w:r>
          </w:p>
        </w:tc>
        <w:tc>
          <w:tcPr>
            <w:tcW w:w="646" w:type="dxa"/>
            <w:shd w:val="clear" w:color="auto" w:fill="auto"/>
            <w:vAlign w:val="center"/>
            <w:hideMark/>
          </w:tcPr>
          <w:p w14:paraId="359DD6E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34B1F1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4A40EFC" w14:textId="77777777" w:rsidTr="00FF51CF">
        <w:trPr>
          <w:trHeight w:val="1224"/>
        </w:trPr>
        <w:tc>
          <w:tcPr>
            <w:tcW w:w="567" w:type="dxa"/>
            <w:shd w:val="clear" w:color="auto" w:fill="auto"/>
            <w:vAlign w:val="center"/>
            <w:hideMark/>
          </w:tcPr>
          <w:p w14:paraId="7F0B0BB8"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69</w:t>
            </w:r>
          </w:p>
        </w:tc>
        <w:tc>
          <w:tcPr>
            <w:tcW w:w="2835" w:type="dxa"/>
            <w:shd w:val="clear" w:color="auto" w:fill="auto"/>
            <w:vAlign w:val="center"/>
            <w:hideMark/>
          </w:tcPr>
          <w:p w14:paraId="65CD86C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Phase behavior and alignment transition of ultra high molecular weight </w:t>
            </w:r>
            <w:r w:rsidRPr="00CF7A70">
              <w:rPr>
                <w:rFonts w:asciiTheme="minorEastAsia" w:hAnsiTheme="minorEastAsia" w:cs="Times New Roman"/>
                <w:color w:val="000000"/>
                <w:kern w:val="0"/>
                <w:sz w:val="20"/>
                <w:szCs w:val="15"/>
              </w:rPr>
              <w:lastRenderedPageBreak/>
              <w:t>polyethylene/polyamide 6 blends under extensional and shear flow</w:t>
            </w:r>
          </w:p>
        </w:tc>
        <w:tc>
          <w:tcPr>
            <w:tcW w:w="1701" w:type="dxa"/>
            <w:shd w:val="clear" w:color="auto" w:fill="auto"/>
            <w:vAlign w:val="center"/>
            <w:hideMark/>
          </w:tcPr>
          <w:p w14:paraId="18B97B8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lastRenderedPageBreak/>
              <w:t>王军霞,曹长林,陈潇川,余丁山,陈旭东</w:t>
            </w:r>
          </w:p>
        </w:tc>
        <w:tc>
          <w:tcPr>
            <w:tcW w:w="851" w:type="dxa"/>
            <w:shd w:val="clear" w:color="auto" w:fill="auto"/>
            <w:vAlign w:val="center"/>
            <w:hideMark/>
          </w:tcPr>
          <w:p w14:paraId="1EC3E89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Computational Materi</w:t>
            </w:r>
            <w:r w:rsidRPr="00CF7A70">
              <w:rPr>
                <w:rFonts w:asciiTheme="minorEastAsia" w:hAnsiTheme="minorEastAsia" w:cs="Times New Roman"/>
                <w:color w:val="000000"/>
                <w:kern w:val="0"/>
                <w:sz w:val="20"/>
                <w:szCs w:val="15"/>
              </w:rPr>
              <w:lastRenderedPageBreak/>
              <w:t>als Science</w:t>
            </w:r>
          </w:p>
        </w:tc>
        <w:tc>
          <w:tcPr>
            <w:tcW w:w="425" w:type="dxa"/>
            <w:shd w:val="clear" w:color="auto" w:fill="auto"/>
            <w:vAlign w:val="center"/>
            <w:hideMark/>
          </w:tcPr>
          <w:p w14:paraId="5CBDE14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149</w:t>
            </w:r>
          </w:p>
        </w:tc>
        <w:tc>
          <w:tcPr>
            <w:tcW w:w="425" w:type="dxa"/>
            <w:shd w:val="clear" w:color="auto" w:fill="auto"/>
            <w:vAlign w:val="center"/>
            <w:hideMark/>
          </w:tcPr>
          <w:p w14:paraId="7B797D5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w:t>
            </w:r>
          </w:p>
        </w:tc>
        <w:tc>
          <w:tcPr>
            <w:tcW w:w="709" w:type="dxa"/>
            <w:shd w:val="clear" w:color="auto" w:fill="auto"/>
            <w:vAlign w:val="center"/>
            <w:hideMark/>
          </w:tcPr>
          <w:p w14:paraId="7ECA9D8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21-27</w:t>
            </w:r>
          </w:p>
        </w:tc>
        <w:tc>
          <w:tcPr>
            <w:tcW w:w="646" w:type="dxa"/>
            <w:shd w:val="clear" w:color="auto" w:fill="auto"/>
            <w:vAlign w:val="center"/>
            <w:hideMark/>
          </w:tcPr>
          <w:p w14:paraId="3E09B73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5C72A0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C69E39B" w14:textId="77777777" w:rsidTr="00FF51CF">
        <w:trPr>
          <w:trHeight w:val="816"/>
        </w:trPr>
        <w:tc>
          <w:tcPr>
            <w:tcW w:w="567" w:type="dxa"/>
            <w:shd w:val="clear" w:color="auto" w:fill="auto"/>
            <w:vAlign w:val="center"/>
            <w:hideMark/>
          </w:tcPr>
          <w:p w14:paraId="74DF951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70</w:t>
            </w:r>
          </w:p>
        </w:tc>
        <w:tc>
          <w:tcPr>
            <w:tcW w:w="2835" w:type="dxa"/>
            <w:shd w:val="clear" w:color="auto" w:fill="auto"/>
            <w:vAlign w:val="center"/>
            <w:hideMark/>
          </w:tcPr>
          <w:p w14:paraId="406862E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Optimizing the oxygen balance by changing the A-site cations in molecular perovskite high-energetic materials</w:t>
            </w:r>
          </w:p>
        </w:tc>
        <w:tc>
          <w:tcPr>
            <w:tcW w:w="1701" w:type="dxa"/>
            <w:shd w:val="clear" w:color="auto" w:fill="auto"/>
            <w:vAlign w:val="center"/>
            <w:hideMark/>
          </w:tcPr>
          <w:p w14:paraId="7FA660E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陈劭力,尚宇,何纯挺,孙林颖,叶子铭,张伟雄,陈小明</w:t>
            </w:r>
          </w:p>
        </w:tc>
        <w:tc>
          <w:tcPr>
            <w:tcW w:w="851" w:type="dxa"/>
            <w:shd w:val="clear" w:color="auto" w:fill="auto"/>
            <w:vAlign w:val="center"/>
            <w:hideMark/>
          </w:tcPr>
          <w:p w14:paraId="2CE1425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CrystEngComm</w:t>
            </w:r>
          </w:p>
        </w:tc>
        <w:tc>
          <w:tcPr>
            <w:tcW w:w="425" w:type="dxa"/>
            <w:shd w:val="clear" w:color="auto" w:fill="auto"/>
            <w:vAlign w:val="center"/>
            <w:hideMark/>
          </w:tcPr>
          <w:p w14:paraId="58BB8A6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20</w:t>
            </w:r>
          </w:p>
        </w:tc>
        <w:tc>
          <w:tcPr>
            <w:tcW w:w="425" w:type="dxa"/>
            <w:shd w:val="clear" w:color="auto" w:fill="auto"/>
            <w:vAlign w:val="center"/>
            <w:hideMark/>
          </w:tcPr>
          <w:p w14:paraId="2DB8859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1AEA410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7458-7463</w:t>
            </w:r>
          </w:p>
        </w:tc>
        <w:tc>
          <w:tcPr>
            <w:tcW w:w="646" w:type="dxa"/>
            <w:shd w:val="clear" w:color="auto" w:fill="auto"/>
            <w:vAlign w:val="center"/>
            <w:hideMark/>
          </w:tcPr>
          <w:p w14:paraId="27CDB2D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951A66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D7629F7" w14:textId="77777777" w:rsidTr="00FF51CF">
        <w:trPr>
          <w:trHeight w:val="612"/>
        </w:trPr>
        <w:tc>
          <w:tcPr>
            <w:tcW w:w="567" w:type="dxa"/>
            <w:shd w:val="clear" w:color="auto" w:fill="auto"/>
            <w:vAlign w:val="center"/>
            <w:hideMark/>
          </w:tcPr>
          <w:p w14:paraId="354DACDE"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71</w:t>
            </w:r>
          </w:p>
        </w:tc>
        <w:tc>
          <w:tcPr>
            <w:tcW w:w="2835" w:type="dxa"/>
            <w:shd w:val="clear" w:color="auto" w:fill="auto"/>
            <w:vAlign w:val="center"/>
            <w:hideMark/>
          </w:tcPr>
          <w:p w14:paraId="7FED885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Mitochondrial dynamics tracking with iridium(III) complexes,</w:t>
            </w:r>
          </w:p>
        </w:tc>
        <w:tc>
          <w:tcPr>
            <w:tcW w:w="1701" w:type="dxa"/>
            <w:shd w:val="clear" w:color="auto" w:fill="auto"/>
            <w:vAlign w:val="center"/>
            <w:hideMark/>
          </w:tcPr>
          <w:p w14:paraId="5694DE6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陈禹,</w:t>
            </w:r>
            <w:proofErr w:type="gramStart"/>
            <w:r w:rsidRPr="00CF7A70">
              <w:rPr>
                <w:rFonts w:asciiTheme="minorEastAsia" w:hAnsiTheme="minorEastAsia" w:cs="宋体" w:hint="eastAsia"/>
                <w:color w:val="000000"/>
                <w:kern w:val="0"/>
                <w:sz w:val="20"/>
                <w:szCs w:val="16"/>
              </w:rPr>
              <w:t>巢晖</w:t>
            </w:r>
            <w:proofErr w:type="gramEnd"/>
          </w:p>
        </w:tc>
        <w:tc>
          <w:tcPr>
            <w:tcW w:w="851" w:type="dxa"/>
            <w:shd w:val="clear" w:color="auto" w:fill="auto"/>
            <w:vAlign w:val="center"/>
            <w:hideMark/>
          </w:tcPr>
          <w:p w14:paraId="2824087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Curr. Opin. Chem. Biol.</w:t>
            </w:r>
          </w:p>
        </w:tc>
        <w:tc>
          <w:tcPr>
            <w:tcW w:w="425" w:type="dxa"/>
            <w:shd w:val="clear" w:color="auto" w:fill="auto"/>
            <w:vAlign w:val="center"/>
            <w:hideMark/>
          </w:tcPr>
          <w:p w14:paraId="096616F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w:t>
            </w:r>
          </w:p>
        </w:tc>
        <w:tc>
          <w:tcPr>
            <w:tcW w:w="425" w:type="dxa"/>
            <w:shd w:val="clear" w:color="auto" w:fill="auto"/>
            <w:vAlign w:val="center"/>
            <w:hideMark/>
          </w:tcPr>
          <w:p w14:paraId="2C8C227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1712875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51-57</w:t>
            </w:r>
          </w:p>
        </w:tc>
        <w:tc>
          <w:tcPr>
            <w:tcW w:w="646" w:type="dxa"/>
            <w:shd w:val="clear" w:color="auto" w:fill="auto"/>
            <w:vAlign w:val="center"/>
            <w:hideMark/>
          </w:tcPr>
          <w:p w14:paraId="3CE0091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9C8F54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73B38E4" w14:textId="77777777" w:rsidTr="00FF51CF">
        <w:trPr>
          <w:trHeight w:val="1020"/>
        </w:trPr>
        <w:tc>
          <w:tcPr>
            <w:tcW w:w="567" w:type="dxa"/>
            <w:shd w:val="clear" w:color="auto" w:fill="auto"/>
            <w:vAlign w:val="center"/>
            <w:hideMark/>
          </w:tcPr>
          <w:p w14:paraId="2934B0B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72</w:t>
            </w:r>
          </w:p>
        </w:tc>
        <w:tc>
          <w:tcPr>
            <w:tcW w:w="2835" w:type="dxa"/>
            <w:shd w:val="clear" w:color="auto" w:fill="auto"/>
            <w:vAlign w:val="center"/>
            <w:hideMark/>
          </w:tcPr>
          <w:p w14:paraId="656D0B7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Cyclometalated iridium( III ) complexes induce mitochondria-derived paraptotic cell death and inhibit tumor growth in vivo</w:t>
            </w:r>
          </w:p>
        </w:tc>
        <w:tc>
          <w:tcPr>
            <w:tcW w:w="1701" w:type="dxa"/>
            <w:shd w:val="clear" w:color="auto" w:fill="auto"/>
            <w:vAlign w:val="center"/>
            <w:hideMark/>
          </w:tcPr>
          <w:p w14:paraId="235EA98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何良,</w:t>
            </w:r>
            <w:proofErr w:type="gramStart"/>
            <w:r w:rsidRPr="00CF7A70">
              <w:rPr>
                <w:rFonts w:asciiTheme="minorEastAsia" w:hAnsiTheme="minorEastAsia" w:cs="宋体" w:hint="eastAsia"/>
                <w:color w:val="000000"/>
                <w:kern w:val="0"/>
                <w:sz w:val="20"/>
                <w:szCs w:val="16"/>
              </w:rPr>
              <w:t>毛宗万</w:t>
            </w:r>
            <w:proofErr w:type="gramEnd"/>
          </w:p>
        </w:tc>
        <w:tc>
          <w:tcPr>
            <w:tcW w:w="851" w:type="dxa"/>
            <w:shd w:val="clear" w:color="auto" w:fill="auto"/>
            <w:vAlign w:val="center"/>
            <w:hideMark/>
          </w:tcPr>
          <w:p w14:paraId="019A883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DALTON TRANSACTIONS</w:t>
            </w:r>
          </w:p>
        </w:tc>
        <w:tc>
          <w:tcPr>
            <w:tcW w:w="425" w:type="dxa"/>
            <w:shd w:val="clear" w:color="auto" w:fill="auto"/>
            <w:vAlign w:val="center"/>
            <w:hideMark/>
          </w:tcPr>
          <w:p w14:paraId="2067AC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47</w:t>
            </w:r>
          </w:p>
        </w:tc>
        <w:tc>
          <w:tcPr>
            <w:tcW w:w="425" w:type="dxa"/>
            <w:shd w:val="clear" w:color="auto" w:fill="auto"/>
            <w:vAlign w:val="center"/>
            <w:hideMark/>
          </w:tcPr>
          <w:p w14:paraId="44411A7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20</w:t>
            </w:r>
          </w:p>
        </w:tc>
        <w:tc>
          <w:tcPr>
            <w:tcW w:w="709" w:type="dxa"/>
            <w:shd w:val="clear" w:color="auto" w:fill="auto"/>
            <w:vAlign w:val="center"/>
            <w:hideMark/>
          </w:tcPr>
          <w:p w14:paraId="10A00F3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6942-6953</w:t>
            </w:r>
          </w:p>
        </w:tc>
        <w:tc>
          <w:tcPr>
            <w:tcW w:w="646" w:type="dxa"/>
            <w:shd w:val="clear" w:color="auto" w:fill="auto"/>
            <w:vAlign w:val="center"/>
            <w:hideMark/>
          </w:tcPr>
          <w:p w14:paraId="6775A9D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8029C8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35FE363" w14:textId="77777777" w:rsidTr="00FF51CF">
        <w:trPr>
          <w:trHeight w:val="612"/>
        </w:trPr>
        <w:tc>
          <w:tcPr>
            <w:tcW w:w="567" w:type="dxa"/>
            <w:shd w:val="clear" w:color="auto" w:fill="auto"/>
            <w:vAlign w:val="center"/>
            <w:hideMark/>
          </w:tcPr>
          <w:p w14:paraId="06023A81"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73</w:t>
            </w:r>
          </w:p>
        </w:tc>
        <w:tc>
          <w:tcPr>
            <w:tcW w:w="2835" w:type="dxa"/>
            <w:shd w:val="clear" w:color="auto" w:fill="auto"/>
            <w:vAlign w:val="center"/>
            <w:hideMark/>
          </w:tcPr>
          <w:p w14:paraId="1E8B18C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Porous ZnO@ZnSe nanosheet array for photoelectrochemical</w:t>
            </w:r>
          </w:p>
        </w:tc>
        <w:tc>
          <w:tcPr>
            <w:tcW w:w="1701" w:type="dxa"/>
            <w:shd w:val="clear" w:color="auto" w:fill="auto"/>
            <w:vAlign w:val="center"/>
            <w:hideMark/>
          </w:tcPr>
          <w:p w14:paraId="5941EFFE"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蔡</w:t>
            </w:r>
            <w:proofErr w:type="gramEnd"/>
            <w:r w:rsidRPr="00CF7A70">
              <w:rPr>
                <w:rFonts w:asciiTheme="minorEastAsia" w:hAnsiTheme="minorEastAsia" w:cs="宋体" w:hint="eastAsia"/>
                <w:color w:val="000000"/>
                <w:kern w:val="0"/>
                <w:sz w:val="20"/>
                <w:szCs w:val="16"/>
              </w:rPr>
              <w:t>琤,徐杨帆,陈洪燕,王旭东,匡代彬</w:t>
            </w:r>
          </w:p>
        </w:tc>
        <w:tc>
          <w:tcPr>
            <w:tcW w:w="851" w:type="dxa"/>
            <w:shd w:val="clear" w:color="auto" w:fill="auto"/>
            <w:vAlign w:val="center"/>
            <w:hideMark/>
          </w:tcPr>
          <w:p w14:paraId="51A0C67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ELECTROCHIMICA ACTA</w:t>
            </w:r>
          </w:p>
        </w:tc>
        <w:tc>
          <w:tcPr>
            <w:tcW w:w="425" w:type="dxa"/>
            <w:shd w:val="clear" w:color="auto" w:fill="auto"/>
            <w:vAlign w:val="center"/>
            <w:hideMark/>
          </w:tcPr>
          <w:p w14:paraId="1FEB230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274</w:t>
            </w:r>
          </w:p>
        </w:tc>
        <w:tc>
          <w:tcPr>
            <w:tcW w:w="425" w:type="dxa"/>
            <w:shd w:val="clear" w:color="auto" w:fill="auto"/>
            <w:vAlign w:val="center"/>
            <w:hideMark/>
          </w:tcPr>
          <w:p w14:paraId="1AAC25F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939BE8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298-305</w:t>
            </w:r>
          </w:p>
        </w:tc>
        <w:tc>
          <w:tcPr>
            <w:tcW w:w="646" w:type="dxa"/>
            <w:shd w:val="clear" w:color="auto" w:fill="auto"/>
            <w:vAlign w:val="center"/>
            <w:hideMark/>
          </w:tcPr>
          <w:p w14:paraId="174E878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AB1002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2843CBE" w14:textId="77777777" w:rsidTr="00FF51CF">
        <w:trPr>
          <w:trHeight w:val="816"/>
        </w:trPr>
        <w:tc>
          <w:tcPr>
            <w:tcW w:w="567" w:type="dxa"/>
            <w:shd w:val="clear" w:color="auto" w:fill="auto"/>
            <w:vAlign w:val="center"/>
            <w:hideMark/>
          </w:tcPr>
          <w:p w14:paraId="00A3132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74</w:t>
            </w:r>
          </w:p>
        </w:tc>
        <w:tc>
          <w:tcPr>
            <w:tcW w:w="2835" w:type="dxa"/>
            <w:shd w:val="clear" w:color="auto" w:fill="auto"/>
            <w:vAlign w:val="center"/>
            <w:hideMark/>
          </w:tcPr>
          <w:p w14:paraId="0B23606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Controlled Synthesis and Aminating of Poly(melamine)-Paraformaldehyde Mesoporous Resin for CO2 Adsorption</w:t>
            </w:r>
          </w:p>
        </w:tc>
        <w:tc>
          <w:tcPr>
            <w:tcW w:w="1701" w:type="dxa"/>
            <w:shd w:val="clear" w:color="auto" w:fill="auto"/>
            <w:vAlign w:val="center"/>
            <w:hideMark/>
          </w:tcPr>
          <w:p w14:paraId="6735BB43"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阴凤琴</w:t>
            </w:r>
            <w:proofErr w:type="gramEnd"/>
            <w:r w:rsidRPr="00CF7A70">
              <w:rPr>
                <w:rFonts w:asciiTheme="minorEastAsia" w:hAnsiTheme="minorEastAsia" w:cs="宋体" w:hint="eastAsia"/>
                <w:color w:val="000000"/>
                <w:kern w:val="0"/>
                <w:sz w:val="20"/>
                <w:szCs w:val="16"/>
              </w:rPr>
              <w:t>,欧祯浩,王烁宇,</w:t>
            </w:r>
            <w:proofErr w:type="gramStart"/>
            <w:r w:rsidRPr="00CF7A70">
              <w:rPr>
                <w:rFonts w:asciiTheme="minorEastAsia" w:hAnsiTheme="minorEastAsia" w:cs="宋体" w:hint="eastAsia"/>
                <w:color w:val="000000"/>
                <w:kern w:val="0"/>
                <w:sz w:val="20"/>
                <w:szCs w:val="16"/>
              </w:rPr>
              <w:t>庒林洲</w:t>
            </w:r>
            <w:proofErr w:type="gramEnd"/>
            <w:r w:rsidRPr="00CF7A70">
              <w:rPr>
                <w:rFonts w:asciiTheme="minorEastAsia" w:hAnsiTheme="minorEastAsia" w:cs="宋体" w:hint="eastAsia"/>
                <w:color w:val="000000"/>
                <w:kern w:val="0"/>
                <w:sz w:val="20"/>
                <w:szCs w:val="16"/>
              </w:rPr>
              <w:t>,吴泽佳,陈水挟</w:t>
            </w:r>
          </w:p>
        </w:tc>
        <w:tc>
          <w:tcPr>
            <w:tcW w:w="851" w:type="dxa"/>
            <w:shd w:val="clear" w:color="auto" w:fill="auto"/>
            <w:vAlign w:val="center"/>
            <w:hideMark/>
          </w:tcPr>
          <w:p w14:paraId="135DE40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Energy &amp; fuels</w:t>
            </w:r>
          </w:p>
        </w:tc>
        <w:tc>
          <w:tcPr>
            <w:tcW w:w="425" w:type="dxa"/>
            <w:shd w:val="clear" w:color="auto" w:fill="auto"/>
            <w:vAlign w:val="center"/>
            <w:hideMark/>
          </w:tcPr>
          <w:p w14:paraId="1400B05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w:t>
            </w:r>
          </w:p>
        </w:tc>
        <w:tc>
          <w:tcPr>
            <w:tcW w:w="425" w:type="dxa"/>
            <w:shd w:val="clear" w:color="auto" w:fill="auto"/>
            <w:vAlign w:val="center"/>
            <w:hideMark/>
          </w:tcPr>
          <w:p w14:paraId="7978BE8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w:t>
            </w:r>
          </w:p>
        </w:tc>
        <w:tc>
          <w:tcPr>
            <w:tcW w:w="709" w:type="dxa"/>
            <w:shd w:val="clear" w:color="auto" w:fill="auto"/>
            <w:vAlign w:val="center"/>
            <w:hideMark/>
          </w:tcPr>
          <w:p w14:paraId="28316C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43473</w:t>
            </w:r>
          </w:p>
        </w:tc>
        <w:tc>
          <w:tcPr>
            <w:tcW w:w="646" w:type="dxa"/>
            <w:shd w:val="clear" w:color="auto" w:fill="auto"/>
            <w:vAlign w:val="center"/>
            <w:hideMark/>
          </w:tcPr>
          <w:p w14:paraId="0B0BEFA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3F53F2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3609D4C" w14:textId="77777777" w:rsidTr="00FF51CF">
        <w:trPr>
          <w:trHeight w:val="1020"/>
        </w:trPr>
        <w:tc>
          <w:tcPr>
            <w:tcW w:w="567" w:type="dxa"/>
            <w:shd w:val="clear" w:color="auto" w:fill="auto"/>
            <w:vAlign w:val="center"/>
            <w:hideMark/>
          </w:tcPr>
          <w:p w14:paraId="361B17B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75</w:t>
            </w:r>
          </w:p>
        </w:tc>
        <w:tc>
          <w:tcPr>
            <w:tcW w:w="2835" w:type="dxa"/>
            <w:shd w:val="clear" w:color="auto" w:fill="auto"/>
            <w:vAlign w:val="center"/>
            <w:hideMark/>
          </w:tcPr>
          <w:p w14:paraId="486AC23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Biomonitoring PFAAs in blood and semen samples: Investigation of a potential link between PFAAs exposure and semen mobility in China</w:t>
            </w:r>
          </w:p>
        </w:tc>
        <w:tc>
          <w:tcPr>
            <w:tcW w:w="1701" w:type="dxa"/>
            <w:shd w:val="clear" w:color="auto" w:fill="auto"/>
            <w:vAlign w:val="center"/>
            <w:hideMark/>
          </w:tcPr>
          <w:p w14:paraId="42AAA5C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Xiaofei Song,曾锋</w:t>
            </w:r>
          </w:p>
        </w:tc>
        <w:tc>
          <w:tcPr>
            <w:tcW w:w="851" w:type="dxa"/>
            <w:shd w:val="clear" w:color="auto" w:fill="auto"/>
            <w:vAlign w:val="center"/>
            <w:hideMark/>
          </w:tcPr>
          <w:p w14:paraId="27A6BAA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Environment International</w:t>
            </w:r>
          </w:p>
        </w:tc>
        <w:tc>
          <w:tcPr>
            <w:tcW w:w="425" w:type="dxa"/>
            <w:shd w:val="clear" w:color="auto" w:fill="auto"/>
            <w:vAlign w:val="center"/>
            <w:hideMark/>
          </w:tcPr>
          <w:p w14:paraId="4253801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113</w:t>
            </w:r>
          </w:p>
        </w:tc>
        <w:tc>
          <w:tcPr>
            <w:tcW w:w="425" w:type="dxa"/>
            <w:shd w:val="clear" w:color="auto" w:fill="auto"/>
            <w:vAlign w:val="center"/>
            <w:hideMark/>
          </w:tcPr>
          <w:p w14:paraId="1864FF7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113</w:t>
            </w:r>
          </w:p>
        </w:tc>
        <w:tc>
          <w:tcPr>
            <w:tcW w:w="709" w:type="dxa"/>
            <w:shd w:val="clear" w:color="auto" w:fill="auto"/>
            <w:vAlign w:val="center"/>
            <w:hideMark/>
          </w:tcPr>
          <w:p w14:paraId="75AA4D2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50-54</w:t>
            </w:r>
          </w:p>
        </w:tc>
        <w:tc>
          <w:tcPr>
            <w:tcW w:w="646" w:type="dxa"/>
            <w:shd w:val="clear" w:color="auto" w:fill="auto"/>
            <w:vAlign w:val="center"/>
            <w:hideMark/>
          </w:tcPr>
          <w:p w14:paraId="215EBCD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A7F5EB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DA91BDE" w14:textId="77777777" w:rsidTr="00FF51CF">
        <w:trPr>
          <w:trHeight w:val="1020"/>
        </w:trPr>
        <w:tc>
          <w:tcPr>
            <w:tcW w:w="567" w:type="dxa"/>
            <w:shd w:val="clear" w:color="auto" w:fill="auto"/>
            <w:vAlign w:val="center"/>
            <w:hideMark/>
          </w:tcPr>
          <w:p w14:paraId="7C7F1CC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76</w:t>
            </w:r>
          </w:p>
        </w:tc>
        <w:tc>
          <w:tcPr>
            <w:tcW w:w="2835" w:type="dxa"/>
            <w:shd w:val="clear" w:color="auto" w:fill="auto"/>
            <w:vAlign w:val="center"/>
            <w:hideMark/>
          </w:tcPr>
          <w:p w14:paraId="3380435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Aggregation kinetics of microplastics in aquatic environment: Complex roles of electrolytes, pH, and natural organic matter</w:t>
            </w:r>
          </w:p>
        </w:tc>
        <w:tc>
          <w:tcPr>
            <w:tcW w:w="1701" w:type="dxa"/>
            <w:shd w:val="clear" w:color="auto" w:fill="auto"/>
            <w:vAlign w:val="center"/>
            <w:hideMark/>
          </w:tcPr>
          <w:p w14:paraId="5AA4C91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Shuocong Li,曾锋,Hong Liu,Rui Gao,Abliz Abdurahman,Juan Dai</w:t>
            </w:r>
          </w:p>
        </w:tc>
        <w:tc>
          <w:tcPr>
            <w:tcW w:w="851" w:type="dxa"/>
            <w:shd w:val="clear" w:color="auto" w:fill="auto"/>
            <w:vAlign w:val="center"/>
            <w:hideMark/>
          </w:tcPr>
          <w:p w14:paraId="7EC402D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Environmental Pollution</w:t>
            </w:r>
          </w:p>
        </w:tc>
        <w:tc>
          <w:tcPr>
            <w:tcW w:w="425" w:type="dxa"/>
            <w:shd w:val="clear" w:color="auto" w:fill="auto"/>
            <w:vAlign w:val="center"/>
            <w:hideMark/>
          </w:tcPr>
          <w:p w14:paraId="40AE2A3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237</w:t>
            </w:r>
          </w:p>
        </w:tc>
        <w:tc>
          <w:tcPr>
            <w:tcW w:w="425" w:type="dxa"/>
            <w:shd w:val="clear" w:color="auto" w:fill="auto"/>
            <w:vAlign w:val="center"/>
            <w:hideMark/>
          </w:tcPr>
          <w:p w14:paraId="7495F1F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237</w:t>
            </w:r>
          </w:p>
        </w:tc>
        <w:tc>
          <w:tcPr>
            <w:tcW w:w="709" w:type="dxa"/>
            <w:shd w:val="clear" w:color="auto" w:fill="auto"/>
            <w:vAlign w:val="center"/>
            <w:hideMark/>
          </w:tcPr>
          <w:p w14:paraId="3770923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126-132</w:t>
            </w:r>
          </w:p>
        </w:tc>
        <w:tc>
          <w:tcPr>
            <w:tcW w:w="646" w:type="dxa"/>
            <w:shd w:val="clear" w:color="auto" w:fill="auto"/>
            <w:vAlign w:val="center"/>
            <w:hideMark/>
          </w:tcPr>
          <w:p w14:paraId="74A5D04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834D3A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C1DF038" w14:textId="77777777" w:rsidTr="00FF51CF">
        <w:trPr>
          <w:trHeight w:val="1020"/>
        </w:trPr>
        <w:tc>
          <w:tcPr>
            <w:tcW w:w="567" w:type="dxa"/>
            <w:shd w:val="clear" w:color="auto" w:fill="auto"/>
            <w:vAlign w:val="center"/>
            <w:hideMark/>
          </w:tcPr>
          <w:p w14:paraId="1B9ED7D6"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77</w:t>
            </w:r>
          </w:p>
        </w:tc>
        <w:tc>
          <w:tcPr>
            <w:tcW w:w="2835" w:type="dxa"/>
            <w:shd w:val="clear" w:color="auto" w:fill="auto"/>
            <w:vAlign w:val="center"/>
            <w:hideMark/>
          </w:tcPr>
          <w:p w14:paraId="37CAEB7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Novel Electrosorption-Enhanced Solid-Phase Microextraction Device for Ultrafast In Vivo Sampling of Ionized Pharmaceuticals in Fish</w:t>
            </w:r>
          </w:p>
        </w:tc>
        <w:tc>
          <w:tcPr>
            <w:tcW w:w="1701" w:type="dxa"/>
            <w:shd w:val="clear" w:color="auto" w:fill="auto"/>
            <w:vAlign w:val="center"/>
            <w:hideMark/>
          </w:tcPr>
          <w:p w14:paraId="7EB7C29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邱俊</w:t>
            </w:r>
            <w:proofErr w:type="gramStart"/>
            <w:r w:rsidRPr="00CF7A70">
              <w:rPr>
                <w:rFonts w:asciiTheme="minorEastAsia" w:hAnsiTheme="minorEastAsia" w:cs="宋体" w:hint="eastAsia"/>
                <w:color w:val="000000"/>
                <w:kern w:val="0"/>
                <w:sz w:val="20"/>
                <w:szCs w:val="16"/>
              </w:rPr>
              <w:t>琅</w:t>
            </w:r>
            <w:proofErr w:type="gramEnd"/>
            <w:r w:rsidRPr="00CF7A70">
              <w:rPr>
                <w:rFonts w:asciiTheme="minorEastAsia" w:hAnsiTheme="minorEastAsia" w:cs="宋体" w:hint="eastAsia"/>
                <w:color w:val="000000"/>
                <w:kern w:val="0"/>
                <w:sz w:val="20"/>
                <w:szCs w:val="16"/>
              </w:rPr>
              <w:t>,王付鑫,张天朗,陈乐,刘源,朱芳,</w:t>
            </w:r>
            <w:proofErr w:type="gramStart"/>
            <w:r w:rsidRPr="00CF7A70">
              <w:rPr>
                <w:rFonts w:asciiTheme="minorEastAsia" w:hAnsiTheme="minorEastAsia" w:cs="宋体" w:hint="eastAsia"/>
                <w:color w:val="000000"/>
                <w:kern w:val="0"/>
                <w:sz w:val="20"/>
                <w:szCs w:val="16"/>
              </w:rPr>
              <w:t>欧阳钢锋</w:t>
            </w:r>
            <w:proofErr w:type="gramEnd"/>
          </w:p>
        </w:tc>
        <w:tc>
          <w:tcPr>
            <w:tcW w:w="851" w:type="dxa"/>
            <w:shd w:val="clear" w:color="auto" w:fill="auto"/>
            <w:vAlign w:val="center"/>
            <w:hideMark/>
          </w:tcPr>
          <w:p w14:paraId="6AB1FC7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Environmental Science &amp; Technology</w:t>
            </w:r>
          </w:p>
        </w:tc>
        <w:tc>
          <w:tcPr>
            <w:tcW w:w="425" w:type="dxa"/>
            <w:shd w:val="clear" w:color="auto" w:fill="auto"/>
            <w:vAlign w:val="center"/>
            <w:hideMark/>
          </w:tcPr>
          <w:p w14:paraId="492E5B2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w:t>
            </w:r>
          </w:p>
        </w:tc>
        <w:tc>
          <w:tcPr>
            <w:tcW w:w="425" w:type="dxa"/>
            <w:shd w:val="clear" w:color="auto" w:fill="auto"/>
            <w:vAlign w:val="center"/>
            <w:hideMark/>
          </w:tcPr>
          <w:p w14:paraId="126CF5A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w:t>
            </w:r>
          </w:p>
        </w:tc>
        <w:tc>
          <w:tcPr>
            <w:tcW w:w="709" w:type="dxa"/>
            <w:shd w:val="clear" w:color="auto" w:fill="auto"/>
            <w:vAlign w:val="center"/>
            <w:hideMark/>
          </w:tcPr>
          <w:p w14:paraId="791846B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145-151</w:t>
            </w:r>
          </w:p>
        </w:tc>
        <w:tc>
          <w:tcPr>
            <w:tcW w:w="646" w:type="dxa"/>
            <w:shd w:val="clear" w:color="auto" w:fill="auto"/>
            <w:vAlign w:val="center"/>
            <w:hideMark/>
          </w:tcPr>
          <w:p w14:paraId="335D551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E9603D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116803E" w14:textId="77777777" w:rsidTr="00FF51CF">
        <w:trPr>
          <w:trHeight w:val="1020"/>
        </w:trPr>
        <w:tc>
          <w:tcPr>
            <w:tcW w:w="567" w:type="dxa"/>
            <w:shd w:val="clear" w:color="auto" w:fill="auto"/>
            <w:vAlign w:val="center"/>
            <w:hideMark/>
          </w:tcPr>
          <w:p w14:paraId="23959F7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78</w:t>
            </w:r>
          </w:p>
        </w:tc>
        <w:tc>
          <w:tcPr>
            <w:tcW w:w="2835" w:type="dxa"/>
            <w:shd w:val="clear" w:color="auto" w:fill="auto"/>
            <w:vAlign w:val="center"/>
            <w:hideMark/>
          </w:tcPr>
          <w:p w14:paraId="3E143DB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Design, synthesis, structure-activity relationships and mechanism of action of new quinoline derivatives as potential antitumor agents</w:t>
            </w:r>
          </w:p>
        </w:tc>
        <w:tc>
          <w:tcPr>
            <w:tcW w:w="1701" w:type="dxa"/>
            <w:shd w:val="clear" w:color="auto" w:fill="auto"/>
            <w:vAlign w:val="center"/>
            <w:hideMark/>
          </w:tcPr>
          <w:p w14:paraId="2990CEB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李尚泽,胡丽华,李键茹,朱炯昌,曾峰,黄秋华,邱立勤,杜润蕾,</w:t>
            </w:r>
            <w:proofErr w:type="gramStart"/>
            <w:r w:rsidRPr="00CF7A70">
              <w:rPr>
                <w:rFonts w:asciiTheme="minorEastAsia" w:hAnsiTheme="minorEastAsia" w:cs="宋体" w:hint="eastAsia"/>
                <w:color w:val="000000"/>
                <w:kern w:val="0"/>
                <w:sz w:val="20"/>
                <w:szCs w:val="16"/>
              </w:rPr>
              <w:t>曹日晖</w:t>
            </w:r>
            <w:proofErr w:type="gramEnd"/>
          </w:p>
        </w:tc>
        <w:tc>
          <w:tcPr>
            <w:tcW w:w="851" w:type="dxa"/>
            <w:shd w:val="clear" w:color="auto" w:fill="auto"/>
            <w:vAlign w:val="center"/>
            <w:hideMark/>
          </w:tcPr>
          <w:p w14:paraId="3356A9D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European Journal of Medicinal Chemistry</w:t>
            </w:r>
          </w:p>
        </w:tc>
        <w:tc>
          <w:tcPr>
            <w:tcW w:w="425" w:type="dxa"/>
            <w:shd w:val="clear" w:color="auto" w:fill="auto"/>
            <w:vAlign w:val="center"/>
            <w:hideMark/>
          </w:tcPr>
          <w:p w14:paraId="1EBE0D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162</w:t>
            </w:r>
          </w:p>
        </w:tc>
        <w:tc>
          <w:tcPr>
            <w:tcW w:w="425" w:type="dxa"/>
            <w:shd w:val="clear" w:color="auto" w:fill="auto"/>
            <w:vAlign w:val="center"/>
            <w:hideMark/>
          </w:tcPr>
          <w:p w14:paraId="7C084A5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6518235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666-678</w:t>
            </w:r>
          </w:p>
        </w:tc>
        <w:tc>
          <w:tcPr>
            <w:tcW w:w="646" w:type="dxa"/>
            <w:shd w:val="clear" w:color="auto" w:fill="auto"/>
            <w:vAlign w:val="center"/>
            <w:hideMark/>
          </w:tcPr>
          <w:p w14:paraId="6A11EFD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D2A0BE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AB844B6" w14:textId="77777777" w:rsidTr="00FF51CF">
        <w:trPr>
          <w:trHeight w:val="1020"/>
        </w:trPr>
        <w:tc>
          <w:tcPr>
            <w:tcW w:w="567" w:type="dxa"/>
            <w:shd w:val="clear" w:color="auto" w:fill="auto"/>
            <w:vAlign w:val="center"/>
            <w:hideMark/>
          </w:tcPr>
          <w:p w14:paraId="3742ABA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79</w:t>
            </w:r>
          </w:p>
        </w:tc>
        <w:tc>
          <w:tcPr>
            <w:tcW w:w="2835" w:type="dxa"/>
            <w:shd w:val="clear" w:color="auto" w:fill="auto"/>
            <w:vAlign w:val="center"/>
            <w:hideMark/>
          </w:tcPr>
          <w:p w14:paraId="13BF28E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Marine derived xyloketal derivatives exhibit anti-stress and anti-ageing effects through HSF pathway in Caenorhabditis elegans</w:t>
            </w:r>
          </w:p>
        </w:tc>
        <w:tc>
          <w:tcPr>
            <w:tcW w:w="1701" w:type="dxa"/>
            <w:shd w:val="clear" w:color="auto" w:fill="auto"/>
            <w:vAlign w:val="center"/>
            <w:hideMark/>
          </w:tcPr>
          <w:p w14:paraId="2791624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周杰彬,郑颖琳,曾译萱,王嘉伟,裴中,庞冀燕</w:t>
            </w:r>
          </w:p>
        </w:tc>
        <w:tc>
          <w:tcPr>
            <w:tcW w:w="851" w:type="dxa"/>
            <w:shd w:val="clear" w:color="auto" w:fill="auto"/>
            <w:vAlign w:val="center"/>
            <w:hideMark/>
          </w:tcPr>
          <w:p w14:paraId="0F747D1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European Journal of Medicinal Chemistry</w:t>
            </w:r>
          </w:p>
        </w:tc>
        <w:tc>
          <w:tcPr>
            <w:tcW w:w="425" w:type="dxa"/>
            <w:shd w:val="clear" w:color="auto" w:fill="auto"/>
            <w:vAlign w:val="center"/>
            <w:hideMark/>
          </w:tcPr>
          <w:p w14:paraId="02EF846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148</w:t>
            </w:r>
          </w:p>
        </w:tc>
        <w:tc>
          <w:tcPr>
            <w:tcW w:w="425" w:type="dxa"/>
            <w:shd w:val="clear" w:color="auto" w:fill="auto"/>
            <w:vAlign w:val="center"/>
            <w:hideMark/>
          </w:tcPr>
          <w:p w14:paraId="39B7C50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A0E745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63-72</w:t>
            </w:r>
          </w:p>
        </w:tc>
        <w:tc>
          <w:tcPr>
            <w:tcW w:w="646" w:type="dxa"/>
            <w:shd w:val="clear" w:color="auto" w:fill="auto"/>
            <w:vAlign w:val="center"/>
            <w:hideMark/>
          </w:tcPr>
          <w:p w14:paraId="7790F89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F9D259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92C3B1F" w14:textId="77777777" w:rsidTr="00FF51CF">
        <w:trPr>
          <w:trHeight w:val="1728"/>
        </w:trPr>
        <w:tc>
          <w:tcPr>
            <w:tcW w:w="567" w:type="dxa"/>
            <w:shd w:val="clear" w:color="auto" w:fill="auto"/>
            <w:vAlign w:val="center"/>
            <w:hideMark/>
          </w:tcPr>
          <w:p w14:paraId="2A30C3B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80</w:t>
            </w:r>
          </w:p>
        </w:tc>
        <w:tc>
          <w:tcPr>
            <w:tcW w:w="2835" w:type="dxa"/>
            <w:shd w:val="clear" w:color="auto" w:fill="auto"/>
            <w:vAlign w:val="center"/>
            <w:hideMark/>
          </w:tcPr>
          <w:p w14:paraId="2BD06BB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Unexpected Br&amp;oslash;nsted Acid-Catalyzed Domino Reaction of 3-Hydroxyisoindolin-1-ones and N-tert-Butyl Hydrazones for the Synthesis of 3-(Hydrazono)isoindolin-1-ones</w:t>
            </w:r>
          </w:p>
        </w:tc>
        <w:tc>
          <w:tcPr>
            <w:tcW w:w="1701" w:type="dxa"/>
            <w:shd w:val="clear" w:color="auto" w:fill="auto"/>
            <w:vAlign w:val="center"/>
            <w:hideMark/>
          </w:tcPr>
          <w:p w14:paraId="75C216F6"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陈晖旋</w:t>
            </w:r>
            <w:proofErr w:type="gramEnd"/>
            <w:r w:rsidRPr="00CF7A70">
              <w:rPr>
                <w:rFonts w:asciiTheme="minorEastAsia" w:hAnsiTheme="minorEastAsia" w:cs="宋体" w:hint="eastAsia"/>
                <w:color w:val="000000"/>
                <w:kern w:val="0"/>
                <w:sz w:val="20"/>
                <w:szCs w:val="16"/>
              </w:rPr>
              <w:t>,Yongsu Li,Xuefeng He,Yaqi Zhang,Wenhuan He,Hao Liang,Yuyang Zhang,Xiaoding Jiang,Xiangmeng Chen,曹日晖,刘高峰,邱立勤</w:t>
            </w:r>
          </w:p>
        </w:tc>
        <w:tc>
          <w:tcPr>
            <w:tcW w:w="851" w:type="dxa"/>
            <w:shd w:val="clear" w:color="auto" w:fill="auto"/>
            <w:vAlign w:val="center"/>
            <w:hideMark/>
          </w:tcPr>
          <w:p w14:paraId="31F7CB6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Europen Journal of Organic Chemistry</w:t>
            </w:r>
          </w:p>
        </w:tc>
        <w:tc>
          <w:tcPr>
            <w:tcW w:w="425" w:type="dxa"/>
            <w:shd w:val="clear" w:color="auto" w:fill="auto"/>
            <w:vAlign w:val="center"/>
            <w:hideMark/>
          </w:tcPr>
          <w:p w14:paraId="0A425DB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2018</w:t>
            </w:r>
          </w:p>
        </w:tc>
        <w:tc>
          <w:tcPr>
            <w:tcW w:w="425" w:type="dxa"/>
            <w:shd w:val="clear" w:color="auto" w:fill="auto"/>
            <w:vAlign w:val="center"/>
            <w:hideMark/>
          </w:tcPr>
          <w:p w14:paraId="2F1243F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47</w:t>
            </w:r>
          </w:p>
        </w:tc>
        <w:tc>
          <w:tcPr>
            <w:tcW w:w="709" w:type="dxa"/>
            <w:shd w:val="clear" w:color="auto" w:fill="auto"/>
            <w:vAlign w:val="center"/>
            <w:hideMark/>
          </w:tcPr>
          <w:p w14:paraId="6AC7538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6733–6737</w:t>
            </w:r>
          </w:p>
        </w:tc>
        <w:tc>
          <w:tcPr>
            <w:tcW w:w="646" w:type="dxa"/>
            <w:shd w:val="clear" w:color="auto" w:fill="auto"/>
            <w:vAlign w:val="center"/>
            <w:hideMark/>
          </w:tcPr>
          <w:p w14:paraId="7BDCE76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4A5D6B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C51C2AF" w14:textId="77777777" w:rsidTr="00FF51CF">
        <w:trPr>
          <w:trHeight w:val="1428"/>
        </w:trPr>
        <w:tc>
          <w:tcPr>
            <w:tcW w:w="567" w:type="dxa"/>
            <w:shd w:val="clear" w:color="auto" w:fill="auto"/>
            <w:vAlign w:val="center"/>
            <w:hideMark/>
          </w:tcPr>
          <w:p w14:paraId="40E4F70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81</w:t>
            </w:r>
          </w:p>
        </w:tc>
        <w:tc>
          <w:tcPr>
            <w:tcW w:w="2835" w:type="dxa"/>
            <w:shd w:val="clear" w:color="auto" w:fill="auto"/>
            <w:vAlign w:val="center"/>
            <w:hideMark/>
          </w:tcPr>
          <w:p w14:paraId="2AE53DB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Sensitive simultaneous determination of synthetic food colorants in preserved fruit samples by capillary electrophoresis with contactless conductivity detection</w:t>
            </w:r>
          </w:p>
        </w:tc>
        <w:tc>
          <w:tcPr>
            <w:tcW w:w="1701" w:type="dxa"/>
            <w:shd w:val="clear" w:color="auto" w:fill="auto"/>
            <w:vAlign w:val="center"/>
            <w:hideMark/>
          </w:tcPr>
          <w:p w14:paraId="377DEA4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Jia Yi,Lewei Zeng,Qiyang Wu,Lirong Yang,</w:t>
            </w:r>
            <w:proofErr w:type="gramStart"/>
            <w:r w:rsidRPr="00CF7A70">
              <w:rPr>
                <w:rFonts w:asciiTheme="minorEastAsia" w:hAnsiTheme="minorEastAsia" w:cs="宋体" w:hint="eastAsia"/>
                <w:color w:val="000000"/>
                <w:kern w:val="0"/>
                <w:sz w:val="20"/>
                <w:szCs w:val="16"/>
              </w:rPr>
              <w:t>谢天尧</w:t>
            </w:r>
            <w:proofErr w:type="gramEnd"/>
          </w:p>
        </w:tc>
        <w:tc>
          <w:tcPr>
            <w:tcW w:w="851" w:type="dxa"/>
            <w:shd w:val="clear" w:color="auto" w:fill="auto"/>
            <w:vAlign w:val="center"/>
            <w:hideMark/>
          </w:tcPr>
          <w:p w14:paraId="74917A3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Food Analytical methods</w:t>
            </w:r>
          </w:p>
        </w:tc>
        <w:tc>
          <w:tcPr>
            <w:tcW w:w="425" w:type="dxa"/>
            <w:shd w:val="clear" w:color="auto" w:fill="auto"/>
            <w:vAlign w:val="center"/>
            <w:hideMark/>
          </w:tcPr>
          <w:p w14:paraId="0C0B44D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w:t>
            </w:r>
          </w:p>
        </w:tc>
        <w:tc>
          <w:tcPr>
            <w:tcW w:w="425" w:type="dxa"/>
            <w:shd w:val="clear" w:color="auto" w:fill="auto"/>
            <w:vAlign w:val="center"/>
            <w:hideMark/>
          </w:tcPr>
          <w:p w14:paraId="275C951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25D07AE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646" w:type="dxa"/>
            <w:shd w:val="clear" w:color="auto" w:fill="auto"/>
            <w:vAlign w:val="center"/>
            <w:hideMark/>
          </w:tcPr>
          <w:p w14:paraId="4A07F12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DBBE52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B90B64C" w14:textId="77777777" w:rsidTr="00FF51CF">
        <w:trPr>
          <w:trHeight w:val="1020"/>
        </w:trPr>
        <w:tc>
          <w:tcPr>
            <w:tcW w:w="567" w:type="dxa"/>
            <w:shd w:val="clear" w:color="auto" w:fill="auto"/>
            <w:vAlign w:val="center"/>
            <w:hideMark/>
          </w:tcPr>
          <w:p w14:paraId="07A6870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82</w:t>
            </w:r>
          </w:p>
        </w:tc>
        <w:tc>
          <w:tcPr>
            <w:tcW w:w="2835" w:type="dxa"/>
            <w:shd w:val="clear" w:color="auto" w:fill="auto"/>
            <w:vAlign w:val="center"/>
            <w:hideMark/>
          </w:tcPr>
          <w:p w14:paraId="1A97982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Commercial Fibre Products Derived Free-standing Porous Carbonized-Membranes for Highly Efficient Solar Steam Generation</w:t>
            </w:r>
          </w:p>
        </w:tc>
        <w:tc>
          <w:tcPr>
            <w:tcW w:w="1701" w:type="dxa"/>
            <w:shd w:val="clear" w:color="auto" w:fill="auto"/>
            <w:vAlign w:val="center"/>
            <w:hideMark/>
          </w:tcPr>
          <w:p w14:paraId="44B5AE65"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林霄峰</w:t>
            </w:r>
            <w:proofErr w:type="gramEnd"/>
            <w:r w:rsidRPr="00CF7A70">
              <w:rPr>
                <w:rFonts w:asciiTheme="minorEastAsia" w:hAnsiTheme="minorEastAsia" w:cs="宋体" w:hint="eastAsia"/>
                <w:color w:val="000000"/>
                <w:kern w:val="0"/>
                <w:sz w:val="20"/>
                <w:szCs w:val="16"/>
              </w:rPr>
              <w:t>,杨美佳,洪炜,余丁山,陈旭东</w:t>
            </w:r>
          </w:p>
        </w:tc>
        <w:tc>
          <w:tcPr>
            <w:tcW w:w="851" w:type="dxa"/>
            <w:shd w:val="clear" w:color="auto" w:fill="auto"/>
            <w:vAlign w:val="center"/>
            <w:hideMark/>
          </w:tcPr>
          <w:p w14:paraId="08F02D7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Frontiers in Materials</w:t>
            </w:r>
          </w:p>
        </w:tc>
        <w:tc>
          <w:tcPr>
            <w:tcW w:w="425" w:type="dxa"/>
            <w:shd w:val="clear" w:color="auto" w:fill="auto"/>
            <w:vAlign w:val="center"/>
            <w:hideMark/>
          </w:tcPr>
          <w:p w14:paraId="010BE5E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407E811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w:t>
            </w:r>
          </w:p>
        </w:tc>
        <w:tc>
          <w:tcPr>
            <w:tcW w:w="709" w:type="dxa"/>
            <w:shd w:val="clear" w:color="auto" w:fill="auto"/>
            <w:vAlign w:val="center"/>
            <w:hideMark/>
          </w:tcPr>
          <w:p w14:paraId="502B2A7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4318–4326</w:t>
            </w:r>
          </w:p>
        </w:tc>
        <w:tc>
          <w:tcPr>
            <w:tcW w:w="646" w:type="dxa"/>
            <w:shd w:val="clear" w:color="auto" w:fill="auto"/>
            <w:vAlign w:val="center"/>
            <w:hideMark/>
          </w:tcPr>
          <w:p w14:paraId="23091E1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FD4A37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528B208" w14:textId="77777777" w:rsidTr="00FF51CF">
        <w:trPr>
          <w:trHeight w:val="1224"/>
        </w:trPr>
        <w:tc>
          <w:tcPr>
            <w:tcW w:w="567" w:type="dxa"/>
            <w:shd w:val="clear" w:color="auto" w:fill="auto"/>
            <w:vAlign w:val="center"/>
            <w:hideMark/>
          </w:tcPr>
          <w:p w14:paraId="49AE4AD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83</w:t>
            </w:r>
          </w:p>
        </w:tc>
        <w:tc>
          <w:tcPr>
            <w:tcW w:w="2835" w:type="dxa"/>
            <w:shd w:val="clear" w:color="auto" w:fill="auto"/>
            <w:vAlign w:val="center"/>
            <w:hideMark/>
          </w:tcPr>
          <w:p w14:paraId="3E78F92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Construction of heterometallic M2Pd3 supramolecular cages via a metalloligand strategy as heterogeneous catalyst for Suzuki–Miyaura coupling reaction</w:t>
            </w:r>
          </w:p>
        </w:tc>
        <w:tc>
          <w:tcPr>
            <w:tcW w:w="1701" w:type="dxa"/>
            <w:shd w:val="clear" w:color="auto" w:fill="auto"/>
            <w:vAlign w:val="center"/>
            <w:hideMark/>
          </w:tcPr>
          <w:p w14:paraId="41FB6D7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吴</w:t>
            </w:r>
            <w:proofErr w:type="gramStart"/>
            <w:r w:rsidRPr="00CF7A70">
              <w:rPr>
                <w:rFonts w:asciiTheme="minorEastAsia" w:hAnsiTheme="minorEastAsia" w:cs="宋体" w:hint="eastAsia"/>
                <w:color w:val="000000"/>
                <w:kern w:val="0"/>
                <w:sz w:val="20"/>
                <w:szCs w:val="16"/>
              </w:rPr>
              <w:t>喜仁,叶保辉</w:t>
            </w:r>
            <w:proofErr w:type="gramEnd"/>
          </w:p>
        </w:tc>
        <w:tc>
          <w:tcPr>
            <w:tcW w:w="851" w:type="dxa"/>
            <w:shd w:val="clear" w:color="auto" w:fill="auto"/>
            <w:vAlign w:val="center"/>
            <w:hideMark/>
          </w:tcPr>
          <w:p w14:paraId="65A24FD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Inorganica Chimica Acta</w:t>
            </w:r>
          </w:p>
        </w:tc>
        <w:tc>
          <w:tcPr>
            <w:tcW w:w="425" w:type="dxa"/>
            <w:shd w:val="clear" w:color="auto" w:fill="auto"/>
            <w:vAlign w:val="center"/>
            <w:hideMark/>
          </w:tcPr>
          <w:p w14:paraId="1EDD78A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482</w:t>
            </w:r>
          </w:p>
        </w:tc>
        <w:tc>
          <w:tcPr>
            <w:tcW w:w="425" w:type="dxa"/>
            <w:shd w:val="clear" w:color="auto" w:fill="auto"/>
            <w:vAlign w:val="center"/>
            <w:hideMark/>
          </w:tcPr>
          <w:p w14:paraId="316B0D3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72E7C42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605-611</w:t>
            </w:r>
          </w:p>
        </w:tc>
        <w:tc>
          <w:tcPr>
            <w:tcW w:w="646" w:type="dxa"/>
            <w:shd w:val="clear" w:color="auto" w:fill="auto"/>
            <w:vAlign w:val="center"/>
            <w:hideMark/>
          </w:tcPr>
          <w:p w14:paraId="405E35E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94708C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1E02699" w14:textId="77777777" w:rsidTr="00FF51CF">
        <w:trPr>
          <w:trHeight w:val="1224"/>
        </w:trPr>
        <w:tc>
          <w:tcPr>
            <w:tcW w:w="567" w:type="dxa"/>
            <w:shd w:val="clear" w:color="auto" w:fill="auto"/>
            <w:vAlign w:val="center"/>
            <w:hideMark/>
          </w:tcPr>
          <w:p w14:paraId="75429A9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84</w:t>
            </w:r>
          </w:p>
        </w:tc>
        <w:tc>
          <w:tcPr>
            <w:tcW w:w="2835" w:type="dxa"/>
            <w:shd w:val="clear" w:color="auto" w:fill="auto"/>
            <w:vAlign w:val="center"/>
            <w:hideMark/>
          </w:tcPr>
          <w:p w14:paraId="1730BFB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Chiral sensor for enantiomeric purity of amines, amino alcohols and amino esters based on bis-cyclometalated Ir(III) complex using 1H NMR spectroscopy</w:t>
            </w:r>
          </w:p>
        </w:tc>
        <w:tc>
          <w:tcPr>
            <w:tcW w:w="1701" w:type="dxa"/>
            <w:shd w:val="clear" w:color="auto" w:fill="auto"/>
            <w:vAlign w:val="center"/>
            <w:hideMark/>
          </w:tcPr>
          <w:p w14:paraId="4436851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李立平,</w:t>
            </w:r>
            <w:proofErr w:type="gramStart"/>
            <w:r w:rsidRPr="00CF7A70">
              <w:rPr>
                <w:rFonts w:asciiTheme="minorEastAsia" w:hAnsiTheme="minorEastAsia" w:cs="宋体" w:hint="eastAsia"/>
                <w:color w:val="000000"/>
                <w:kern w:val="0"/>
                <w:sz w:val="20"/>
                <w:szCs w:val="16"/>
              </w:rPr>
              <w:t>叶保辉</w:t>
            </w:r>
            <w:proofErr w:type="gramEnd"/>
          </w:p>
        </w:tc>
        <w:tc>
          <w:tcPr>
            <w:tcW w:w="851" w:type="dxa"/>
            <w:shd w:val="clear" w:color="auto" w:fill="auto"/>
            <w:vAlign w:val="center"/>
            <w:hideMark/>
          </w:tcPr>
          <w:p w14:paraId="7A9CF8D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Inorganica Chimica Acta</w:t>
            </w:r>
          </w:p>
        </w:tc>
        <w:tc>
          <w:tcPr>
            <w:tcW w:w="425" w:type="dxa"/>
            <w:shd w:val="clear" w:color="auto" w:fill="auto"/>
            <w:vAlign w:val="center"/>
            <w:hideMark/>
          </w:tcPr>
          <w:p w14:paraId="7302DAA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482</w:t>
            </w:r>
          </w:p>
        </w:tc>
        <w:tc>
          <w:tcPr>
            <w:tcW w:w="425" w:type="dxa"/>
            <w:shd w:val="clear" w:color="auto" w:fill="auto"/>
            <w:vAlign w:val="center"/>
            <w:hideMark/>
          </w:tcPr>
          <w:p w14:paraId="4F8BC37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3FD7658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691-697</w:t>
            </w:r>
          </w:p>
        </w:tc>
        <w:tc>
          <w:tcPr>
            <w:tcW w:w="646" w:type="dxa"/>
            <w:shd w:val="clear" w:color="auto" w:fill="auto"/>
            <w:vAlign w:val="center"/>
            <w:hideMark/>
          </w:tcPr>
          <w:p w14:paraId="455DF09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FE290F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17ED0AF" w14:textId="77777777" w:rsidTr="00FF51CF">
        <w:trPr>
          <w:trHeight w:val="1020"/>
        </w:trPr>
        <w:tc>
          <w:tcPr>
            <w:tcW w:w="567" w:type="dxa"/>
            <w:shd w:val="clear" w:color="auto" w:fill="auto"/>
            <w:vAlign w:val="center"/>
            <w:hideMark/>
          </w:tcPr>
          <w:p w14:paraId="3F35B7B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85</w:t>
            </w:r>
          </w:p>
        </w:tc>
        <w:tc>
          <w:tcPr>
            <w:tcW w:w="2835" w:type="dxa"/>
            <w:shd w:val="clear" w:color="auto" w:fill="auto"/>
            <w:vAlign w:val="center"/>
            <w:hideMark/>
          </w:tcPr>
          <w:p w14:paraId="0AD6A6C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Synthesis of cationic branched tea polysaccharide derivatives for targeted delivery of siRNA to hepatocytes</w:t>
            </w:r>
          </w:p>
        </w:tc>
        <w:tc>
          <w:tcPr>
            <w:tcW w:w="1701" w:type="dxa"/>
            <w:shd w:val="clear" w:color="auto" w:fill="auto"/>
            <w:vAlign w:val="center"/>
            <w:hideMark/>
          </w:tcPr>
          <w:p w14:paraId="67C7EC77"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伍淑韵</w:t>
            </w:r>
            <w:proofErr w:type="gramEnd"/>
            <w:r w:rsidRPr="00CF7A70">
              <w:rPr>
                <w:rFonts w:asciiTheme="minorEastAsia" w:hAnsiTheme="minorEastAsia" w:cs="宋体" w:hint="eastAsia"/>
                <w:color w:val="000000"/>
                <w:kern w:val="0"/>
                <w:sz w:val="20"/>
                <w:szCs w:val="16"/>
              </w:rPr>
              <w:t>,李娜,杨川,</w:t>
            </w:r>
            <w:proofErr w:type="gramStart"/>
            <w:r w:rsidRPr="00CF7A70">
              <w:rPr>
                <w:rFonts w:asciiTheme="minorEastAsia" w:hAnsiTheme="minorEastAsia" w:cs="宋体" w:hint="eastAsia"/>
                <w:color w:val="000000"/>
                <w:kern w:val="0"/>
                <w:sz w:val="20"/>
                <w:szCs w:val="16"/>
              </w:rPr>
              <w:t>严励</w:t>
            </w:r>
            <w:proofErr w:type="gramEnd"/>
            <w:r w:rsidRPr="00CF7A70">
              <w:rPr>
                <w:rFonts w:asciiTheme="minorEastAsia" w:hAnsiTheme="minorEastAsia" w:cs="宋体" w:hint="eastAsia"/>
                <w:color w:val="000000"/>
                <w:kern w:val="0"/>
                <w:sz w:val="20"/>
                <w:szCs w:val="16"/>
              </w:rPr>
              <w:t>,梁玄,任萌,杨立群</w:t>
            </w:r>
          </w:p>
        </w:tc>
        <w:tc>
          <w:tcPr>
            <w:tcW w:w="851" w:type="dxa"/>
            <w:shd w:val="clear" w:color="auto" w:fill="auto"/>
            <w:vAlign w:val="center"/>
            <w:hideMark/>
          </w:tcPr>
          <w:p w14:paraId="7BC76D7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International Journal of Biological Macromolecules</w:t>
            </w:r>
          </w:p>
        </w:tc>
        <w:tc>
          <w:tcPr>
            <w:tcW w:w="425" w:type="dxa"/>
            <w:shd w:val="clear" w:color="auto" w:fill="auto"/>
            <w:vAlign w:val="center"/>
            <w:hideMark/>
          </w:tcPr>
          <w:p w14:paraId="2CBF5F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118</w:t>
            </w:r>
          </w:p>
        </w:tc>
        <w:tc>
          <w:tcPr>
            <w:tcW w:w="425" w:type="dxa"/>
            <w:shd w:val="clear" w:color="auto" w:fill="auto"/>
            <w:vAlign w:val="center"/>
            <w:hideMark/>
          </w:tcPr>
          <w:p w14:paraId="44AF24A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0E1E292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808-815</w:t>
            </w:r>
          </w:p>
        </w:tc>
        <w:tc>
          <w:tcPr>
            <w:tcW w:w="646" w:type="dxa"/>
            <w:shd w:val="clear" w:color="auto" w:fill="auto"/>
            <w:vAlign w:val="center"/>
            <w:hideMark/>
          </w:tcPr>
          <w:p w14:paraId="361EB5F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3384A1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0C65A81" w14:textId="77777777" w:rsidTr="00FF51CF">
        <w:trPr>
          <w:trHeight w:val="1224"/>
        </w:trPr>
        <w:tc>
          <w:tcPr>
            <w:tcW w:w="567" w:type="dxa"/>
            <w:shd w:val="clear" w:color="auto" w:fill="auto"/>
            <w:vAlign w:val="center"/>
            <w:hideMark/>
          </w:tcPr>
          <w:p w14:paraId="6918A73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86</w:t>
            </w:r>
          </w:p>
        </w:tc>
        <w:tc>
          <w:tcPr>
            <w:tcW w:w="2835" w:type="dxa"/>
            <w:shd w:val="clear" w:color="auto" w:fill="auto"/>
            <w:vAlign w:val="center"/>
            <w:hideMark/>
          </w:tcPr>
          <w:p w14:paraId="71D4849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Chiral Selenide-Catalyzed Enantioselective Allylic Reaction and Intermolecular Difunctionalization of Alkenes: Efficient Construction of C-SCF3 Stereogenic Molecules</w:t>
            </w:r>
          </w:p>
        </w:tc>
        <w:tc>
          <w:tcPr>
            <w:tcW w:w="1701" w:type="dxa"/>
            <w:shd w:val="clear" w:color="auto" w:fill="auto"/>
            <w:vAlign w:val="center"/>
            <w:hideMark/>
          </w:tcPr>
          <w:p w14:paraId="00EF358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刘想,梁耀宇,冀洁樱,罗杰,赵晓丹</w:t>
            </w:r>
          </w:p>
        </w:tc>
        <w:tc>
          <w:tcPr>
            <w:tcW w:w="851" w:type="dxa"/>
            <w:shd w:val="clear" w:color="auto" w:fill="auto"/>
            <w:vAlign w:val="center"/>
            <w:hideMark/>
          </w:tcPr>
          <w:p w14:paraId="73E5370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 Am. Chem. Soc.</w:t>
            </w:r>
          </w:p>
        </w:tc>
        <w:tc>
          <w:tcPr>
            <w:tcW w:w="425" w:type="dxa"/>
            <w:shd w:val="clear" w:color="auto" w:fill="auto"/>
            <w:vAlign w:val="center"/>
            <w:hideMark/>
          </w:tcPr>
          <w:p w14:paraId="3B7C460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140</w:t>
            </w:r>
          </w:p>
        </w:tc>
        <w:tc>
          <w:tcPr>
            <w:tcW w:w="425" w:type="dxa"/>
            <w:shd w:val="clear" w:color="auto" w:fill="auto"/>
            <w:vAlign w:val="center"/>
            <w:hideMark/>
          </w:tcPr>
          <w:p w14:paraId="299875E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w:t>
            </w:r>
          </w:p>
        </w:tc>
        <w:tc>
          <w:tcPr>
            <w:tcW w:w="709" w:type="dxa"/>
            <w:shd w:val="clear" w:color="auto" w:fill="auto"/>
            <w:vAlign w:val="center"/>
            <w:hideMark/>
          </w:tcPr>
          <w:p w14:paraId="58F0118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4782-4786</w:t>
            </w:r>
          </w:p>
        </w:tc>
        <w:tc>
          <w:tcPr>
            <w:tcW w:w="646" w:type="dxa"/>
            <w:shd w:val="clear" w:color="auto" w:fill="auto"/>
            <w:vAlign w:val="center"/>
            <w:hideMark/>
          </w:tcPr>
          <w:p w14:paraId="0CDE715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CAF010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565FC78" w14:textId="77777777" w:rsidTr="00FF51CF">
        <w:trPr>
          <w:trHeight w:val="1224"/>
        </w:trPr>
        <w:tc>
          <w:tcPr>
            <w:tcW w:w="567" w:type="dxa"/>
            <w:shd w:val="clear" w:color="auto" w:fill="auto"/>
            <w:vAlign w:val="center"/>
            <w:hideMark/>
          </w:tcPr>
          <w:p w14:paraId="048AEA3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87</w:t>
            </w:r>
          </w:p>
        </w:tc>
        <w:tc>
          <w:tcPr>
            <w:tcW w:w="2835" w:type="dxa"/>
            <w:shd w:val="clear" w:color="auto" w:fill="auto"/>
            <w:vAlign w:val="center"/>
            <w:hideMark/>
          </w:tcPr>
          <w:p w14:paraId="60483AC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Isostatic Pressure Assisted Nanocasting Preparation of Zeolite Templated Carbon for High-</w:t>
            </w:r>
            <w:r w:rsidRPr="00CF7A70">
              <w:rPr>
                <w:rFonts w:asciiTheme="minorEastAsia" w:hAnsiTheme="minorEastAsia" w:cs="Times New Roman"/>
                <w:color w:val="000000"/>
                <w:kern w:val="0"/>
                <w:sz w:val="20"/>
                <w:szCs w:val="15"/>
              </w:rPr>
              <w:lastRenderedPageBreak/>
              <w:t>Performance and Ultrahigh Rate Capability Supercapacitors.</w:t>
            </w:r>
          </w:p>
        </w:tc>
        <w:tc>
          <w:tcPr>
            <w:tcW w:w="1701" w:type="dxa"/>
            <w:shd w:val="clear" w:color="auto" w:fill="auto"/>
            <w:vAlign w:val="center"/>
            <w:hideMark/>
          </w:tcPr>
          <w:p w14:paraId="4E04260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lastRenderedPageBreak/>
              <w:t>滕春霖,韩奕,傅广赢,胡冀博,郑海兵,卢锡洪,</w:t>
            </w:r>
            <w:proofErr w:type="gramStart"/>
            <w:r w:rsidRPr="00CF7A70">
              <w:rPr>
                <w:rFonts w:asciiTheme="minorEastAsia" w:hAnsiTheme="minorEastAsia" w:cs="宋体" w:hint="eastAsia"/>
                <w:color w:val="000000"/>
                <w:kern w:val="0"/>
                <w:sz w:val="20"/>
                <w:szCs w:val="16"/>
              </w:rPr>
              <w:t>姜久兴</w:t>
            </w:r>
            <w:proofErr w:type="gramEnd"/>
          </w:p>
        </w:tc>
        <w:tc>
          <w:tcPr>
            <w:tcW w:w="851" w:type="dxa"/>
            <w:shd w:val="clear" w:color="auto" w:fill="auto"/>
            <w:vAlign w:val="center"/>
            <w:hideMark/>
          </w:tcPr>
          <w:p w14:paraId="1034DCA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 Mater. Chem. A</w:t>
            </w:r>
          </w:p>
        </w:tc>
        <w:tc>
          <w:tcPr>
            <w:tcW w:w="425" w:type="dxa"/>
            <w:shd w:val="clear" w:color="auto" w:fill="auto"/>
            <w:vAlign w:val="center"/>
            <w:hideMark/>
          </w:tcPr>
          <w:p w14:paraId="5701A5E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75470B8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4191134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18938-18947</w:t>
            </w:r>
          </w:p>
        </w:tc>
        <w:tc>
          <w:tcPr>
            <w:tcW w:w="646" w:type="dxa"/>
            <w:shd w:val="clear" w:color="auto" w:fill="auto"/>
            <w:vAlign w:val="center"/>
            <w:hideMark/>
          </w:tcPr>
          <w:p w14:paraId="759C71D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DC90F8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5D90FC8" w14:textId="77777777" w:rsidTr="00FF51CF">
        <w:trPr>
          <w:trHeight w:val="1152"/>
        </w:trPr>
        <w:tc>
          <w:tcPr>
            <w:tcW w:w="567" w:type="dxa"/>
            <w:shd w:val="clear" w:color="auto" w:fill="auto"/>
            <w:vAlign w:val="center"/>
            <w:hideMark/>
          </w:tcPr>
          <w:p w14:paraId="6493718A"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88</w:t>
            </w:r>
          </w:p>
        </w:tc>
        <w:tc>
          <w:tcPr>
            <w:tcW w:w="2835" w:type="dxa"/>
            <w:shd w:val="clear" w:color="auto" w:fill="auto"/>
            <w:vAlign w:val="center"/>
            <w:hideMark/>
          </w:tcPr>
          <w:p w14:paraId="0777B55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Broad-band emission of A3B’B”2O9 complex perovskites (A = Ba, Sr; B’ = Zn; B” = Ta, Nb) realized by structural variations of the B site order-disorder</w:t>
            </w:r>
          </w:p>
        </w:tc>
        <w:tc>
          <w:tcPr>
            <w:tcW w:w="1701" w:type="dxa"/>
            <w:shd w:val="clear" w:color="auto" w:fill="auto"/>
            <w:vAlign w:val="center"/>
            <w:hideMark/>
          </w:tcPr>
          <w:p w14:paraId="1674AE4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李晓辉,周磊,Miroslav D. Drami&amp;#263;anin,Qiang Tang,Xiping Jing,石建新,Yiqin Xu,吴明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154E0A2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 Mater. Chem. C</w:t>
            </w:r>
          </w:p>
        </w:tc>
        <w:tc>
          <w:tcPr>
            <w:tcW w:w="425" w:type="dxa"/>
            <w:shd w:val="clear" w:color="auto" w:fill="auto"/>
            <w:vAlign w:val="center"/>
            <w:hideMark/>
          </w:tcPr>
          <w:p w14:paraId="6DE8040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425" w:type="dxa"/>
            <w:shd w:val="clear" w:color="auto" w:fill="auto"/>
            <w:vAlign w:val="center"/>
            <w:hideMark/>
          </w:tcPr>
          <w:p w14:paraId="78F08C6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709" w:type="dxa"/>
            <w:shd w:val="clear" w:color="auto" w:fill="auto"/>
            <w:vAlign w:val="center"/>
            <w:hideMark/>
          </w:tcPr>
          <w:p w14:paraId="3F46A32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12566-12574</w:t>
            </w:r>
          </w:p>
        </w:tc>
        <w:tc>
          <w:tcPr>
            <w:tcW w:w="646" w:type="dxa"/>
            <w:shd w:val="clear" w:color="auto" w:fill="auto"/>
            <w:vAlign w:val="center"/>
            <w:hideMark/>
          </w:tcPr>
          <w:p w14:paraId="13EF073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3F5555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108DDC3" w14:textId="77777777" w:rsidTr="00FF51CF">
        <w:trPr>
          <w:trHeight w:val="816"/>
        </w:trPr>
        <w:tc>
          <w:tcPr>
            <w:tcW w:w="567" w:type="dxa"/>
            <w:shd w:val="clear" w:color="auto" w:fill="auto"/>
            <w:vAlign w:val="center"/>
            <w:hideMark/>
          </w:tcPr>
          <w:p w14:paraId="733F1F3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89</w:t>
            </w:r>
          </w:p>
        </w:tc>
        <w:tc>
          <w:tcPr>
            <w:tcW w:w="2835" w:type="dxa"/>
            <w:shd w:val="clear" w:color="auto" w:fill="auto"/>
            <w:vAlign w:val="center"/>
            <w:hideMark/>
          </w:tcPr>
          <w:p w14:paraId="579D0CE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Bromocholine bromide is a molecular ferroelectric with moderate phase transition temperature</w:t>
            </w:r>
          </w:p>
        </w:tc>
        <w:tc>
          <w:tcPr>
            <w:tcW w:w="1701" w:type="dxa"/>
            <w:shd w:val="clear" w:color="auto" w:fill="auto"/>
            <w:vAlign w:val="center"/>
            <w:hideMark/>
          </w:tcPr>
          <w:p w14:paraId="3F04828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王沙沙,陈晓娴,黄波,苏榆钧,张伟雄,曾明华,陈小明,张伟雄</w:t>
            </w:r>
          </w:p>
        </w:tc>
        <w:tc>
          <w:tcPr>
            <w:tcW w:w="851" w:type="dxa"/>
            <w:shd w:val="clear" w:color="auto" w:fill="auto"/>
            <w:vAlign w:val="center"/>
            <w:hideMark/>
          </w:tcPr>
          <w:p w14:paraId="2B10975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 Mater. Chem. C</w:t>
            </w:r>
          </w:p>
        </w:tc>
        <w:tc>
          <w:tcPr>
            <w:tcW w:w="425" w:type="dxa"/>
            <w:shd w:val="clear" w:color="auto" w:fill="auto"/>
            <w:vAlign w:val="center"/>
            <w:hideMark/>
          </w:tcPr>
          <w:p w14:paraId="368AA8B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0077529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7CA84A1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2221-2224</w:t>
            </w:r>
          </w:p>
        </w:tc>
        <w:tc>
          <w:tcPr>
            <w:tcW w:w="646" w:type="dxa"/>
            <w:shd w:val="clear" w:color="auto" w:fill="auto"/>
            <w:vAlign w:val="center"/>
            <w:hideMark/>
          </w:tcPr>
          <w:p w14:paraId="5F2F290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F45BA4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6C7B1EB" w14:textId="77777777" w:rsidTr="00FF51CF">
        <w:trPr>
          <w:trHeight w:val="816"/>
        </w:trPr>
        <w:tc>
          <w:tcPr>
            <w:tcW w:w="567" w:type="dxa"/>
            <w:shd w:val="clear" w:color="auto" w:fill="auto"/>
            <w:vAlign w:val="center"/>
            <w:hideMark/>
          </w:tcPr>
          <w:p w14:paraId="6C3047B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90</w:t>
            </w:r>
          </w:p>
        </w:tc>
        <w:tc>
          <w:tcPr>
            <w:tcW w:w="2835" w:type="dxa"/>
            <w:shd w:val="clear" w:color="auto" w:fill="auto"/>
            <w:vAlign w:val="center"/>
            <w:hideMark/>
          </w:tcPr>
          <w:p w14:paraId="133D564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Synthesis of nitrogen-rich hollow microspheres for CO2 adsorption</w:t>
            </w:r>
          </w:p>
        </w:tc>
        <w:tc>
          <w:tcPr>
            <w:tcW w:w="1701" w:type="dxa"/>
            <w:shd w:val="clear" w:color="auto" w:fill="auto"/>
            <w:vAlign w:val="center"/>
            <w:hideMark/>
          </w:tcPr>
          <w:p w14:paraId="3323F793"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阴凤琴</w:t>
            </w:r>
            <w:proofErr w:type="gramEnd"/>
            <w:r w:rsidRPr="00CF7A70">
              <w:rPr>
                <w:rFonts w:asciiTheme="minorEastAsia" w:hAnsiTheme="minorEastAsia" w:cs="宋体" w:hint="eastAsia"/>
                <w:color w:val="000000"/>
                <w:kern w:val="0"/>
                <w:sz w:val="20"/>
                <w:szCs w:val="16"/>
              </w:rPr>
              <w:t>,吴泽佳,罗先勇,庄林洲,欧浩祯,陈水挟</w:t>
            </w:r>
          </w:p>
        </w:tc>
        <w:tc>
          <w:tcPr>
            <w:tcW w:w="851" w:type="dxa"/>
            <w:shd w:val="clear" w:color="auto" w:fill="auto"/>
            <w:vAlign w:val="center"/>
            <w:hideMark/>
          </w:tcPr>
          <w:p w14:paraId="05DDA01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Journal of Materials Science</w:t>
            </w:r>
          </w:p>
        </w:tc>
        <w:tc>
          <w:tcPr>
            <w:tcW w:w="425" w:type="dxa"/>
            <w:shd w:val="clear" w:color="auto" w:fill="auto"/>
            <w:vAlign w:val="center"/>
            <w:hideMark/>
          </w:tcPr>
          <w:p w14:paraId="2252619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w:t>
            </w:r>
          </w:p>
        </w:tc>
        <w:tc>
          <w:tcPr>
            <w:tcW w:w="425" w:type="dxa"/>
            <w:shd w:val="clear" w:color="auto" w:fill="auto"/>
            <w:vAlign w:val="center"/>
            <w:hideMark/>
          </w:tcPr>
          <w:p w14:paraId="4D7717F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w:t>
            </w:r>
          </w:p>
        </w:tc>
        <w:tc>
          <w:tcPr>
            <w:tcW w:w="709" w:type="dxa"/>
            <w:shd w:val="clear" w:color="auto" w:fill="auto"/>
            <w:vAlign w:val="center"/>
            <w:hideMark/>
          </w:tcPr>
          <w:p w14:paraId="6CDFB32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3805-3816</w:t>
            </w:r>
          </w:p>
        </w:tc>
        <w:tc>
          <w:tcPr>
            <w:tcW w:w="646" w:type="dxa"/>
            <w:shd w:val="clear" w:color="auto" w:fill="auto"/>
            <w:vAlign w:val="center"/>
            <w:hideMark/>
          </w:tcPr>
          <w:p w14:paraId="5CE8B72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6C676C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C9140EE" w14:textId="77777777" w:rsidTr="00FF51CF">
        <w:trPr>
          <w:trHeight w:val="1632"/>
        </w:trPr>
        <w:tc>
          <w:tcPr>
            <w:tcW w:w="567" w:type="dxa"/>
            <w:shd w:val="clear" w:color="auto" w:fill="auto"/>
            <w:vAlign w:val="center"/>
            <w:hideMark/>
          </w:tcPr>
          <w:p w14:paraId="1601675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91</w:t>
            </w:r>
          </w:p>
        </w:tc>
        <w:tc>
          <w:tcPr>
            <w:tcW w:w="2835" w:type="dxa"/>
            <w:shd w:val="clear" w:color="auto" w:fill="auto"/>
            <w:vAlign w:val="center"/>
            <w:hideMark/>
          </w:tcPr>
          <w:p w14:paraId="4EE6BF8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simple one-step ultrasonic-assisted extraction and derivatization method coupling to high-performance liquid chromatographyfor the determination of ε-aminocaproic acid and amino acids in cosmetics</w:t>
            </w:r>
          </w:p>
        </w:tc>
        <w:tc>
          <w:tcPr>
            <w:tcW w:w="1701" w:type="dxa"/>
            <w:shd w:val="clear" w:color="auto" w:fill="auto"/>
            <w:vAlign w:val="center"/>
            <w:hideMark/>
          </w:tcPr>
          <w:p w14:paraId="054DD9F0"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杜苑琪</w:t>
            </w:r>
            <w:proofErr w:type="gramEnd"/>
            <w:r w:rsidRPr="00CF7A70">
              <w:rPr>
                <w:rFonts w:asciiTheme="minorEastAsia" w:hAnsiTheme="minorEastAsia" w:cs="宋体" w:hint="eastAsia"/>
                <w:color w:val="000000"/>
                <w:kern w:val="0"/>
                <w:sz w:val="20"/>
                <w:szCs w:val="16"/>
              </w:rPr>
              <w:t>,夏凌,肖小华,</w:t>
            </w:r>
            <w:proofErr w:type="gramStart"/>
            <w:r w:rsidRPr="00CF7A70">
              <w:rPr>
                <w:rFonts w:asciiTheme="minorEastAsia" w:hAnsiTheme="minorEastAsia" w:cs="宋体" w:hint="eastAsia"/>
                <w:color w:val="000000"/>
                <w:kern w:val="0"/>
                <w:sz w:val="20"/>
                <w:szCs w:val="16"/>
              </w:rPr>
              <w:t>李攻科</w:t>
            </w:r>
            <w:proofErr w:type="gramEnd"/>
          </w:p>
        </w:tc>
        <w:tc>
          <w:tcPr>
            <w:tcW w:w="851" w:type="dxa"/>
            <w:shd w:val="clear" w:color="auto" w:fill="auto"/>
            <w:vAlign w:val="center"/>
            <w:hideMark/>
          </w:tcPr>
          <w:p w14:paraId="16AE7B6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Chromatography A</w:t>
            </w:r>
          </w:p>
        </w:tc>
        <w:tc>
          <w:tcPr>
            <w:tcW w:w="425" w:type="dxa"/>
            <w:shd w:val="clear" w:color="auto" w:fill="auto"/>
            <w:vAlign w:val="center"/>
            <w:hideMark/>
          </w:tcPr>
          <w:p w14:paraId="3EC095C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1554</w:t>
            </w:r>
          </w:p>
        </w:tc>
        <w:tc>
          <w:tcPr>
            <w:tcW w:w="425" w:type="dxa"/>
            <w:shd w:val="clear" w:color="auto" w:fill="auto"/>
            <w:vAlign w:val="center"/>
            <w:hideMark/>
          </w:tcPr>
          <w:p w14:paraId="7D3FB79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w:t>
            </w:r>
          </w:p>
        </w:tc>
        <w:tc>
          <w:tcPr>
            <w:tcW w:w="709" w:type="dxa"/>
            <w:shd w:val="clear" w:color="auto" w:fill="auto"/>
            <w:vAlign w:val="center"/>
            <w:hideMark/>
          </w:tcPr>
          <w:p w14:paraId="1072AE5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37-44</w:t>
            </w:r>
          </w:p>
        </w:tc>
        <w:tc>
          <w:tcPr>
            <w:tcW w:w="646" w:type="dxa"/>
            <w:shd w:val="clear" w:color="auto" w:fill="auto"/>
            <w:vAlign w:val="center"/>
            <w:hideMark/>
          </w:tcPr>
          <w:p w14:paraId="1A97FA8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372F79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814DAD8" w14:textId="77777777" w:rsidTr="00FF51CF">
        <w:trPr>
          <w:trHeight w:val="1224"/>
        </w:trPr>
        <w:tc>
          <w:tcPr>
            <w:tcW w:w="567" w:type="dxa"/>
            <w:shd w:val="clear" w:color="auto" w:fill="auto"/>
            <w:vAlign w:val="center"/>
            <w:hideMark/>
          </w:tcPr>
          <w:p w14:paraId="6B74EBE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92</w:t>
            </w:r>
          </w:p>
        </w:tc>
        <w:tc>
          <w:tcPr>
            <w:tcW w:w="2835" w:type="dxa"/>
            <w:shd w:val="clear" w:color="auto" w:fill="auto"/>
            <w:vAlign w:val="center"/>
            <w:hideMark/>
          </w:tcPr>
          <w:p w14:paraId="7F8C2B3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Multifunctional mesoporous silica nanoparticles as efficient transporters of doxorubicin and chlorin e6 for chemo-photodynamic combinatorial cancer therapy</w:t>
            </w:r>
          </w:p>
        </w:tc>
        <w:tc>
          <w:tcPr>
            <w:tcW w:w="1701" w:type="dxa"/>
            <w:shd w:val="clear" w:color="auto" w:fill="auto"/>
            <w:vAlign w:val="center"/>
            <w:hideMark/>
          </w:tcPr>
          <w:p w14:paraId="3F63569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孙敬华,</w:t>
            </w:r>
            <w:proofErr w:type="gramStart"/>
            <w:r w:rsidRPr="00CF7A70">
              <w:rPr>
                <w:rFonts w:asciiTheme="minorEastAsia" w:hAnsiTheme="minorEastAsia" w:cs="宋体" w:hint="eastAsia"/>
                <w:color w:val="000000"/>
                <w:kern w:val="0"/>
                <w:sz w:val="20"/>
                <w:szCs w:val="16"/>
              </w:rPr>
              <w:t>毛宗万</w:t>
            </w:r>
            <w:proofErr w:type="gramEnd"/>
          </w:p>
        </w:tc>
        <w:tc>
          <w:tcPr>
            <w:tcW w:w="851" w:type="dxa"/>
            <w:shd w:val="clear" w:color="auto" w:fill="auto"/>
            <w:vAlign w:val="center"/>
            <w:hideMark/>
          </w:tcPr>
          <w:p w14:paraId="60FCD45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Biomaterials Applications</w:t>
            </w:r>
          </w:p>
        </w:tc>
        <w:tc>
          <w:tcPr>
            <w:tcW w:w="425" w:type="dxa"/>
            <w:shd w:val="clear" w:color="auto" w:fill="auto"/>
            <w:vAlign w:val="center"/>
            <w:hideMark/>
          </w:tcPr>
          <w:p w14:paraId="5E69E08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32</w:t>
            </w:r>
          </w:p>
        </w:tc>
        <w:tc>
          <w:tcPr>
            <w:tcW w:w="425" w:type="dxa"/>
            <w:shd w:val="clear" w:color="auto" w:fill="auto"/>
            <w:vAlign w:val="center"/>
            <w:hideMark/>
          </w:tcPr>
          <w:p w14:paraId="1ED737E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709" w:type="dxa"/>
            <w:shd w:val="clear" w:color="auto" w:fill="auto"/>
            <w:vAlign w:val="center"/>
            <w:hideMark/>
          </w:tcPr>
          <w:p w14:paraId="4187FD0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1253-1264</w:t>
            </w:r>
          </w:p>
        </w:tc>
        <w:tc>
          <w:tcPr>
            <w:tcW w:w="646" w:type="dxa"/>
            <w:shd w:val="clear" w:color="auto" w:fill="auto"/>
            <w:vAlign w:val="center"/>
            <w:hideMark/>
          </w:tcPr>
          <w:p w14:paraId="1903795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5520EF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4EE0BB2" w14:textId="77777777" w:rsidTr="00FF51CF">
        <w:trPr>
          <w:trHeight w:val="1632"/>
        </w:trPr>
        <w:tc>
          <w:tcPr>
            <w:tcW w:w="567" w:type="dxa"/>
            <w:shd w:val="clear" w:color="auto" w:fill="auto"/>
            <w:vAlign w:val="center"/>
            <w:hideMark/>
          </w:tcPr>
          <w:p w14:paraId="431C646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93</w:t>
            </w:r>
          </w:p>
        </w:tc>
        <w:tc>
          <w:tcPr>
            <w:tcW w:w="2835" w:type="dxa"/>
            <w:shd w:val="clear" w:color="auto" w:fill="auto"/>
            <w:vAlign w:val="center"/>
            <w:hideMark/>
          </w:tcPr>
          <w:p w14:paraId="3344149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Magnetic poly(phenylene ethynylene) conjugated microporous polymer microspheres for bactericides enrichment and analysis by ultra-high performance liquid chromatography-tandem mass spectrometry</w:t>
            </w:r>
          </w:p>
        </w:tc>
        <w:tc>
          <w:tcPr>
            <w:tcW w:w="1701" w:type="dxa"/>
            <w:shd w:val="clear" w:color="auto" w:fill="auto"/>
            <w:vAlign w:val="center"/>
            <w:hideMark/>
          </w:tcPr>
          <w:p w14:paraId="55D6AA8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雷皓宇,胡玉玲,</w:t>
            </w:r>
            <w:proofErr w:type="gramStart"/>
            <w:r w:rsidRPr="00CF7A70">
              <w:rPr>
                <w:rFonts w:asciiTheme="minorEastAsia" w:hAnsiTheme="minorEastAsia" w:cs="宋体" w:hint="eastAsia"/>
                <w:color w:val="000000"/>
                <w:kern w:val="0"/>
                <w:sz w:val="20"/>
                <w:szCs w:val="16"/>
              </w:rPr>
              <w:t>李攻科</w:t>
            </w:r>
            <w:proofErr w:type="gramEnd"/>
          </w:p>
        </w:tc>
        <w:tc>
          <w:tcPr>
            <w:tcW w:w="851" w:type="dxa"/>
            <w:shd w:val="clear" w:color="auto" w:fill="auto"/>
            <w:vAlign w:val="center"/>
            <w:hideMark/>
          </w:tcPr>
          <w:p w14:paraId="2759472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Chromatography A</w:t>
            </w:r>
          </w:p>
        </w:tc>
        <w:tc>
          <w:tcPr>
            <w:tcW w:w="425" w:type="dxa"/>
            <w:shd w:val="clear" w:color="auto" w:fill="auto"/>
            <w:vAlign w:val="center"/>
            <w:hideMark/>
          </w:tcPr>
          <w:p w14:paraId="270A6C0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1580</w:t>
            </w:r>
          </w:p>
        </w:tc>
        <w:tc>
          <w:tcPr>
            <w:tcW w:w="425" w:type="dxa"/>
            <w:shd w:val="clear" w:color="auto" w:fill="auto"/>
            <w:vAlign w:val="center"/>
            <w:hideMark/>
          </w:tcPr>
          <w:p w14:paraId="55DFBE8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039D4DC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22-29</w:t>
            </w:r>
          </w:p>
        </w:tc>
        <w:tc>
          <w:tcPr>
            <w:tcW w:w="646" w:type="dxa"/>
            <w:shd w:val="clear" w:color="auto" w:fill="auto"/>
            <w:vAlign w:val="center"/>
            <w:hideMark/>
          </w:tcPr>
          <w:p w14:paraId="44BCE9F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E685E1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A24D6D0" w14:textId="77777777" w:rsidTr="00FF51CF">
        <w:trPr>
          <w:trHeight w:val="1020"/>
        </w:trPr>
        <w:tc>
          <w:tcPr>
            <w:tcW w:w="567" w:type="dxa"/>
            <w:shd w:val="clear" w:color="auto" w:fill="auto"/>
            <w:vAlign w:val="center"/>
            <w:hideMark/>
          </w:tcPr>
          <w:p w14:paraId="5B436AC1"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94</w:t>
            </w:r>
          </w:p>
        </w:tc>
        <w:tc>
          <w:tcPr>
            <w:tcW w:w="2835" w:type="dxa"/>
            <w:shd w:val="clear" w:color="auto" w:fill="auto"/>
            <w:vAlign w:val="center"/>
            <w:hideMark/>
          </w:tcPr>
          <w:p w14:paraId="446345B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monolithic column based on covalent cross-linked polymer gels for online extraction and analysis of trace aflatoxins in food sample</w:t>
            </w:r>
          </w:p>
        </w:tc>
        <w:tc>
          <w:tcPr>
            <w:tcW w:w="1701" w:type="dxa"/>
            <w:shd w:val="clear" w:color="auto" w:fill="auto"/>
            <w:vAlign w:val="center"/>
            <w:hideMark/>
          </w:tcPr>
          <w:p w14:paraId="2F75F132"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韦天富</w:t>
            </w:r>
            <w:proofErr w:type="gramEnd"/>
            <w:r w:rsidRPr="00CF7A70">
              <w:rPr>
                <w:rFonts w:asciiTheme="minorEastAsia" w:hAnsiTheme="minorEastAsia" w:cs="宋体" w:hint="eastAsia"/>
                <w:color w:val="000000"/>
                <w:kern w:val="0"/>
                <w:sz w:val="20"/>
                <w:szCs w:val="16"/>
              </w:rPr>
              <w:t>,</w:t>
            </w:r>
            <w:proofErr w:type="gramStart"/>
            <w:r w:rsidRPr="00CF7A70">
              <w:rPr>
                <w:rFonts w:asciiTheme="minorEastAsia" w:hAnsiTheme="minorEastAsia" w:cs="宋体" w:hint="eastAsia"/>
                <w:color w:val="000000"/>
                <w:kern w:val="0"/>
                <w:sz w:val="20"/>
                <w:szCs w:val="16"/>
              </w:rPr>
              <w:t>李攻科</w:t>
            </w:r>
            <w:proofErr w:type="gramEnd"/>
            <w:r w:rsidRPr="00CF7A70">
              <w:rPr>
                <w:rFonts w:asciiTheme="minorEastAsia" w:hAnsiTheme="minorEastAsia" w:cs="宋体" w:hint="eastAsia"/>
                <w:color w:val="000000"/>
                <w:kern w:val="0"/>
                <w:sz w:val="20"/>
                <w:szCs w:val="16"/>
              </w:rPr>
              <w:t>,张卓旻</w:t>
            </w:r>
          </w:p>
        </w:tc>
        <w:tc>
          <w:tcPr>
            <w:tcW w:w="851" w:type="dxa"/>
            <w:shd w:val="clear" w:color="auto" w:fill="auto"/>
            <w:vAlign w:val="center"/>
            <w:hideMark/>
          </w:tcPr>
          <w:p w14:paraId="5AB2C6B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Chromatography A</w:t>
            </w:r>
          </w:p>
        </w:tc>
        <w:tc>
          <w:tcPr>
            <w:tcW w:w="425" w:type="dxa"/>
            <w:shd w:val="clear" w:color="auto" w:fill="auto"/>
            <w:vAlign w:val="center"/>
            <w:hideMark/>
          </w:tcPr>
          <w:p w14:paraId="177EDD4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1548</w:t>
            </w:r>
          </w:p>
        </w:tc>
        <w:tc>
          <w:tcPr>
            <w:tcW w:w="425" w:type="dxa"/>
            <w:shd w:val="clear" w:color="auto" w:fill="auto"/>
            <w:vAlign w:val="center"/>
            <w:hideMark/>
          </w:tcPr>
          <w:p w14:paraId="78FBFBD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w:t>
            </w:r>
          </w:p>
        </w:tc>
        <w:tc>
          <w:tcPr>
            <w:tcW w:w="709" w:type="dxa"/>
            <w:shd w:val="clear" w:color="auto" w:fill="auto"/>
            <w:vAlign w:val="center"/>
            <w:hideMark/>
          </w:tcPr>
          <w:p w14:paraId="75F8EAB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27-36</w:t>
            </w:r>
          </w:p>
        </w:tc>
        <w:tc>
          <w:tcPr>
            <w:tcW w:w="646" w:type="dxa"/>
            <w:shd w:val="clear" w:color="auto" w:fill="auto"/>
            <w:vAlign w:val="center"/>
            <w:hideMark/>
          </w:tcPr>
          <w:p w14:paraId="6950CA7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B731CC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FDF57D7" w14:textId="77777777" w:rsidTr="00FF51CF">
        <w:trPr>
          <w:trHeight w:val="1020"/>
        </w:trPr>
        <w:tc>
          <w:tcPr>
            <w:tcW w:w="567" w:type="dxa"/>
            <w:shd w:val="clear" w:color="auto" w:fill="auto"/>
            <w:vAlign w:val="center"/>
            <w:hideMark/>
          </w:tcPr>
          <w:p w14:paraId="2251CA7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95</w:t>
            </w:r>
          </w:p>
        </w:tc>
        <w:tc>
          <w:tcPr>
            <w:tcW w:w="2835" w:type="dxa"/>
            <w:shd w:val="clear" w:color="auto" w:fill="auto"/>
            <w:vAlign w:val="center"/>
            <w:hideMark/>
          </w:tcPr>
          <w:p w14:paraId="36D04BE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Ultrahigh energy fiber-shaped supercapacitors based on porous hollow conductive polymer composite fiber electrodes</w:t>
            </w:r>
          </w:p>
        </w:tc>
        <w:tc>
          <w:tcPr>
            <w:tcW w:w="1701" w:type="dxa"/>
            <w:shd w:val="clear" w:color="auto" w:fill="auto"/>
            <w:vAlign w:val="center"/>
            <w:hideMark/>
          </w:tcPr>
          <w:p w14:paraId="6FFDE57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张扬帆,童叶翔,章自寿,卢锡洪,麦堪成,章明秋,陈旭东</w:t>
            </w:r>
          </w:p>
        </w:tc>
        <w:tc>
          <w:tcPr>
            <w:tcW w:w="851" w:type="dxa"/>
            <w:shd w:val="clear" w:color="auto" w:fill="auto"/>
            <w:vAlign w:val="center"/>
            <w:hideMark/>
          </w:tcPr>
          <w:p w14:paraId="7A58F7A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Materials Chemistry A</w:t>
            </w:r>
          </w:p>
        </w:tc>
        <w:tc>
          <w:tcPr>
            <w:tcW w:w="425" w:type="dxa"/>
            <w:shd w:val="clear" w:color="auto" w:fill="auto"/>
            <w:vAlign w:val="center"/>
            <w:hideMark/>
          </w:tcPr>
          <w:p w14:paraId="42225BA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3B21D06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26</w:t>
            </w:r>
          </w:p>
        </w:tc>
        <w:tc>
          <w:tcPr>
            <w:tcW w:w="709" w:type="dxa"/>
            <w:shd w:val="clear" w:color="auto" w:fill="auto"/>
            <w:vAlign w:val="center"/>
            <w:hideMark/>
          </w:tcPr>
          <w:p w14:paraId="1B440F7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12250-12258</w:t>
            </w:r>
          </w:p>
        </w:tc>
        <w:tc>
          <w:tcPr>
            <w:tcW w:w="646" w:type="dxa"/>
            <w:shd w:val="clear" w:color="auto" w:fill="auto"/>
            <w:vAlign w:val="center"/>
            <w:hideMark/>
          </w:tcPr>
          <w:p w14:paraId="1D1286E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ACEF02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68EA12A" w14:textId="77777777" w:rsidTr="00FF51CF">
        <w:trPr>
          <w:trHeight w:val="1020"/>
        </w:trPr>
        <w:tc>
          <w:tcPr>
            <w:tcW w:w="567" w:type="dxa"/>
            <w:shd w:val="clear" w:color="auto" w:fill="auto"/>
            <w:vAlign w:val="center"/>
            <w:hideMark/>
          </w:tcPr>
          <w:p w14:paraId="5639A6F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96</w:t>
            </w:r>
          </w:p>
        </w:tc>
        <w:tc>
          <w:tcPr>
            <w:tcW w:w="2835" w:type="dxa"/>
            <w:shd w:val="clear" w:color="auto" w:fill="auto"/>
            <w:vAlign w:val="center"/>
            <w:hideMark/>
          </w:tcPr>
          <w:p w14:paraId="7CC69BE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general dissolution–recrystallization strategy to achieve sulfur-encapsulated carbon for an advanced lithium–sulfur battery</w:t>
            </w:r>
          </w:p>
        </w:tc>
        <w:tc>
          <w:tcPr>
            <w:tcW w:w="1701" w:type="dxa"/>
            <w:shd w:val="clear" w:color="auto" w:fill="auto"/>
            <w:vAlign w:val="center"/>
            <w:hideMark/>
          </w:tcPr>
          <w:p w14:paraId="6A58E9A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范旭良,章自寿,麦堪成</w:t>
            </w:r>
          </w:p>
        </w:tc>
        <w:tc>
          <w:tcPr>
            <w:tcW w:w="851" w:type="dxa"/>
            <w:shd w:val="clear" w:color="auto" w:fill="auto"/>
            <w:vAlign w:val="center"/>
            <w:hideMark/>
          </w:tcPr>
          <w:p w14:paraId="70079C2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Materials Chemistry A</w:t>
            </w:r>
          </w:p>
        </w:tc>
        <w:tc>
          <w:tcPr>
            <w:tcW w:w="425" w:type="dxa"/>
            <w:shd w:val="clear" w:color="auto" w:fill="auto"/>
            <w:vAlign w:val="center"/>
            <w:hideMark/>
          </w:tcPr>
          <w:p w14:paraId="6EFF709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58904A6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25</w:t>
            </w:r>
          </w:p>
        </w:tc>
        <w:tc>
          <w:tcPr>
            <w:tcW w:w="709" w:type="dxa"/>
            <w:shd w:val="clear" w:color="auto" w:fill="auto"/>
            <w:vAlign w:val="center"/>
            <w:hideMark/>
          </w:tcPr>
          <w:p w14:paraId="3283CFC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11664-11669</w:t>
            </w:r>
          </w:p>
        </w:tc>
        <w:tc>
          <w:tcPr>
            <w:tcW w:w="646" w:type="dxa"/>
            <w:shd w:val="clear" w:color="auto" w:fill="auto"/>
            <w:vAlign w:val="center"/>
            <w:hideMark/>
          </w:tcPr>
          <w:p w14:paraId="05C7B8A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A03959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83F7E4C" w14:textId="77777777" w:rsidTr="00FF51CF">
        <w:trPr>
          <w:trHeight w:val="768"/>
        </w:trPr>
        <w:tc>
          <w:tcPr>
            <w:tcW w:w="567" w:type="dxa"/>
            <w:shd w:val="clear" w:color="auto" w:fill="auto"/>
            <w:vAlign w:val="center"/>
            <w:hideMark/>
          </w:tcPr>
          <w:p w14:paraId="38C9A3E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97</w:t>
            </w:r>
          </w:p>
        </w:tc>
        <w:tc>
          <w:tcPr>
            <w:tcW w:w="2835" w:type="dxa"/>
            <w:shd w:val="clear" w:color="auto" w:fill="auto"/>
            <w:vAlign w:val="center"/>
            <w:hideMark/>
          </w:tcPr>
          <w:p w14:paraId="2AA167A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Integrative solar absorbers for highly efficient solar</w:t>
            </w:r>
          </w:p>
        </w:tc>
        <w:tc>
          <w:tcPr>
            <w:tcW w:w="1701" w:type="dxa"/>
            <w:shd w:val="clear" w:color="auto" w:fill="auto"/>
            <w:vAlign w:val="center"/>
            <w:hideMark/>
          </w:tcPr>
          <w:p w14:paraId="0D1234E2"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林霄峰</w:t>
            </w:r>
            <w:proofErr w:type="gramEnd"/>
            <w:r w:rsidRPr="00CF7A70">
              <w:rPr>
                <w:rFonts w:asciiTheme="minorEastAsia" w:hAnsiTheme="minorEastAsia" w:cs="宋体" w:hint="eastAsia"/>
                <w:color w:val="000000"/>
                <w:kern w:val="0"/>
                <w:sz w:val="20"/>
                <w:szCs w:val="16"/>
              </w:rPr>
              <w:t>,陈嘉瑶,袁中柯,杨美佳,陈国健,余丁山,章明秋,洪炜,陈旭东</w:t>
            </w:r>
          </w:p>
        </w:tc>
        <w:tc>
          <w:tcPr>
            <w:tcW w:w="851" w:type="dxa"/>
            <w:shd w:val="clear" w:color="auto" w:fill="auto"/>
            <w:vAlign w:val="center"/>
            <w:hideMark/>
          </w:tcPr>
          <w:p w14:paraId="0E8372F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materials chemistry A</w:t>
            </w:r>
          </w:p>
        </w:tc>
        <w:tc>
          <w:tcPr>
            <w:tcW w:w="425" w:type="dxa"/>
            <w:shd w:val="clear" w:color="auto" w:fill="auto"/>
            <w:vAlign w:val="center"/>
            <w:hideMark/>
          </w:tcPr>
          <w:p w14:paraId="63DDE4F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52A5A7E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w:t>
            </w:r>
          </w:p>
        </w:tc>
        <w:tc>
          <w:tcPr>
            <w:tcW w:w="709" w:type="dxa"/>
            <w:shd w:val="clear" w:color="auto" w:fill="auto"/>
            <w:vAlign w:val="center"/>
            <w:hideMark/>
          </w:tcPr>
          <w:p w14:paraId="3827306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4642-4648</w:t>
            </w:r>
          </w:p>
        </w:tc>
        <w:tc>
          <w:tcPr>
            <w:tcW w:w="646" w:type="dxa"/>
            <w:shd w:val="clear" w:color="auto" w:fill="auto"/>
            <w:vAlign w:val="center"/>
            <w:hideMark/>
          </w:tcPr>
          <w:p w14:paraId="5278669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005594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A3F9A5E" w14:textId="77777777" w:rsidTr="00FF51CF">
        <w:trPr>
          <w:trHeight w:val="612"/>
        </w:trPr>
        <w:tc>
          <w:tcPr>
            <w:tcW w:w="567" w:type="dxa"/>
            <w:shd w:val="clear" w:color="auto" w:fill="auto"/>
            <w:vAlign w:val="center"/>
            <w:hideMark/>
          </w:tcPr>
          <w:p w14:paraId="56DCDA6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98</w:t>
            </w:r>
          </w:p>
        </w:tc>
        <w:tc>
          <w:tcPr>
            <w:tcW w:w="2835" w:type="dxa"/>
            <w:shd w:val="clear" w:color="auto" w:fill="auto"/>
            <w:vAlign w:val="center"/>
            <w:hideMark/>
          </w:tcPr>
          <w:p w14:paraId="71B2EB5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Self-healing responsive chiral photonic films</w:t>
            </w:r>
          </w:p>
        </w:tc>
        <w:tc>
          <w:tcPr>
            <w:tcW w:w="1701" w:type="dxa"/>
            <w:shd w:val="clear" w:color="auto" w:fill="auto"/>
            <w:vAlign w:val="center"/>
            <w:hideMark/>
          </w:tcPr>
          <w:p w14:paraId="77FA7D1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陈嘉瑶,徐丽容,林霄峰,陈锐炼,喻迪,洪炜,郑治坤,陈旭东</w:t>
            </w:r>
          </w:p>
        </w:tc>
        <w:tc>
          <w:tcPr>
            <w:tcW w:w="851" w:type="dxa"/>
            <w:shd w:val="clear" w:color="auto" w:fill="auto"/>
            <w:vAlign w:val="center"/>
            <w:hideMark/>
          </w:tcPr>
          <w:p w14:paraId="5F9D75C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materials chemistry C</w:t>
            </w:r>
          </w:p>
        </w:tc>
        <w:tc>
          <w:tcPr>
            <w:tcW w:w="425" w:type="dxa"/>
            <w:shd w:val="clear" w:color="auto" w:fill="auto"/>
            <w:vAlign w:val="center"/>
            <w:hideMark/>
          </w:tcPr>
          <w:p w14:paraId="36BD3E5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150CAB8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29</w:t>
            </w:r>
          </w:p>
        </w:tc>
        <w:tc>
          <w:tcPr>
            <w:tcW w:w="709" w:type="dxa"/>
            <w:shd w:val="clear" w:color="auto" w:fill="auto"/>
            <w:vAlign w:val="center"/>
            <w:hideMark/>
          </w:tcPr>
          <w:p w14:paraId="221C33E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7767-7775</w:t>
            </w:r>
          </w:p>
        </w:tc>
        <w:tc>
          <w:tcPr>
            <w:tcW w:w="646" w:type="dxa"/>
            <w:shd w:val="clear" w:color="auto" w:fill="auto"/>
            <w:vAlign w:val="center"/>
            <w:hideMark/>
          </w:tcPr>
          <w:p w14:paraId="2F00F08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21928D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2DCF54D" w14:textId="77777777" w:rsidTr="00FF51CF">
        <w:trPr>
          <w:trHeight w:val="1344"/>
        </w:trPr>
        <w:tc>
          <w:tcPr>
            <w:tcW w:w="567" w:type="dxa"/>
            <w:shd w:val="clear" w:color="auto" w:fill="auto"/>
            <w:vAlign w:val="center"/>
            <w:hideMark/>
          </w:tcPr>
          <w:p w14:paraId="6511C3B7"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99</w:t>
            </w:r>
          </w:p>
        </w:tc>
        <w:tc>
          <w:tcPr>
            <w:tcW w:w="2835" w:type="dxa"/>
            <w:shd w:val="clear" w:color="auto" w:fill="auto"/>
            <w:vAlign w:val="center"/>
            <w:hideMark/>
          </w:tcPr>
          <w:p w14:paraId="758E2CD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Luminescence enhancement and energy transfers of Ce3+ and Sm3+ in CaSrSiO4 phosphor</w:t>
            </w:r>
          </w:p>
        </w:tc>
        <w:tc>
          <w:tcPr>
            <w:tcW w:w="1701" w:type="dxa"/>
            <w:shd w:val="clear" w:color="auto" w:fill="auto"/>
            <w:vAlign w:val="center"/>
            <w:hideMark/>
          </w:tcPr>
          <w:p w14:paraId="6A5AA9B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Wasim Ullah Khan,Lei Zhou,Qiongyun Liang,Xiaohui Li,颜靖,Leonid Dolgov,石建新,吴明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332CBBB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Materials Chemistry C</w:t>
            </w:r>
          </w:p>
        </w:tc>
        <w:tc>
          <w:tcPr>
            <w:tcW w:w="425" w:type="dxa"/>
            <w:shd w:val="clear" w:color="auto" w:fill="auto"/>
            <w:vAlign w:val="center"/>
            <w:hideMark/>
          </w:tcPr>
          <w:p w14:paraId="5629980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14BACBE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28</w:t>
            </w:r>
          </w:p>
        </w:tc>
        <w:tc>
          <w:tcPr>
            <w:tcW w:w="709" w:type="dxa"/>
            <w:shd w:val="clear" w:color="auto" w:fill="auto"/>
            <w:vAlign w:val="center"/>
            <w:hideMark/>
          </w:tcPr>
          <w:p w14:paraId="5D2DBBC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7612-7618</w:t>
            </w:r>
          </w:p>
        </w:tc>
        <w:tc>
          <w:tcPr>
            <w:tcW w:w="646" w:type="dxa"/>
            <w:shd w:val="clear" w:color="auto" w:fill="auto"/>
            <w:vAlign w:val="center"/>
            <w:hideMark/>
          </w:tcPr>
          <w:p w14:paraId="3E88BC9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EB7F92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603EA82" w14:textId="77777777" w:rsidTr="00FF51CF">
        <w:trPr>
          <w:trHeight w:val="1224"/>
        </w:trPr>
        <w:tc>
          <w:tcPr>
            <w:tcW w:w="567" w:type="dxa"/>
            <w:shd w:val="clear" w:color="auto" w:fill="auto"/>
            <w:vAlign w:val="center"/>
            <w:hideMark/>
          </w:tcPr>
          <w:p w14:paraId="41BB590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100</w:t>
            </w:r>
          </w:p>
        </w:tc>
        <w:tc>
          <w:tcPr>
            <w:tcW w:w="2835" w:type="dxa"/>
            <w:shd w:val="clear" w:color="auto" w:fill="auto"/>
            <w:vAlign w:val="center"/>
            <w:hideMark/>
          </w:tcPr>
          <w:p w14:paraId="4B54058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Design, synthesis and photochromism studies of thienyl containing triarylethylene derivatives and their applications in real-time photoresponsive surfaces</w:t>
            </w:r>
          </w:p>
        </w:tc>
        <w:tc>
          <w:tcPr>
            <w:tcW w:w="1701" w:type="dxa"/>
            <w:shd w:val="clear" w:color="auto" w:fill="auto"/>
            <w:vAlign w:val="center"/>
            <w:hideMark/>
          </w:tcPr>
          <w:p w14:paraId="71655359"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王乐宇</w:t>
            </w:r>
            <w:proofErr w:type="gramEnd"/>
            <w:r w:rsidRPr="00CF7A70">
              <w:rPr>
                <w:rFonts w:asciiTheme="minorEastAsia" w:hAnsiTheme="minorEastAsia" w:cs="宋体" w:hint="eastAsia"/>
                <w:color w:val="000000"/>
                <w:kern w:val="0"/>
                <w:sz w:val="20"/>
                <w:szCs w:val="16"/>
              </w:rPr>
              <w:t>,池振国,张艺</w:t>
            </w:r>
          </w:p>
        </w:tc>
        <w:tc>
          <w:tcPr>
            <w:tcW w:w="851" w:type="dxa"/>
            <w:shd w:val="clear" w:color="auto" w:fill="auto"/>
            <w:vAlign w:val="center"/>
            <w:hideMark/>
          </w:tcPr>
          <w:p w14:paraId="573B83D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Materials Chemistry C</w:t>
            </w:r>
          </w:p>
        </w:tc>
        <w:tc>
          <w:tcPr>
            <w:tcW w:w="425" w:type="dxa"/>
            <w:shd w:val="clear" w:color="auto" w:fill="auto"/>
            <w:vAlign w:val="center"/>
            <w:hideMark/>
          </w:tcPr>
          <w:p w14:paraId="213D37A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448CE12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6BA5723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8832-8838</w:t>
            </w:r>
          </w:p>
        </w:tc>
        <w:tc>
          <w:tcPr>
            <w:tcW w:w="646" w:type="dxa"/>
            <w:shd w:val="clear" w:color="auto" w:fill="auto"/>
            <w:vAlign w:val="center"/>
            <w:hideMark/>
          </w:tcPr>
          <w:p w14:paraId="451AE5B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3EC945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6EA2ED4" w14:textId="77777777" w:rsidTr="00FF51CF">
        <w:trPr>
          <w:trHeight w:val="816"/>
        </w:trPr>
        <w:tc>
          <w:tcPr>
            <w:tcW w:w="567" w:type="dxa"/>
            <w:shd w:val="clear" w:color="auto" w:fill="auto"/>
            <w:vAlign w:val="center"/>
            <w:hideMark/>
          </w:tcPr>
          <w:p w14:paraId="2F483E57"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101</w:t>
            </w:r>
          </w:p>
        </w:tc>
        <w:tc>
          <w:tcPr>
            <w:tcW w:w="2835" w:type="dxa"/>
            <w:shd w:val="clear" w:color="auto" w:fill="auto"/>
            <w:vAlign w:val="center"/>
            <w:hideMark/>
          </w:tcPr>
          <w:p w14:paraId="018C638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Recent progress in mechanofluorochromism of cyanoethylene derivatives with aggregation-induced emission</w:t>
            </w:r>
          </w:p>
        </w:tc>
        <w:tc>
          <w:tcPr>
            <w:tcW w:w="1701" w:type="dxa"/>
            <w:shd w:val="clear" w:color="auto" w:fill="auto"/>
            <w:vAlign w:val="center"/>
            <w:hideMark/>
          </w:tcPr>
          <w:p w14:paraId="01D2F64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赵娟,张艺,杨志涌,池振国</w:t>
            </w:r>
          </w:p>
        </w:tc>
        <w:tc>
          <w:tcPr>
            <w:tcW w:w="851" w:type="dxa"/>
            <w:shd w:val="clear" w:color="auto" w:fill="auto"/>
            <w:vAlign w:val="center"/>
            <w:hideMark/>
          </w:tcPr>
          <w:p w14:paraId="153FD40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Materials Chemistry C</w:t>
            </w:r>
          </w:p>
        </w:tc>
        <w:tc>
          <w:tcPr>
            <w:tcW w:w="425" w:type="dxa"/>
            <w:shd w:val="clear" w:color="auto" w:fill="auto"/>
            <w:vAlign w:val="center"/>
            <w:hideMark/>
          </w:tcPr>
          <w:p w14:paraId="4CB5A64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6FB9F1C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4B7CABE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6327-6353</w:t>
            </w:r>
          </w:p>
        </w:tc>
        <w:tc>
          <w:tcPr>
            <w:tcW w:w="646" w:type="dxa"/>
            <w:shd w:val="clear" w:color="auto" w:fill="auto"/>
            <w:vAlign w:val="center"/>
            <w:hideMark/>
          </w:tcPr>
          <w:p w14:paraId="08DB32F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C3E8E6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A3B9336" w14:textId="77777777" w:rsidTr="00FF51CF">
        <w:trPr>
          <w:trHeight w:val="1224"/>
        </w:trPr>
        <w:tc>
          <w:tcPr>
            <w:tcW w:w="567" w:type="dxa"/>
            <w:shd w:val="clear" w:color="auto" w:fill="auto"/>
            <w:vAlign w:val="center"/>
            <w:hideMark/>
          </w:tcPr>
          <w:p w14:paraId="41136F4E"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102</w:t>
            </w:r>
          </w:p>
        </w:tc>
        <w:tc>
          <w:tcPr>
            <w:tcW w:w="2835" w:type="dxa"/>
            <w:shd w:val="clear" w:color="auto" w:fill="auto"/>
            <w:vAlign w:val="center"/>
            <w:hideMark/>
          </w:tcPr>
          <w:p w14:paraId="21A1D99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Efficient triplet harvesting in fluorescence–TADF hybrid warm-white organic light-emitting diodes with a fully non-doped device configuration</w:t>
            </w:r>
          </w:p>
        </w:tc>
        <w:tc>
          <w:tcPr>
            <w:tcW w:w="1701" w:type="dxa"/>
            <w:shd w:val="clear" w:color="auto" w:fill="auto"/>
            <w:vAlign w:val="center"/>
            <w:hideMark/>
          </w:tcPr>
          <w:p w14:paraId="5924DF3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赵娟,杨志涌,张艺,池振国</w:t>
            </w:r>
          </w:p>
        </w:tc>
        <w:tc>
          <w:tcPr>
            <w:tcW w:w="851" w:type="dxa"/>
            <w:shd w:val="clear" w:color="auto" w:fill="auto"/>
            <w:vAlign w:val="center"/>
            <w:hideMark/>
          </w:tcPr>
          <w:p w14:paraId="7694937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Materials Chemistry C</w:t>
            </w:r>
          </w:p>
        </w:tc>
        <w:tc>
          <w:tcPr>
            <w:tcW w:w="425" w:type="dxa"/>
            <w:shd w:val="clear" w:color="auto" w:fill="auto"/>
            <w:vAlign w:val="center"/>
            <w:hideMark/>
          </w:tcPr>
          <w:p w14:paraId="3CE9ABB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6B6E99B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0D0C382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4257-4264</w:t>
            </w:r>
          </w:p>
        </w:tc>
        <w:tc>
          <w:tcPr>
            <w:tcW w:w="646" w:type="dxa"/>
            <w:shd w:val="clear" w:color="auto" w:fill="auto"/>
            <w:vAlign w:val="center"/>
            <w:hideMark/>
          </w:tcPr>
          <w:p w14:paraId="28D32A6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80D888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2B325AD" w14:textId="77777777" w:rsidTr="00FF51CF">
        <w:trPr>
          <w:trHeight w:val="1020"/>
        </w:trPr>
        <w:tc>
          <w:tcPr>
            <w:tcW w:w="567" w:type="dxa"/>
            <w:shd w:val="clear" w:color="auto" w:fill="auto"/>
            <w:vAlign w:val="center"/>
            <w:hideMark/>
          </w:tcPr>
          <w:p w14:paraId="6A8B553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103</w:t>
            </w:r>
          </w:p>
        </w:tc>
        <w:tc>
          <w:tcPr>
            <w:tcW w:w="2835" w:type="dxa"/>
            <w:shd w:val="clear" w:color="auto" w:fill="auto"/>
            <w:vAlign w:val="center"/>
            <w:hideMark/>
          </w:tcPr>
          <w:p w14:paraId="7E51B7B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Highly-efficient fully non-doped white organic light-emitting diodes consisting entirely of thermally activated delayed fluorescence emitters</w:t>
            </w:r>
          </w:p>
        </w:tc>
        <w:tc>
          <w:tcPr>
            <w:tcW w:w="1701" w:type="dxa"/>
            <w:shd w:val="clear" w:color="auto" w:fill="auto"/>
            <w:vAlign w:val="center"/>
            <w:hideMark/>
          </w:tcPr>
          <w:p w14:paraId="2002987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赵娟,杨志涌,张艺,许家瑞,池振国</w:t>
            </w:r>
          </w:p>
        </w:tc>
        <w:tc>
          <w:tcPr>
            <w:tcW w:w="851" w:type="dxa"/>
            <w:shd w:val="clear" w:color="auto" w:fill="auto"/>
            <w:vAlign w:val="center"/>
            <w:hideMark/>
          </w:tcPr>
          <w:p w14:paraId="1E9EE55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Materials Chemistry C</w:t>
            </w:r>
          </w:p>
        </w:tc>
        <w:tc>
          <w:tcPr>
            <w:tcW w:w="425" w:type="dxa"/>
            <w:shd w:val="clear" w:color="auto" w:fill="auto"/>
            <w:vAlign w:val="center"/>
            <w:hideMark/>
          </w:tcPr>
          <w:p w14:paraId="50D02C1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w:t>
            </w:r>
          </w:p>
        </w:tc>
        <w:tc>
          <w:tcPr>
            <w:tcW w:w="425" w:type="dxa"/>
            <w:shd w:val="clear" w:color="auto" w:fill="auto"/>
            <w:vAlign w:val="center"/>
            <w:hideMark/>
          </w:tcPr>
          <w:p w14:paraId="5D385C2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633156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3226-3232</w:t>
            </w:r>
          </w:p>
        </w:tc>
        <w:tc>
          <w:tcPr>
            <w:tcW w:w="646" w:type="dxa"/>
            <w:shd w:val="clear" w:color="auto" w:fill="auto"/>
            <w:vAlign w:val="center"/>
            <w:hideMark/>
          </w:tcPr>
          <w:p w14:paraId="00CA2D0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72F0A8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56811BC" w14:textId="77777777" w:rsidTr="00FF51CF">
        <w:trPr>
          <w:trHeight w:val="816"/>
        </w:trPr>
        <w:tc>
          <w:tcPr>
            <w:tcW w:w="567" w:type="dxa"/>
            <w:shd w:val="clear" w:color="auto" w:fill="auto"/>
            <w:vAlign w:val="center"/>
            <w:hideMark/>
          </w:tcPr>
          <w:p w14:paraId="7DB913DE"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104</w:t>
            </w:r>
          </w:p>
        </w:tc>
        <w:tc>
          <w:tcPr>
            <w:tcW w:w="2835" w:type="dxa"/>
            <w:shd w:val="clear" w:color="auto" w:fill="auto"/>
            <w:vAlign w:val="center"/>
            <w:hideMark/>
          </w:tcPr>
          <w:p w14:paraId="403C2A6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Structure and properties of ultrahigh molecular weight polyethylene processed under a consecutive elongational flow</w:t>
            </w:r>
          </w:p>
        </w:tc>
        <w:tc>
          <w:tcPr>
            <w:tcW w:w="1701" w:type="dxa"/>
            <w:shd w:val="clear" w:color="auto" w:fill="auto"/>
            <w:vAlign w:val="center"/>
            <w:hideMark/>
          </w:tcPr>
          <w:p w14:paraId="5F347E5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曹长林,余丁山</w:t>
            </w:r>
          </w:p>
        </w:tc>
        <w:tc>
          <w:tcPr>
            <w:tcW w:w="851" w:type="dxa"/>
            <w:shd w:val="clear" w:color="auto" w:fill="auto"/>
            <w:vAlign w:val="center"/>
            <w:hideMark/>
          </w:tcPr>
          <w:p w14:paraId="7BDF111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Polymer Research</w:t>
            </w:r>
          </w:p>
        </w:tc>
        <w:tc>
          <w:tcPr>
            <w:tcW w:w="425" w:type="dxa"/>
            <w:shd w:val="clear" w:color="auto" w:fill="auto"/>
            <w:vAlign w:val="center"/>
            <w:hideMark/>
          </w:tcPr>
          <w:p w14:paraId="37A0730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2168D5B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w:t>
            </w:r>
          </w:p>
        </w:tc>
        <w:tc>
          <w:tcPr>
            <w:tcW w:w="709" w:type="dxa"/>
            <w:shd w:val="clear" w:color="auto" w:fill="auto"/>
            <w:vAlign w:val="center"/>
            <w:hideMark/>
          </w:tcPr>
          <w:p w14:paraId="4DDC8E7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4050–4056</w:t>
            </w:r>
          </w:p>
        </w:tc>
        <w:tc>
          <w:tcPr>
            <w:tcW w:w="646" w:type="dxa"/>
            <w:shd w:val="clear" w:color="auto" w:fill="auto"/>
            <w:vAlign w:val="center"/>
            <w:hideMark/>
          </w:tcPr>
          <w:p w14:paraId="2152977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88A86F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F5B17F9" w14:textId="77777777" w:rsidTr="00FF51CF">
        <w:trPr>
          <w:trHeight w:val="1632"/>
        </w:trPr>
        <w:tc>
          <w:tcPr>
            <w:tcW w:w="567" w:type="dxa"/>
            <w:shd w:val="clear" w:color="auto" w:fill="auto"/>
            <w:vAlign w:val="center"/>
            <w:hideMark/>
          </w:tcPr>
          <w:p w14:paraId="347D441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105</w:t>
            </w:r>
          </w:p>
        </w:tc>
        <w:tc>
          <w:tcPr>
            <w:tcW w:w="2835" w:type="dxa"/>
            <w:shd w:val="clear" w:color="auto" w:fill="auto"/>
            <w:vAlign w:val="center"/>
            <w:hideMark/>
          </w:tcPr>
          <w:p w14:paraId="44A93A3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Facile Synthesis of Hyperbranched Poly(p-phenyleneethynylene-alt-mphenyleneethynylene) with Narrow Dispersity and High Branching Degree by Sonogashira Polymerization of an AB2 Monomer</w:t>
            </w:r>
          </w:p>
        </w:tc>
        <w:tc>
          <w:tcPr>
            <w:tcW w:w="1701" w:type="dxa"/>
            <w:shd w:val="clear" w:color="auto" w:fill="auto"/>
            <w:vAlign w:val="center"/>
            <w:hideMark/>
          </w:tcPr>
          <w:p w14:paraId="2B2BE584"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王碧云</w:t>
            </w:r>
            <w:proofErr w:type="gramEnd"/>
            <w:r w:rsidRPr="00CF7A70">
              <w:rPr>
                <w:rFonts w:asciiTheme="minorEastAsia" w:hAnsiTheme="minorEastAsia" w:cs="宋体" w:hint="eastAsia"/>
                <w:color w:val="000000"/>
                <w:kern w:val="0"/>
                <w:sz w:val="20"/>
                <w:szCs w:val="16"/>
              </w:rPr>
              <w:t>,</w:t>
            </w:r>
            <w:proofErr w:type="gramStart"/>
            <w:r w:rsidRPr="00CF7A70">
              <w:rPr>
                <w:rFonts w:asciiTheme="minorEastAsia" w:hAnsiTheme="minorEastAsia" w:cs="宋体" w:hint="eastAsia"/>
                <w:color w:val="000000"/>
                <w:kern w:val="0"/>
                <w:sz w:val="20"/>
                <w:szCs w:val="16"/>
              </w:rPr>
              <w:t>潭清兰</w:t>
            </w:r>
            <w:proofErr w:type="gramEnd"/>
            <w:r w:rsidRPr="00CF7A70">
              <w:rPr>
                <w:rFonts w:asciiTheme="minorEastAsia" w:hAnsiTheme="minorEastAsia" w:cs="宋体" w:hint="eastAsia"/>
                <w:color w:val="000000"/>
                <w:kern w:val="0"/>
                <w:sz w:val="20"/>
                <w:szCs w:val="16"/>
              </w:rPr>
              <w:t>,卢江,</w:t>
            </w:r>
            <w:proofErr w:type="gramStart"/>
            <w:r w:rsidRPr="00CF7A70">
              <w:rPr>
                <w:rFonts w:asciiTheme="minorEastAsia" w:hAnsiTheme="minorEastAsia" w:cs="宋体" w:hint="eastAsia"/>
                <w:color w:val="000000"/>
                <w:kern w:val="0"/>
                <w:sz w:val="20"/>
                <w:szCs w:val="16"/>
              </w:rPr>
              <w:t>梁晖</w:t>
            </w:r>
            <w:proofErr w:type="gramEnd"/>
          </w:p>
        </w:tc>
        <w:tc>
          <w:tcPr>
            <w:tcW w:w="851" w:type="dxa"/>
            <w:shd w:val="clear" w:color="auto" w:fill="auto"/>
            <w:vAlign w:val="center"/>
            <w:hideMark/>
          </w:tcPr>
          <w:p w14:paraId="4E10CB0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Polymer Science Part A:Polymer Chemistry</w:t>
            </w:r>
          </w:p>
        </w:tc>
        <w:tc>
          <w:tcPr>
            <w:tcW w:w="425" w:type="dxa"/>
            <w:shd w:val="clear" w:color="auto" w:fill="auto"/>
            <w:vAlign w:val="center"/>
            <w:hideMark/>
          </w:tcPr>
          <w:p w14:paraId="754894D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56</w:t>
            </w:r>
          </w:p>
        </w:tc>
        <w:tc>
          <w:tcPr>
            <w:tcW w:w="425" w:type="dxa"/>
            <w:shd w:val="clear" w:color="auto" w:fill="auto"/>
            <w:vAlign w:val="center"/>
            <w:hideMark/>
          </w:tcPr>
          <w:p w14:paraId="7C83E8A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w:t>
            </w:r>
          </w:p>
        </w:tc>
        <w:tc>
          <w:tcPr>
            <w:tcW w:w="709" w:type="dxa"/>
            <w:shd w:val="clear" w:color="auto" w:fill="auto"/>
            <w:vAlign w:val="center"/>
            <w:hideMark/>
          </w:tcPr>
          <w:p w14:paraId="6B805C8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96-104</w:t>
            </w:r>
          </w:p>
        </w:tc>
        <w:tc>
          <w:tcPr>
            <w:tcW w:w="646" w:type="dxa"/>
            <w:shd w:val="clear" w:color="auto" w:fill="auto"/>
            <w:vAlign w:val="center"/>
            <w:hideMark/>
          </w:tcPr>
          <w:p w14:paraId="366B750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3744A8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DCEF689" w14:textId="77777777" w:rsidTr="00FF51CF">
        <w:trPr>
          <w:trHeight w:val="1428"/>
        </w:trPr>
        <w:tc>
          <w:tcPr>
            <w:tcW w:w="567" w:type="dxa"/>
            <w:shd w:val="clear" w:color="auto" w:fill="auto"/>
            <w:vAlign w:val="center"/>
            <w:hideMark/>
          </w:tcPr>
          <w:p w14:paraId="54B36E8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106</w:t>
            </w:r>
          </w:p>
        </w:tc>
        <w:tc>
          <w:tcPr>
            <w:tcW w:w="2835" w:type="dxa"/>
            <w:shd w:val="clear" w:color="auto" w:fill="auto"/>
            <w:vAlign w:val="center"/>
            <w:hideMark/>
          </w:tcPr>
          <w:p w14:paraId="02A3AD9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Magnetic-covalent organic polymer solid-phase extraction coupled with high-performance liquid chromatography for the sensitive determination of fluorescent whitening agents in cosmetics</w:t>
            </w:r>
          </w:p>
        </w:tc>
        <w:tc>
          <w:tcPr>
            <w:tcW w:w="1701" w:type="dxa"/>
            <w:shd w:val="clear" w:color="auto" w:fill="auto"/>
            <w:vAlign w:val="center"/>
            <w:hideMark/>
          </w:tcPr>
          <w:p w14:paraId="5C4792C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夏凌,陈小曼,肖小华,</w:t>
            </w:r>
            <w:proofErr w:type="gramStart"/>
            <w:r w:rsidRPr="00CF7A70">
              <w:rPr>
                <w:rFonts w:asciiTheme="minorEastAsia" w:hAnsiTheme="minorEastAsia" w:cs="宋体" w:hint="eastAsia"/>
                <w:color w:val="000000"/>
                <w:kern w:val="0"/>
                <w:sz w:val="20"/>
                <w:szCs w:val="16"/>
              </w:rPr>
              <w:t>李攻科</w:t>
            </w:r>
            <w:proofErr w:type="gramEnd"/>
          </w:p>
        </w:tc>
        <w:tc>
          <w:tcPr>
            <w:tcW w:w="851" w:type="dxa"/>
            <w:shd w:val="clear" w:color="auto" w:fill="auto"/>
            <w:vAlign w:val="center"/>
            <w:hideMark/>
          </w:tcPr>
          <w:p w14:paraId="40D6F87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Separation Science</w:t>
            </w:r>
          </w:p>
        </w:tc>
        <w:tc>
          <w:tcPr>
            <w:tcW w:w="425" w:type="dxa"/>
            <w:shd w:val="clear" w:color="auto" w:fill="auto"/>
            <w:vAlign w:val="center"/>
            <w:hideMark/>
          </w:tcPr>
          <w:p w14:paraId="12060C9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41</w:t>
            </w:r>
          </w:p>
        </w:tc>
        <w:tc>
          <w:tcPr>
            <w:tcW w:w="425" w:type="dxa"/>
            <w:shd w:val="clear" w:color="auto" w:fill="auto"/>
            <w:vAlign w:val="center"/>
            <w:hideMark/>
          </w:tcPr>
          <w:p w14:paraId="0D1D311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19</w:t>
            </w:r>
          </w:p>
        </w:tc>
        <w:tc>
          <w:tcPr>
            <w:tcW w:w="709" w:type="dxa"/>
            <w:shd w:val="clear" w:color="auto" w:fill="auto"/>
            <w:vAlign w:val="center"/>
            <w:hideMark/>
          </w:tcPr>
          <w:p w14:paraId="33F19A2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3733-3741</w:t>
            </w:r>
          </w:p>
        </w:tc>
        <w:tc>
          <w:tcPr>
            <w:tcW w:w="646" w:type="dxa"/>
            <w:shd w:val="clear" w:color="auto" w:fill="auto"/>
            <w:vAlign w:val="center"/>
            <w:hideMark/>
          </w:tcPr>
          <w:p w14:paraId="56B3664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B671CF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D030502" w14:textId="77777777" w:rsidTr="00FF51CF">
        <w:trPr>
          <w:trHeight w:val="1020"/>
        </w:trPr>
        <w:tc>
          <w:tcPr>
            <w:tcW w:w="567" w:type="dxa"/>
            <w:shd w:val="clear" w:color="auto" w:fill="auto"/>
            <w:vAlign w:val="center"/>
            <w:hideMark/>
          </w:tcPr>
          <w:p w14:paraId="07D4D89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107</w:t>
            </w:r>
          </w:p>
        </w:tc>
        <w:tc>
          <w:tcPr>
            <w:tcW w:w="2835" w:type="dxa"/>
            <w:shd w:val="clear" w:color="auto" w:fill="auto"/>
            <w:vAlign w:val="center"/>
            <w:hideMark/>
          </w:tcPr>
          <w:p w14:paraId="0B84CA4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New insight into residual stresses in amine-grafted MWCNTs/binary resin composites under complex thermomechanical loadings</w:t>
            </w:r>
          </w:p>
        </w:tc>
        <w:tc>
          <w:tcPr>
            <w:tcW w:w="1701" w:type="dxa"/>
            <w:shd w:val="clear" w:color="auto" w:fill="auto"/>
            <w:vAlign w:val="center"/>
            <w:hideMark/>
          </w:tcPr>
          <w:p w14:paraId="0050E7F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王军霞,陈潇川,曹长林,余丁山,</w:t>
            </w:r>
            <w:proofErr w:type="gramStart"/>
            <w:r w:rsidRPr="00CF7A70">
              <w:rPr>
                <w:rFonts w:asciiTheme="minorEastAsia" w:hAnsiTheme="minorEastAsia" w:cs="宋体" w:hint="eastAsia"/>
                <w:color w:val="000000"/>
                <w:kern w:val="0"/>
                <w:sz w:val="20"/>
                <w:szCs w:val="16"/>
              </w:rPr>
              <w:t>晏</w:t>
            </w:r>
            <w:proofErr w:type="gramEnd"/>
            <w:r w:rsidRPr="00CF7A70">
              <w:rPr>
                <w:rFonts w:asciiTheme="minorEastAsia" w:hAnsiTheme="minorEastAsia" w:cs="宋体" w:hint="eastAsia"/>
                <w:color w:val="000000"/>
                <w:kern w:val="0"/>
                <w:sz w:val="20"/>
                <w:szCs w:val="16"/>
              </w:rPr>
              <w:t>石林</w:t>
            </w:r>
          </w:p>
        </w:tc>
        <w:tc>
          <w:tcPr>
            <w:tcW w:w="851" w:type="dxa"/>
            <w:shd w:val="clear" w:color="auto" w:fill="auto"/>
            <w:vAlign w:val="center"/>
            <w:hideMark/>
          </w:tcPr>
          <w:p w14:paraId="3ADF2D2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Journal of Thermoplastic Composite Materials</w:t>
            </w:r>
          </w:p>
        </w:tc>
        <w:tc>
          <w:tcPr>
            <w:tcW w:w="425" w:type="dxa"/>
            <w:shd w:val="clear" w:color="auto" w:fill="auto"/>
            <w:vAlign w:val="center"/>
            <w:hideMark/>
          </w:tcPr>
          <w:p w14:paraId="1ED4A6F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425" w:type="dxa"/>
            <w:shd w:val="clear" w:color="auto" w:fill="auto"/>
            <w:vAlign w:val="center"/>
            <w:hideMark/>
          </w:tcPr>
          <w:p w14:paraId="5F14FEA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50</w:t>
            </w:r>
          </w:p>
        </w:tc>
        <w:tc>
          <w:tcPr>
            <w:tcW w:w="709" w:type="dxa"/>
            <w:shd w:val="clear" w:color="auto" w:fill="auto"/>
            <w:vAlign w:val="center"/>
            <w:hideMark/>
          </w:tcPr>
          <w:p w14:paraId="437A591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43747–43754</w:t>
            </w:r>
          </w:p>
        </w:tc>
        <w:tc>
          <w:tcPr>
            <w:tcW w:w="646" w:type="dxa"/>
            <w:shd w:val="clear" w:color="auto" w:fill="auto"/>
            <w:vAlign w:val="center"/>
            <w:hideMark/>
          </w:tcPr>
          <w:p w14:paraId="47B8639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7D1F72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04D5222" w14:textId="77777777" w:rsidTr="00FF51CF">
        <w:trPr>
          <w:trHeight w:val="1224"/>
        </w:trPr>
        <w:tc>
          <w:tcPr>
            <w:tcW w:w="567" w:type="dxa"/>
            <w:shd w:val="clear" w:color="auto" w:fill="auto"/>
            <w:vAlign w:val="center"/>
            <w:hideMark/>
          </w:tcPr>
          <w:p w14:paraId="17E3EAE8"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108</w:t>
            </w:r>
          </w:p>
        </w:tc>
        <w:tc>
          <w:tcPr>
            <w:tcW w:w="2835" w:type="dxa"/>
            <w:shd w:val="clear" w:color="auto" w:fill="auto"/>
            <w:vAlign w:val="center"/>
            <w:hideMark/>
          </w:tcPr>
          <w:p w14:paraId="1DB77D3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Interface Engineering of Lightweight, Highly Permeable, Biocompatible, and Antiadhesive Composite Meshes for Intraperitoneal Repairs</w:t>
            </w:r>
          </w:p>
        </w:tc>
        <w:tc>
          <w:tcPr>
            <w:tcW w:w="1701" w:type="dxa"/>
            <w:shd w:val="clear" w:color="auto" w:fill="auto"/>
            <w:vAlign w:val="center"/>
            <w:hideMark/>
          </w:tcPr>
          <w:p w14:paraId="234B1334"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胡民辉</w:t>
            </w:r>
            <w:proofErr w:type="gramEnd"/>
            <w:r w:rsidRPr="00CF7A70">
              <w:rPr>
                <w:rFonts w:asciiTheme="minorEastAsia" w:hAnsiTheme="minorEastAsia" w:cs="宋体" w:hint="eastAsia"/>
                <w:color w:val="000000"/>
                <w:kern w:val="0"/>
                <w:sz w:val="20"/>
                <w:szCs w:val="16"/>
              </w:rPr>
              <w:t>,林羲栋,黄榕康,杨科力,梁业如,张兴才,王辉,</w:t>
            </w:r>
            <w:proofErr w:type="gramStart"/>
            <w:r w:rsidRPr="00CF7A70">
              <w:rPr>
                <w:rFonts w:asciiTheme="minorEastAsia" w:hAnsiTheme="minorEastAsia" w:cs="宋体" w:hint="eastAsia"/>
                <w:color w:val="000000"/>
                <w:kern w:val="0"/>
                <w:sz w:val="20"/>
                <w:szCs w:val="16"/>
              </w:rPr>
              <w:t>吴丁财</w:t>
            </w:r>
            <w:proofErr w:type="gramEnd"/>
          </w:p>
        </w:tc>
        <w:tc>
          <w:tcPr>
            <w:tcW w:w="851" w:type="dxa"/>
            <w:shd w:val="clear" w:color="auto" w:fill="auto"/>
            <w:vAlign w:val="center"/>
            <w:hideMark/>
          </w:tcPr>
          <w:p w14:paraId="122C672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Macromolecular Bioscience</w:t>
            </w:r>
          </w:p>
        </w:tc>
        <w:tc>
          <w:tcPr>
            <w:tcW w:w="425" w:type="dxa"/>
            <w:shd w:val="clear" w:color="auto" w:fill="auto"/>
            <w:vAlign w:val="center"/>
            <w:hideMark/>
          </w:tcPr>
          <w:p w14:paraId="4C7E95B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w:t>
            </w:r>
          </w:p>
        </w:tc>
        <w:tc>
          <w:tcPr>
            <w:tcW w:w="425" w:type="dxa"/>
            <w:shd w:val="clear" w:color="auto" w:fill="auto"/>
            <w:vAlign w:val="center"/>
            <w:hideMark/>
          </w:tcPr>
          <w:p w14:paraId="2F42770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w:t>
            </w:r>
          </w:p>
        </w:tc>
        <w:tc>
          <w:tcPr>
            <w:tcW w:w="709" w:type="dxa"/>
            <w:shd w:val="clear" w:color="auto" w:fill="auto"/>
            <w:vAlign w:val="center"/>
            <w:hideMark/>
          </w:tcPr>
          <w:p w14:paraId="23DE2B4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43473</w:t>
            </w:r>
          </w:p>
        </w:tc>
        <w:tc>
          <w:tcPr>
            <w:tcW w:w="646" w:type="dxa"/>
            <w:shd w:val="clear" w:color="auto" w:fill="auto"/>
            <w:vAlign w:val="center"/>
            <w:hideMark/>
          </w:tcPr>
          <w:p w14:paraId="1D30134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8611AC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742370B" w14:textId="77777777" w:rsidTr="00FF51CF">
        <w:trPr>
          <w:trHeight w:val="1020"/>
        </w:trPr>
        <w:tc>
          <w:tcPr>
            <w:tcW w:w="567" w:type="dxa"/>
            <w:shd w:val="clear" w:color="auto" w:fill="auto"/>
            <w:vAlign w:val="center"/>
            <w:hideMark/>
          </w:tcPr>
          <w:p w14:paraId="5154B64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109</w:t>
            </w:r>
          </w:p>
        </w:tc>
        <w:tc>
          <w:tcPr>
            <w:tcW w:w="2835" w:type="dxa"/>
            <w:shd w:val="clear" w:color="auto" w:fill="auto"/>
            <w:vAlign w:val="center"/>
            <w:hideMark/>
          </w:tcPr>
          <w:p w14:paraId="39E15FB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Long-Life and High-Power Binder-Free Cathode Based on One-Step Synthesis of Radical Polymers with Multi-Pendant Groups</w:t>
            </w:r>
          </w:p>
        </w:tc>
        <w:tc>
          <w:tcPr>
            <w:tcW w:w="1701" w:type="dxa"/>
            <w:shd w:val="clear" w:color="auto" w:fill="auto"/>
            <w:vAlign w:val="center"/>
            <w:hideMark/>
          </w:tcPr>
          <w:p w14:paraId="1620CEF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陈耀光,章自寿,麦堪成</w:t>
            </w:r>
          </w:p>
        </w:tc>
        <w:tc>
          <w:tcPr>
            <w:tcW w:w="851" w:type="dxa"/>
            <w:shd w:val="clear" w:color="auto" w:fill="auto"/>
            <w:vAlign w:val="center"/>
            <w:hideMark/>
          </w:tcPr>
          <w:p w14:paraId="03B1708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Macromolecular Rapid Communications</w:t>
            </w:r>
          </w:p>
        </w:tc>
        <w:tc>
          <w:tcPr>
            <w:tcW w:w="425" w:type="dxa"/>
            <w:shd w:val="clear" w:color="auto" w:fill="auto"/>
            <w:vAlign w:val="center"/>
            <w:hideMark/>
          </w:tcPr>
          <w:p w14:paraId="4937338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39</w:t>
            </w:r>
          </w:p>
        </w:tc>
        <w:tc>
          <w:tcPr>
            <w:tcW w:w="425" w:type="dxa"/>
            <w:shd w:val="clear" w:color="auto" w:fill="auto"/>
            <w:vAlign w:val="center"/>
            <w:hideMark/>
          </w:tcPr>
          <w:p w14:paraId="65C184C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w:t>
            </w:r>
          </w:p>
        </w:tc>
        <w:tc>
          <w:tcPr>
            <w:tcW w:w="709" w:type="dxa"/>
            <w:shd w:val="clear" w:color="auto" w:fill="auto"/>
            <w:vAlign w:val="center"/>
            <w:hideMark/>
          </w:tcPr>
          <w:p w14:paraId="4C0EECD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1800195</w:t>
            </w:r>
          </w:p>
        </w:tc>
        <w:tc>
          <w:tcPr>
            <w:tcW w:w="646" w:type="dxa"/>
            <w:shd w:val="clear" w:color="auto" w:fill="auto"/>
            <w:vAlign w:val="center"/>
            <w:hideMark/>
          </w:tcPr>
          <w:p w14:paraId="73A05F7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A7C8D3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D99E005" w14:textId="77777777" w:rsidTr="00FF51CF">
        <w:trPr>
          <w:trHeight w:val="1224"/>
        </w:trPr>
        <w:tc>
          <w:tcPr>
            <w:tcW w:w="567" w:type="dxa"/>
            <w:shd w:val="clear" w:color="auto" w:fill="auto"/>
            <w:vAlign w:val="center"/>
            <w:hideMark/>
          </w:tcPr>
          <w:p w14:paraId="5246867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110</w:t>
            </w:r>
          </w:p>
        </w:tc>
        <w:tc>
          <w:tcPr>
            <w:tcW w:w="2835" w:type="dxa"/>
            <w:shd w:val="clear" w:color="auto" w:fill="auto"/>
            <w:vAlign w:val="center"/>
            <w:hideMark/>
          </w:tcPr>
          <w:p w14:paraId="76A0C15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An efficient yellow thermally activated delayed fluorescence emitter with universal applications in both doped and non-doped organic light-emitting diodes</w:t>
            </w:r>
          </w:p>
        </w:tc>
        <w:tc>
          <w:tcPr>
            <w:tcW w:w="1701" w:type="dxa"/>
            <w:shd w:val="clear" w:color="auto" w:fill="auto"/>
            <w:vAlign w:val="center"/>
            <w:hideMark/>
          </w:tcPr>
          <w:p w14:paraId="102719F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陈晓洁,池振国,赵娟,杨志涌,张艺</w:t>
            </w:r>
          </w:p>
        </w:tc>
        <w:tc>
          <w:tcPr>
            <w:tcW w:w="851" w:type="dxa"/>
            <w:shd w:val="clear" w:color="auto" w:fill="auto"/>
            <w:vAlign w:val="center"/>
            <w:hideMark/>
          </w:tcPr>
          <w:p w14:paraId="471B613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Materials Chemistry Frontiers</w:t>
            </w:r>
          </w:p>
        </w:tc>
        <w:tc>
          <w:tcPr>
            <w:tcW w:w="425" w:type="dxa"/>
            <w:shd w:val="clear" w:color="auto" w:fill="auto"/>
            <w:vAlign w:val="center"/>
            <w:hideMark/>
          </w:tcPr>
          <w:p w14:paraId="006D179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w:t>
            </w:r>
          </w:p>
        </w:tc>
        <w:tc>
          <w:tcPr>
            <w:tcW w:w="425" w:type="dxa"/>
            <w:shd w:val="clear" w:color="auto" w:fill="auto"/>
            <w:vAlign w:val="center"/>
            <w:hideMark/>
          </w:tcPr>
          <w:p w14:paraId="742F579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7413F1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1017-1023</w:t>
            </w:r>
          </w:p>
        </w:tc>
        <w:tc>
          <w:tcPr>
            <w:tcW w:w="646" w:type="dxa"/>
            <w:shd w:val="clear" w:color="auto" w:fill="auto"/>
            <w:vAlign w:val="center"/>
            <w:hideMark/>
          </w:tcPr>
          <w:p w14:paraId="7D1E099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46263C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310AC65" w14:textId="77777777" w:rsidTr="00FF51CF">
        <w:trPr>
          <w:trHeight w:val="816"/>
        </w:trPr>
        <w:tc>
          <w:tcPr>
            <w:tcW w:w="567" w:type="dxa"/>
            <w:shd w:val="clear" w:color="auto" w:fill="auto"/>
            <w:vAlign w:val="center"/>
            <w:hideMark/>
          </w:tcPr>
          <w:p w14:paraId="2333F1CA"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111</w:t>
            </w:r>
          </w:p>
        </w:tc>
        <w:tc>
          <w:tcPr>
            <w:tcW w:w="2835" w:type="dxa"/>
            <w:shd w:val="clear" w:color="auto" w:fill="auto"/>
            <w:vAlign w:val="center"/>
            <w:hideMark/>
          </w:tcPr>
          <w:p w14:paraId="1ACFA14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Facile synthesis of nitrogen-doped porous carbon as robust electrode for supercapacitors</w:t>
            </w:r>
          </w:p>
        </w:tc>
        <w:tc>
          <w:tcPr>
            <w:tcW w:w="1701" w:type="dxa"/>
            <w:shd w:val="clear" w:color="auto" w:fill="auto"/>
            <w:vAlign w:val="center"/>
            <w:hideMark/>
          </w:tcPr>
          <w:p w14:paraId="2A6B2B43"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毛祖兴</w:t>
            </w:r>
            <w:proofErr w:type="gramEnd"/>
            <w:r w:rsidRPr="00CF7A70">
              <w:rPr>
                <w:rFonts w:asciiTheme="minorEastAsia" w:hAnsiTheme="minorEastAsia" w:cs="宋体" w:hint="eastAsia"/>
                <w:color w:val="000000"/>
                <w:kern w:val="0"/>
                <w:sz w:val="20"/>
                <w:szCs w:val="16"/>
              </w:rPr>
              <w:t>,赵少彬,王静,曾银香,卢锡洪,</w:t>
            </w:r>
            <w:proofErr w:type="gramStart"/>
            <w:r w:rsidRPr="00CF7A70">
              <w:rPr>
                <w:rFonts w:asciiTheme="minorEastAsia" w:hAnsiTheme="minorEastAsia" w:cs="宋体" w:hint="eastAsia"/>
                <w:color w:val="000000"/>
                <w:kern w:val="0"/>
                <w:sz w:val="20"/>
                <w:szCs w:val="16"/>
              </w:rPr>
              <w:t>童叶翔</w:t>
            </w:r>
            <w:proofErr w:type="gramEnd"/>
          </w:p>
        </w:tc>
        <w:tc>
          <w:tcPr>
            <w:tcW w:w="851" w:type="dxa"/>
            <w:shd w:val="clear" w:color="auto" w:fill="auto"/>
            <w:vAlign w:val="center"/>
            <w:hideMark/>
          </w:tcPr>
          <w:p w14:paraId="6C67769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MATERIALS RESEARCH BULLETIN</w:t>
            </w:r>
          </w:p>
        </w:tc>
        <w:tc>
          <w:tcPr>
            <w:tcW w:w="425" w:type="dxa"/>
            <w:shd w:val="clear" w:color="auto" w:fill="auto"/>
            <w:vAlign w:val="center"/>
            <w:hideMark/>
          </w:tcPr>
          <w:p w14:paraId="583D631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101</w:t>
            </w:r>
          </w:p>
        </w:tc>
        <w:tc>
          <w:tcPr>
            <w:tcW w:w="425" w:type="dxa"/>
            <w:shd w:val="clear" w:color="auto" w:fill="auto"/>
            <w:vAlign w:val="center"/>
            <w:hideMark/>
          </w:tcPr>
          <w:p w14:paraId="4610048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6F89D92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140-145</w:t>
            </w:r>
          </w:p>
        </w:tc>
        <w:tc>
          <w:tcPr>
            <w:tcW w:w="646" w:type="dxa"/>
            <w:shd w:val="clear" w:color="auto" w:fill="auto"/>
            <w:vAlign w:val="center"/>
            <w:hideMark/>
          </w:tcPr>
          <w:p w14:paraId="165D670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846E6C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4E784F2" w14:textId="77777777" w:rsidTr="00FF51CF">
        <w:trPr>
          <w:trHeight w:val="816"/>
        </w:trPr>
        <w:tc>
          <w:tcPr>
            <w:tcW w:w="567" w:type="dxa"/>
            <w:shd w:val="clear" w:color="auto" w:fill="auto"/>
            <w:vAlign w:val="center"/>
            <w:hideMark/>
          </w:tcPr>
          <w:p w14:paraId="61B296C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112</w:t>
            </w:r>
          </w:p>
        </w:tc>
        <w:tc>
          <w:tcPr>
            <w:tcW w:w="2835" w:type="dxa"/>
            <w:shd w:val="clear" w:color="auto" w:fill="auto"/>
            <w:vAlign w:val="center"/>
            <w:hideMark/>
          </w:tcPr>
          <w:p w14:paraId="1B5016E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Nano-fibrous and ladder-like multi-channel nerve conduits: Degradation and modification by gelatin</w:t>
            </w:r>
          </w:p>
        </w:tc>
        <w:tc>
          <w:tcPr>
            <w:tcW w:w="1701" w:type="dxa"/>
            <w:shd w:val="clear" w:color="auto" w:fill="auto"/>
            <w:vAlign w:val="center"/>
            <w:hideMark/>
          </w:tcPr>
          <w:p w14:paraId="6A8B935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刘晟,孙秀敏,王涛,陈诗浩,曾晨光,谢高艺,朱庆棠,刘小林,</w:t>
            </w:r>
            <w:proofErr w:type="gramStart"/>
            <w:r w:rsidRPr="00CF7A70">
              <w:rPr>
                <w:rFonts w:asciiTheme="minorEastAsia" w:hAnsiTheme="minorEastAsia" w:cs="宋体" w:hint="eastAsia"/>
                <w:color w:val="000000"/>
                <w:kern w:val="0"/>
                <w:sz w:val="20"/>
                <w:szCs w:val="16"/>
              </w:rPr>
              <w:t>全大萍</w:t>
            </w:r>
            <w:proofErr w:type="gramEnd"/>
          </w:p>
        </w:tc>
        <w:tc>
          <w:tcPr>
            <w:tcW w:w="851" w:type="dxa"/>
            <w:shd w:val="clear" w:color="auto" w:fill="auto"/>
            <w:vAlign w:val="center"/>
            <w:hideMark/>
          </w:tcPr>
          <w:p w14:paraId="07A0D21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Materials Science &amp; Engineering</w:t>
            </w:r>
          </w:p>
        </w:tc>
        <w:tc>
          <w:tcPr>
            <w:tcW w:w="425" w:type="dxa"/>
            <w:shd w:val="clear" w:color="auto" w:fill="auto"/>
            <w:vAlign w:val="center"/>
            <w:hideMark/>
          </w:tcPr>
          <w:p w14:paraId="3FA79F0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c83</w:t>
            </w:r>
          </w:p>
        </w:tc>
        <w:tc>
          <w:tcPr>
            <w:tcW w:w="425" w:type="dxa"/>
            <w:shd w:val="clear" w:color="auto" w:fill="auto"/>
            <w:vAlign w:val="center"/>
            <w:hideMark/>
          </w:tcPr>
          <w:p w14:paraId="1C8BD87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3BFCCED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130-142</w:t>
            </w:r>
          </w:p>
        </w:tc>
        <w:tc>
          <w:tcPr>
            <w:tcW w:w="646" w:type="dxa"/>
            <w:shd w:val="clear" w:color="auto" w:fill="auto"/>
            <w:vAlign w:val="center"/>
            <w:hideMark/>
          </w:tcPr>
          <w:p w14:paraId="6C97ADA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1EDA53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71C02E5" w14:textId="77777777" w:rsidTr="00FF51CF">
        <w:trPr>
          <w:trHeight w:val="1020"/>
        </w:trPr>
        <w:tc>
          <w:tcPr>
            <w:tcW w:w="567" w:type="dxa"/>
            <w:shd w:val="clear" w:color="auto" w:fill="auto"/>
            <w:vAlign w:val="center"/>
            <w:hideMark/>
          </w:tcPr>
          <w:p w14:paraId="20E4159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113</w:t>
            </w:r>
          </w:p>
        </w:tc>
        <w:tc>
          <w:tcPr>
            <w:tcW w:w="2835" w:type="dxa"/>
            <w:shd w:val="clear" w:color="auto" w:fill="auto"/>
            <w:vAlign w:val="center"/>
            <w:hideMark/>
          </w:tcPr>
          <w:p w14:paraId="691C843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SnS/SnO heterostructures embedded in porous carbon microcages by boosting charge transfer for enhanced sodium-ion storage</w:t>
            </w:r>
          </w:p>
        </w:tc>
        <w:tc>
          <w:tcPr>
            <w:tcW w:w="1701" w:type="dxa"/>
            <w:shd w:val="clear" w:color="auto" w:fill="auto"/>
            <w:vAlign w:val="center"/>
            <w:hideMark/>
          </w:tcPr>
          <w:p w14:paraId="060812D6"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张熙悦</w:t>
            </w:r>
            <w:proofErr w:type="gramEnd"/>
            <w:r w:rsidRPr="00CF7A70">
              <w:rPr>
                <w:rFonts w:asciiTheme="minorEastAsia" w:hAnsiTheme="minorEastAsia" w:cs="宋体" w:hint="eastAsia"/>
                <w:color w:val="000000"/>
                <w:kern w:val="0"/>
                <w:sz w:val="20"/>
                <w:szCs w:val="16"/>
              </w:rPr>
              <w:t>,吴树炜,周丽君,童叶翔,卢锡洪</w:t>
            </w:r>
          </w:p>
        </w:tc>
        <w:tc>
          <w:tcPr>
            <w:tcW w:w="851" w:type="dxa"/>
            <w:shd w:val="clear" w:color="auto" w:fill="auto"/>
            <w:vAlign w:val="center"/>
            <w:hideMark/>
          </w:tcPr>
          <w:p w14:paraId="7EC756B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MATERIALS TECHNOLOGY</w:t>
            </w:r>
          </w:p>
        </w:tc>
        <w:tc>
          <w:tcPr>
            <w:tcW w:w="425" w:type="dxa"/>
            <w:shd w:val="clear" w:color="auto" w:fill="auto"/>
            <w:vAlign w:val="center"/>
            <w:hideMark/>
          </w:tcPr>
          <w:p w14:paraId="40565C1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33</w:t>
            </w:r>
          </w:p>
        </w:tc>
        <w:tc>
          <w:tcPr>
            <w:tcW w:w="425" w:type="dxa"/>
            <w:shd w:val="clear" w:color="auto" w:fill="auto"/>
            <w:vAlign w:val="center"/>
            <w:hideMark/>
          </w:tcPr>
          <w:p w14:paraId="4C17750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709" w:type="dxa"/>
            <w:shd w:val="clear" w:color="auto" w:fill="auto"/>
            <w:vAlign w:val="center"/>
            <w:hideMark/>
          </w:tcPr>
          <w:p w14:paraId="3AF29BB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548-554</w:t>
            </w:r>
          </w:p>
        </w:tc>
        <w:tc>
          <w:tcPr>
            <w:tcW w:w="646" w:type="dxa"/>
            <w:shd w:val="clear" w:color="auto" w:fill="auto"/>
            <w:vAlign w:val="center"/>
            <w:hideMark/>
          </w:tcPr>
          <w:p w14:paraId="084C781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8A82EE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CF2225E" w14:textId="77777777" w:rsidTr="00FF51CF">
        <w:trPr>
          <w:trHeight w:val="1020"/>
        </w:trPr>
        <w:tc>
          <w:tcPr>
            <w:tcW w:w="567" w:type="dxa"/>
            <w:shd w:val="clear" w:color="auto" w:fill="auto"/>
            <w:vAlign w:val="center"/>
            <w:hideMark/>
          </w:tcPr>
          <w:p w14:paraId="38A8073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114</w:t>
            </w:r>
          </w:p>
        </w:tc>
        <w:tc>
          <w:tcPr>
            <w:tcW w:w="2835" w:type="dxa"/>
            <w:shd w:val="clear" w:color="auto" w:fill="auto"/>
            <w:vAlign w:val="center"/>
            <w:hideMark/>
          </w:tcPr>
          <w:p w14:paraId="2128FA9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One-step synthesis of enzyme-stabilized gold nanoclusters for fluorescent ratiometric detection of hydrogen peroxide, glucose and uric acid</w:t>
            </w:r>
          </w:p>
        </w:tc>
        <w:tc>
          <w:tcPr>
            <w:tcW w:w="1701" w:type="dxa"/>
            <w:shd w:val="clear" w:color="auto" w:fill="auto"/>
            <w:vAlign w:val="center"/>
            <w:hideMark/>
          </w:tcPr>
          <w:p w14:paraId="3C22E64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孟飞</w:t>
            </w:r>
            <w:proofErr w:type="gramStart"/>
            <w:r w:rsidRPr="00CF7A70">
              <w:rPr>
                <w:rFonts w:asciiTheme="minorEastAsia" w:hAnsiTheme="minorEastAsia" w:cs="宋体" w:hint="eastAsia"/>
                <w:color w:val="000000"/>
                <w:kern w:val="0"/>
                <w:sz w:val="20"/>
                <w:szCs w:val="16"/>
              </w:rPr>
              <w:t>飞</w:t>
            </w:r>
            <w:proofErr w:type="gramEnd"/>
            <w:r w:rsidRPr="00CF7A70">
              <w:rPr>
                <w:rFonts w:asciiTheme="minorEastAsia" w:hAnsiTheme="minorEastAsia" w:cs="宋体" w:hint="eastAsia"/>
                <w:color w:val="000000"/>
                <w:kern w:val="0"/>
                <w:sz w:val="20"/>
                <w:szCs w:val="16"/>
              </w:rPr>
              <w:t>,</w:t>
            </w:r>
            <w:proofErr w:type="gramStart"/>
            <w:r w:rsidRPr="00CF7A70">
              <w:rPr>
                <w:rFonts w:asciiTheme="minorEastAsia" w:hAnsiTheme="minorEastAsia" w:cs="宋体" w:hint="eastAsia"/>
                <w:color w:val="000000"/>
                <w:kern w:val="0"/>
                <w:sz w:val="20"/>
                <w:szCs w:val="16"/>
              </w:rPr>
              <w:t>甘峰</w:t>
            </w:r>
            <w:proofErr w:type="gramEnd"/>
          </w:p>
        </w:tc>
        <w:tc>
          <w:tcPr>
            <w:tcW w:w="851" w:type="dxa"/>
            <w:shd w:val="clear" w:color="auto" w:fill="auto"/>
            <w:vAlign w:val="center"/>
            <w:hideMark/>
          </w:tcPr>
          <w:p w14:paraId="21E9D13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Microchemical Journal</w:t>
            </w:r>
          </w:p>
        </w:tc>
        <w:tc>
          <w:tcPr>
            <w:tcW w:w="425" w:type="dxa"/>
            <w:shd w:val="clear" w:color="auto" w:fill="auto"/>
            <w:vAlign w:val="center"/>
            <w:hideMark/>
          </w:tcPr>
          <w:p w14:paraId="220C227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141</w:t>
            </w:r>
          </w:p>
        </w:tc>
        <w:tc>
          <w:tcPr>
            <w:tcW w:w="425" w:type="dxa"/>
            <w:shd w:val="clear" w:color="auto" w:fill="auto"/>
            <w:vAlign w:val="center"/>
            <w:hideMark/>
          </w:tcPr>
          <w:p w14:paraId="46940AB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386D2C7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431-437</w:t>
            </w:r>
          </w:p>
        </w:tc>
        <w:tc>
          <w:tcPr>
            <w:tcW w:w="646" w:type="dxa"/>
            <w:shd w:val="clear" w:color="auto" w:fill="auto"/>
            <w:vAlign w:val="center"/>
            <w:hideMark/>
          </w:tcPr>
          <w:p w14:paraId="4F4F73F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621E24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742EE9F" w14:textId="77777777" w:rsidTr="00FF51CF">
        <w:trPr>
          <w:trHeight w:val="1428"/>
        </w:trPr>
        <w:tc>
          <w:tcPr>
            <w:tcW w:w="567" w:type="dxa"/>
            <w:shd w:val="clear" w:color="auto" w:fill="auto"/>
            <w:vAlign w:val="center"/>
            <w:hideMark/>
          </w:tcPr>
          <w:p w14:paraId="001D5DE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115</w:t>
            </w:r>
          </w:p>
        </w:tc>
        <w:tc>
          <w:tcPr>
            <w:tcW w:w="2835" w:type="dxa"/>
            <w:shd w:val="clear" w:color="auto" w:fill="auto"/>
            <w:vAlign w:val="center"/>
            <w:hideMark/>
          </w:tcPr>
          <w:p w14:paraId="01A8DE2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Determination of bacterial DNA based on catalytic oxidation of cysteine by G-quadruplex DNAzyme generated from asymmetric PCR: Application to the colorimetric detection of Staphylococcus aureus</w:t>
            </w:r>
          </w:p>
        </w:tc>
        <w:tc>
          <w:tcPr>
            <w:tcW w:w="1701" w:type="dxa"/>
            <w:shd w:val="clear" w:color="auto" w:fill="auto"/>
            <w:vAlign w:val="center"/>
            <w:hideMark/>
          </w:tcPr>
          <w:p w14:paraId="4660747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王京,凌连生</w:t>
            </w:r>
          </w:p>
        </w:tc>
        <w:tc>
          <w:tcPr>
            <w:tcW w:w="851" w:type="dxa"/>
            <w:shd w:val="clear" w:color="auto" w:fill="auto"/>
            <w:vAlign w:val="center"/>
            <w:hideMark/>
          </w:tcPr>
          <w:p w14:paraId="7D5FB9D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Microchimica Acta</w:t>
            </w:r>
          </w:p>
        </w:tc>
        <w:tc>
          <w:tcPr>
            <w:tcW w:w="425" w:type="dxa"/>
            <w:shd w:val="clear" w:color="auto" w:fill="auto"/>
            <w:vAlign w:val="center"/>
            <w:hideMark/>
          </w:tcPr>
          <w:p w14:paraId="5C69B21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185</w:t>
            </w:r>
          </w:p>
        </w:tc>
        <w:tc>
          <w:tcPr>
            <w:tcW w:w="425" w:type="dxa"/>
            <w:shd w:val="clear" w:color="auto" w:fill="auto"/>
            <w:vAlign w:val="center"/>
            <w:hideMark/>
          </w:tcPr>
          <w:p w14:paraId="5DE20AB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709" w:type="dxa"/>
            <w:shd w:val="clear" w:color="auto" w:fill="auto"/>
            <w:vAlign w:val="center"/>
            <w:hideMark/>
          </w:tcPr>
          <w:p w14:paraId="43C24A6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410-418</w:t>
            </w:r>
          </w:p>
        </w:tc>
        <w:tc>
          <w:tcPr>
            <w:tcW w:w="646" w:type="dxa"/>
            <w:shd w:val="clear" w:color="auto" w:fill="auto"/>
            <w:vAlign w:val="center"/>
            <w:hideMark/>
          </w:tcPr>
          <w:p w14:paraId="0FAD1A2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ED1F22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E04EC2C" w14:textId="77777777" w:rsidTr="00FF51CF">
        <w:trPr>
          <w:trHeight w:val="1224"/>
        </w:trPr>
        <w:tc>
          <w:tcPr>
            <w:tcW w:w="567" w:type="dxa"/>
            <w:shd w:val="clear" w:color="auto" w:fill="auto"/>
            <w:vAlign w:val="center"/>
            <w:hideMark/>
          </w:tcPr>
          <w:p w14:paraId="3DC935B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116</w:t>
            </w:r>
          </w:p>
        </w:tc>
        <w:tc>
          <w:tcPr>
            <w:tcW w:w="2835" w:type="dxa"/>
            <w:shd w:val="clear" w:color="auto" w:fill="auto"/>
            <w:vAlign w:val="center"/>
            <w:hideMark/>
          </w:tcPr>
          <w:p w14:paraId="6B1F3D5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Synthesis of Au@Ag core-shell nanostructures with a poly(3,4-dihydroxy-L-phenylalanine) interlayer for surface-enhanced Raman scattering imaging of epithelial cells</w:t>
            </w:r>
          </w:p>
        </w:tc>
        <w:tc>
          <w:tcPr>
            <w:tcW w:w="1701" w:type="dxa"/>
            <w:shd w:val="clear" w:color="auto" w:fill="auto"/>
            <w:vAlign w:val="center"/>
            <w:hideMark/>
          </w:tcPr>
          <w:p w14:paraId="28804C5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温海滨,</w:t>
            </w:r>
            <w:proofErr w:type="gramStart"/>
            <w:r w:rsidRPr="00CF7A70">
              <w:rPr>
                <w:rFonts w:asciiTheme="minorEastAsia" w:hAnsiTheme="minorEastAsia" w:cs="宋体" w:hint="eastAsia"/>
                <w:color w:val="000000"/>
                <w:kern w:val="0"/>
                <w:sz w:val="20"/>
                <w:szCs w:val="16"/>
              </w:rPr>
              <w:t>李攻科</w:t>
            </w:r>
            <w:proofErr w:type="gramEnd"/>
          </w:p>
        </w:tc>
        <w:tc>
          <w:tcPr>
            <w:tcW w:w="851" w:type="dxa"/>
            <w:shd w:val="clear" w:color="auto" w:fill="auto"/>
            <w:vAlign w:val="center"/>
            <w:hideMark/>
          </w:tcPr>
          <w:p w14:paraId="5CFD0EC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Microchimica Acta</w:t>
            </w:r>
          </w:p>
        </w:tc>
        <w:tc>
          <w:tcPr>
            <w:tcW w:w="425" w:type="dxa"/>
            <w:shd w:val="clear" w:color="auto" w:fill="auto"/>
            <w:vAlign w:val="center"/>
            <w:hideMark/>
          </w:tcPr>
          <w:p w14:paraId="732BCC9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185</w:t>
            </w:r>
          </w:p>
        </w:tc>
        <w:tc>
          <w:tcPr>
            <w:tcW w:w="425" w:type="dxa"/>
            <w:shd w:val="clear" w:color="auto" w:fill="auto"/>
            <w:vAlign w:val="center"/>
            <w:hideMark/>
          </w:tcPr>
          <w:p w14:paraId="7254ABD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w:t>
            </w:r>
          </w:p>
        </w:tc>
        <w:tc>
          <w:tcPr>
            <w:tcW w:w="709" w:type="dxa"/>
            <w:shd w:val="clear" w:color="auto" w:fill="auto"/>
            <w:vAlign w:val="center"/>
            <w:hideMark/>
          </w:tcPr>
          <w:p w14:paraId="355097F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43473</w:t>
            </w:r>
          </w:p>
        </w:tc>
        <w:tc>
          <w:tcPr>
            <w:tcW w:w="646" w:type="dxa"/>
            <w:shd w:val="clear" w:color="auto" w:fill="auto"/>
            <w:vAlign w:val="center"/>
            <w:hideMark/>
          </w:tcPr>
          <w:p w14:paraId="6FE1CDB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49EE00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94D93A4" w14:textId="77777777" w:rsidTr="00FF51CF">
        <w:trPr>
          <w:trHeight w:val="1020"/>
        </w:trPr>
        <w:tc>
          <w:tcPr>
            <w:tcW w:w="567" w:type="dxa"/>
            <w:shd w:val="clear" w:color="auto" w:fill="auto"/>
            <w:vAlign w:val="center"/>
            <w:hideMark/>
          </w:tcPr>
          <w:p w14:paraId="3DE50AF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117</w:t>
            </w:r>
          </w:p>
        </w:tc>
        <w:tc>
          <w:tcPr>
            <w:tcW w:w="2835" w:type="dxa"/>
            <w:shd w:val="clear" w:color="auto" w:fill="auto"/>
            <w:vAlign w:val="center"/>
            <w:hideMark/>
          </w:tcPr>
          <w:p w14:paraId="16E3257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Linear Triquinane Sesquiterpenoids: Their Isolation, Structures, Biological Activities and Chemical Synthesis</w:t>
            </w:r>
          </w:p>
        </w:tc>
        <w:tc>
          <w:tcPr>
            <w:tcW w:w="1701" w:type="dxa"/>
            <w:shd w:val="clear" w:color="auto" w:fill="auto"/>
            <w:vAlign w:val="center"/>
            <w:hideMark/>
          </w:tcPr>
          <w:p w14:paraId="2320F76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邱漪,蓝文健,李厚金,</w:t>
            </w:r>
            <w:proofErr w:type="gramStart"/>
            <w:r w:rsidRPr="00CF7A70">
              <w:rPr>
                <w:rFonts w:asciiTheme="minorEastAsia" w:hAnsiTheme="minorEastAsia" w:cs="宋体" w:hint="eastAsia"/>
                <w:color w:val="000000"/>
                <w:kern w:val="0"/>
                <w:sz w:val="20"/>
                <w:szCs w:val="16"/>
              </w:rPr>
              <w:t>陈六平</w:t>
            </w:r>
            <w:proofErr w:type="gramEnd"/>
          </w:p>
        </w:tc>
        <w:tc>
          <w:tcPr>
            <w:tcW w:w="851" w:type="dxa"/>
            <w:shd w:val="clear" w:color="auto" w:fill="auto"/>
            <w:vAlign w:val="center"/>
            <w:hideMark/>
          </w:tcPr>
          <w:p w14:paraId="42BF4A6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Molecule</w:t>
            </w:r>
          </w:p>
        </w:tc>
        <w:tc>
          <w:tcPr>
            <w:tcW w:w="425" w:type="dxa"/>
            <w:shd w:val="clear" w:color="auto" w:fill="auto"/>
            <w:vAlign w:val="center"/>
            <w:hideMark/>
          </w:tcPr>
          <w:p w14:paraId="3F976A6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23</w:t>
            </w:r>
          </w:p>
        </w:tc>
        <w:tc>
          <w:tcPr>
            <w:tcW w:w="425" w:type="dxa"/>
            <w:shd w:val="clear" w:color="auto" w:fill="auto"/>
            <w:vAlign w:val="center"/>
            <w:hideMark/>
          </w:tcPr>
          <w:p w14:paraId="2ED8CDD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709" w:type="dxa"/>
            <w:shd w:val="clear" w:color="auto" w:fill="auto"/>
            <w:vAlign w:val="center"/>
            <w:hideMark/>
          </w:tcPr>
          <w:p w14:paraId="4E5DEA0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2095</w:t>
            </w:r>
          </w:p>
        </w:tc>
        <w:tc>
          <w:tcPr>
            <w:tcW w:w="646" w:type="dxa"/>
            <w:shd w:val="clear" w:color="auto" w:fill="auto"/>
            <w:vAlign w:val="center"/>
            <w:hideMark/>
          </w:tcPr>
          <w:p w14:paraId="03E7F37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474362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7209410" w14:textId="77777777" w:rsidTr="00FF51CF">
        <w:trPr>
          <w:trHeight w:val="612"/>
        </w:trPr>
        <w:tc>
          <w:tcPr>
            <w:tcW w:w="567" w:type="dxa"/>
            <w:shd w:val="clear" w:color="auto" w:fill="auto"/>
            <w:vAlign w:val="center"/>
            <w:hideMark/>
          </w:tcPr>
          <w:p w14:paraId="2025B39A"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118</w:t>
            </w:r>
          </w:p>
        </w:tc>
        <w:tc>
          <w:tcPr>
            <w:tcW w:w="2835" w:type="dxa"/>
            <w:shd w:val="clear" w:color="auto" w:fill="auto"/>
            <w:vAlign w:val="center"/>
            <w:hideMark/>
          </w:tcPr>
          <w:p w14:paraId="6167D73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Stretchable Ni@ NiCoP textile for wearable energy storage clothes</w:t>
            </w:r>
          </w:p>
        </w:tc>
        <w:tc>
          <w:tcPr>
            <w:tcW w:w="1701" w:type="dxa"/>
            <w:shd w:val="clear" w:color="auto" w:fill="auto"/>
            <w:vAlign w:val="center"/>
            <w:hideMark/>
          </w:tcPr>
          <w:p w14:paraId="67B727C6"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孙鹏</w:t>
            </w:r>
            <w:proofErr w:type="gramEnd"/>
            <w:r w:rsidRPr="00CF7A70">
              <w:rPr>
                <w:rFonts w:asciiTheme="minorEastAsia" w:hAnsiTheme="minorEastAsia" w:cs="宋体" w:hint="eastAsia"/>
                <w:color w:val="000000"/>
                <w:kern w:val="0"/>
                <w:sz w:val="20"/>
                <w:szCs w:val="16"/>
              </w:rPr>
              <w:t>,邱美佳,李明阳,麦文杰,崔国峰,童叶翔</w:t>
            </w:r>
          </w:p>
        </w:tc>
        <w:tc>
          <w:tcPr>
            <w:tcW w:w="851" w:type="dxa"/>
            <w:shd w:val="clear" w:color="auto" w:fill="auto"/>
            <w:vAlign w:val="center"/>
            <w:hideMark/>
          </w:tcPr>
          <w:p w14:paraId="787DC0E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Nano Energy</w:t>
            </w:r>
          </w:p>
        </w:tc>
        <w:tc>
          <w:tcPr>
            <w:tcW w:w="425" w:type="dxa"/>
            <w:shd w:val="clear" w:color="auto" w:fill="auto"/>
            <w:vAlign w:val="center"/>
            <w:hideMark/>
          </w:tcPr>
          <w:p w14:paraId="0B5D4B7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55</w:t>
            </w:r>
          </w:p>
        </w:tc>
        <w:tc>
          <w:tcPr>
            <w:tcW w:w="425" w:type="dxa"/>
            <w:shd w:val="clear" w:color="auto" w:fill="auto"/>
            <w:vAlign w:val="center"/>
            <w:hideMark/>
          </w:tcPr>
          <w:p w14:paraId="1523B71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2019</w:t>
            </w:r>
          </w:p>
        </w:tc>
        <w:tc>
          <w:tcPr>
            <w:tcW w:w="709" w:type="dxa"/>
            <w:shd w:val="clear" w:color="auto" w:fill="auto"/>
            <w:vAlign w:val="center"/>
            <w:hideMark/>
          </w:tcPr>
          <w:p w14:paraId="1634D2E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506-515</w:t>
            </w:r>
          </w:p>
        </w:tc>
        <w:tc>
          <w:tcPr>
            <w:tcW w:w="646" w:type="dxa"/>
            <w:shd w:val="clear" w:color="auto" w:fill="auto"/>
            <w:vAlign w:val="center"/>
            <w:hideMark/>
          </w:tcPr>
          <w:p w14:paraId="038C2CC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339DC87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AC2B6A4" w14:textId="77777777" w:rsidTr="00FF51CF">
        <w:trPr>
          <w:trHeight w:val="768"/>
        </w:trPr>
        <w:tc>
          <w:tcPr>
            <w:tcW w:w="567" w:type="dxa"/>
            <w:shd w:val="clear" w:color="auto" w:fill="auto"/>
            <w:vAlign w:val="center"/>
            <w:hideMark/>
          </w:tcPr>
          <w:p w14:paraId="47DCF5F1"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119</w:t>
            </w:r>
          </w:p>
        </w:tc>
        <w:tc>
          <w:tcPr>
            <w:tcW w:w="2835" w:type="dxa"/>
            <w:shd w:val="clear" w:color="auto" w:fill="auto"/>
            <w:vAlign w:val="center"/>
            <w:hideMark/>
          </w:tcPr>
          <w:p w14:paraId="02D3E70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Ultrathin nanobelts-assembled Chinese knot-like 3D TiO2 for fast and stable lithium storage</w:t>
            </w:r>
          </w:p>
        </w:tc>
        <w:tc>
          <w:tcPr>
            <w:tcW w:w="1701" w:type="dxa"/>
            <w:shd w:val="clear" w:color="auto" w:fill="auto"/>
            <w:vAlign w:val="center"/>
            <w:hideMark/>
          </w:tcPr>
          <w:p w14:paraId="1652040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吴启丽,何世满,杨贤锋,杨婧</w:t>
            </w:r>
            <w:proofErr w:type="gramStart"/>
            <w:r w:rsidRPr="00CF7A70">
              <w:rPr>
                <w:rFonts w:asciiTheme="minorEastAsia" w:hAnsiTheme="minorEastAsia" w:cs="宋体" w:hint="eastAsia"/>
                <w:color w:val="000000"/>
                <w:kern w:val="0"/>
                <w:sz w:val="20"/>
                <w:szCs w:val="16"/>
              </w:rPr>
              <w:t>羚</w:t>
            </w:r>
            <w:proofErr w:type="gramEnd"/>
            <w:r w:rsidRPr="00CF7A70">
              <w:rPr>
                <w:rFonts w:asciiTheme="minorEastAsia" w:hAnsiTheme="minorEastAsia" w:cs="宋体" w:hint="eastAsia"/>
                <w:color w:val="000000"/>
                <w:kern w:val="0"/>
                <w:sz w:val="20"/>
                <w:szCs w:val="16"/>
              </w:rPr>
              <w:t>,李高仁,孟玉英,童圣富,麦立强,吴明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637070C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Nano Research</w:t>
            </w:r>
          </w:p>
        </w:tc>
        <w:tc>
          <w:tcPr>
            <w:tcW w:w="425" w:type="dxa"/>
            <w:shd w:val="clear" w:color="auto" w:fill="auto"/>
            <w:vAlign w:val="center"/>
            <w:hideMark/>
          </w:tcPr>
          <w:p w14:paraId="6BA29D8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w:t>
            </w:r>
          </w:p>
        </w:tc>
        <w:tc>
          <w:tcPr>
            <w:tcW w:w="425" w:type="dxa"/>
            <w:shd w:val="clear" w:color="auto" w:fill="auto"/>
            <w:vAlign w:val="center"/>
            <w:hideMark/>
          </w:tcPr>
          <w:p w14:paraId="58819F0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w:t>
            </w:r>
          </w:p>
        </w:tc>
        <w:tc>
          <w:tcPr>
            <w:tcW w:w="709" w:type="dxa"/>
            <w:shd w:val="clear" w:color="auto" w:fill="auto"/>
            <w:vAlign w:val="center"/>
            <w:hideMark/>
          </w:tcPr>
          <w:p w14:paraId="7FBEB3D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2116-2128</w:t>
            </w:r>
          </w:p>
        </w:tc>
        <w:tc>
          <w:tcPr>
            <w:tcW w:w="646" w:type="dxa"/>
            <w:shd w:val="clear" w:color="auto" w:fill="auto"/>
            <w:vAlign w:val="center"/>
            <w:hideMark/>
          </w:tcPr>
          <w:p w14:paraId="5207542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E34CDA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2892ABE" w14:textId="77777777" w:rsidTr="00FF51CF">
        <w:trPr>
          <w:trHeight w:val="1224"/>
        </w:trPr>
        <w:tc>
          <w:tcPr>
            <w:tcW w:w="567" w:type="dxa"/>
            <w:shd w:val="clear" w:color="auto" w:fill="auto"/>
            <w:vAlign w:val="center"/>
            <w:hideMark/>
          </w:tcPr>
          <w:p w14:paraId="2AE5A14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120</w:t>
            </w:r>
          </w:p>
        </w:tc>
        <w:tc>
          <w:tcPr>
            <w:tcW w:w="2835" w:type="dxa"/>
            <w:shd w:val="clear" w:color="auto" w:fill="auto"/>
            <w:vAlign w:val="center"/>
            <w:hideMark/>
          </w:tcPr>
          <w:p w14:paraId="4669B3C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Hierarchical Ta-Doped TiO2 Nanorod Arrays with Improved Charge Separation for Photoelectrochemical Water Oxidation under FTO Side Illumination</w:t>
            </w:r>
          </w:p>
        </w:tc>
        <w:tc>
          <w:tcPr>
            <w:tcW w:w="1701" w:type="dxa"/>
            <w:shd w:val="clear" w:color="auto" w:fill="auto"/>
            <w:vAlign w:val="center"/>
            <w:hideMark/>
          </w:tcPr>
          <w:p w14:paraId="6022CAF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何世满,孟玉英,曹阳飞,黄森传,杨婧</w:t>
            </w:r>
            <w:proofErr w:type="gramStart"/>
            <w:r w:rsidRPr="00CF7A70">
              <w:rPr>
                <w:rFonts w:asciiTheme="minorEastAsia" w:hAnsiTheme="minorEastAsia" w:cs="宋体" w:hint="eastAsia"/>
                <w:color w:val="000000"/>
                <w:kern w:val="0"/>
                <w:sz w:val="20"/>
                <w:szCs w:val="16"/>
              </w:rPr>
              <w:t>羚</w:t>
            </w:r>
            <w:proofErr w:type="gramEnd"/>
            <w:r w:rsidRPr="00CF7A70">
              <w:rPr>
                <w:rFonts w:asciiTheme="minorEastAsia" w:hAnsiTheme="minorEastAsia" w:cs="宋体" w:hint="eastAsia"/>
                <w:color w:val="000000"/>
                <w:kern w:val="0"/>
                <w:sz w:val="20"/>
                <w:szCs w:val="16"/>
              </w:rPr>
              <w:t>,童圣富,吴明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31D107E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Nanomaterials</w:t>
            </w:r>
          </w:p>
        </w:tc>
        <w:tc>
          <w:tcPr>
            <w:tcW w:w="425" w:type="dxa"/>
            <w:shd w:val="clear" w:color="auto" w:fill="auto"/>
            <w:vAlign w:val="center"/>
            <w:hideMark/>
          </w:tcPr>
          <w:p w14:paraId="3B28D5C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425" w:type="dxa"/>
            <w:shd w:val="clear" w:color="auto" w:fill="auto"/>
            <w:vAlign w:val="center"/>
            <w:hideMark/>
          </w:tcPr>
          <w:p w14:paraId="289EEBB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w:t>
            </w:r>
          </w:p>
        </w:tc>
        <w:tc>
          <w:tcPr>
            <w:tcW w:w="709" w:type="dxa"/>
            <w:shd w:val="clear" w:color="auto" w:fill="auto"/>
            <w:vAlign w:val="center"/>
            <w:hideMark/>
          </w:tcPr>
          <w:p w14:paraId="73C6C2C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983</w:t>
            </w:r>
          </w:p>
        </w:tc>
        <w:tc>
          <w:tcPr>
            <w:tcW w:w="646" w:type="dxa"/>
            <w:shd w:val="clear" w:color="auto" w:fill="auto"/>
            <w:vAlign w:val="center"/>
            <w:hideMark/>
          </w:tcPr>
          <w:p w14:paraId="2B2BDFB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D32D7A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211E904" w14:textId="77777777" w:rsidTr="00FF51CF">
        <w:trPr>
          <w:trHeight w:val="1152"/>
        </w:trPr>
        <w:tc>
          <w:tcPr>
            <w:tcW w:w="567" w:type="dxa"/>
            <w:shd w:val="clear" w:color="auto" w:fill="auto"/>
            <w:vAlign w:val="center"/>
            <w:hideMark/>
          </w:tcPr>
          <w:p w14:paraId="5339908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121</w:t>
            </w:r>
          </w:p>
        </w:tc>
        <w:tc>
          <w:tcPr>
            <w:tcW w:w="2835" w:type="dxa"/>
            <w:shd w:val="clear" w:color="auto" w:fill="auto"/>
            <w:vAlign w:val="center"/>
            <w:hideMark/>
          </w:tcPr>
          <w:p w14:paraId="6269FB7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Ta-Doped porous TiO2 nanorod arrays by substrate-assisted synthesis: efficient photoelectrocatalysts for water oxidation</w:t>
            </w:r>
          </w:p>
        </w:tc>
        <w:tc>
          <w:tcPr>
            <w:tcW w:w="1701" w:type="dxa"/>
            <w:shd w:val="clear" w:color="auto" w:fill="auto"/>
            <w:vAlign w:val="center"/>
            <w:hideMark/>
          </w:tcPr>
          <w:p w14:paraId="16E099B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何世满,孟玉英,Qili Wu,Jingling Yang,Senchuan Huang,Xiaohui Li,童圣富,Tewodros Asefa ,吴明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4176A02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Nanoscale</w:t>
            </w:r>
          </w:p>
        </w:tc>
        <w:tc>
          <w:tcPr>
            <w:tcW w:w="425" w:type="dxa"/>
            <w:shd w:val="clear" w:color="auto" w:fill="auto"/>
            <w:vAlign w:val="center"/>
            <w:hideMark/>
          </w:tcPr>
          <w:p w14:paraId="7EEAF6B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1707E90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41</w:t>
            </w:r>
          </w:p>
        </w:tc>
        <w:tc>
          <w:tcPr>
            <w:tcW w:w="709" w:type="dxa"/>
            <w:shd w:val="clear" w:color="auto" w:fill="auto"/>
            <w:vAlign w:val="center"/>
            <w:hideMark/>
          </w:tcPr>
          <w:p w14:paraId="258398D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19367-19374</w:t>
            </w:r>
          </w:p>
        </w:tc>
        <w:tc>
          <w:tcPr>
            <w:tcW w:w="646" w:type="dxa"/>
            <w:shd w:val="clear" w:color="auto" w:fill="auto"/>
            <w:vAlign w:val="center"/>
            <w:hideMark/>
          </w:tcPr>
          <w:p w14:paraId="448C68F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9A4CB2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83AE0A7" w14:textId="77777777" w:rsidTr="00FF51CF">
        <w:trPr>
          <w:trHeight w:val="1020"/>
        </w:trPr>
        <w:tc>
          <w:tcPr>
            <w:tcW w:w="567" w:type="dxa"/>
            <w:shd w:val="clear" w:color="auto" w:fill="auto"/>
            <w:vAlign w:val="center"/>
            <w:hideMark/>
          </w:tcPr>
          <w:p w14:paraId="2424F62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122</w:t>
            </w:r>
          </w:p>
        </w:tc>
        <w:tc>
          <w:tcPr>
            <w:tcW w:w="2835" w:type="dxa"/>
            <w:shd w:val="clear" w:color="auto" w:fill="auto"/>
            <w:vAlign w:val="center"/>
            <w:hideMark/>
          </w:tcPr>
          <w:p w14:paraId="390301E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Folate receptor-targeted theranostic IrSx nanoparticles for multimodal imaging-guided combined chemo-photothermal therapy</w:t>
            </w:r>
          </w:p>
        </w:tc>
        <w:tc>
          <w:tcPr>
            <w:tcW w:w="1701" w:type="dxa"/>
            <w:shd w:val="clear" w:color="auto" w:fill="auto"/>
            <w:vAlign w:val="center"/>
            <w:hideMark/>
          </w:tcPr>
          <w:p w14:paraId="436C609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张东阳,郑越,张航,</w:t>
            </w:r>
            <w:proofErr w:type="gramStart"/>
            <w:r w:rsidRPr="00CF7A70">
              <w:rPr>
                <w:rFonts w:asciiTheme="minorEastAsia" w:hAnsiTheme="minorEastAsia" w:cs="宋体" w:hint="eastAsia"/>
                <w:color w:val="000000"/>
                <w:kern w:val="0"/>
                <w:sz w:val="20"/>
                <w:szCs w:val="16"/>
              </w:rPr>
              <w:t>杨刚刚</w:t>
            </w:r>
            <w:proofErr w:type="gramEnd"/>
            <w:r w:rsidRPr="00CF7A70">
              <w:rPr>
                <w:rFonts w:asciiTheme="minorEastAsia" w:hAnsiTheme="minorEastAsia" w:cs="宋体" w:hint="eastAsia"/>
                <w:color w:val="000000"/>
                <w:kern w:val="0"/>
                <w:sz w:val="20"/>
                <w:szCs w:val="16"/>
              </w:rPr>
              <w:t>,谭彩萍,何良,计亮年,毛宗万,谭彩萍</w:t>
            </w:r>
          </w:p>
        </w:tc>
        <w:tc>
          <w:tcPr>
            <w:tcW w:w="851" w:type="dxa"/>
            <w:shd w:val="clear" w:color="auto" w:fill="auto"/>
            <w:vAlign w:val="center"/>
            <w:hideMark/>
          </w:tcPr>
          <w:p w14:paraId="2FC3709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Nanoscale</w:t>
            </w:r>
          </w:p>
        </w:tc>
        <w:tc>
          <w:tcPr>
            <w:tcW w:w="425" w:type="dxa"/>
            <w:shd w:val="clear" w:color="auto" w:fill="auto"/>
            <w:vAlign w:val="center"/>
            <w:hideMark/>
          </w:tcPr>
          <w:p w14:paraId="77C3B0A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295D591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7D30114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22252-22262</w:t>
            </w:r>
          </w:p>
        </w:tc>
        <w:tc>
          <w:tcPr>
            <w:tcW w:w="646" w:type="dxa"/>
            <w:shd w:val="clear" w:color="auto" w:fill="auto"/>
            <w:vAlign w:val="center"/>
            <w:hideMark/>
          </w:tcPr>
          <w:p w14:paraId="38140B5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7404D3B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1F2342F" w14:textId="77777777" w:rsidTr="00FF51CF">
        <w:trPr>
          <w:trHeight w:val="1224"/>
        </w:trPr>
        <w:tc>
          <w:tcPr>
            <w:tcW w:w="567" w:type="dxa"/>
            <w:shd w:val="clear" w:color="auto" w:fill="auto"/>
            <w:vAlign w:val="center"/>
            <w:hideMark/>
          </w:tcPr>
          <w:p w14:paraId="05C96A7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123</w:t>
            </w:r>
          </w:p>
        </w:tc>
        <w:tc>
          <w:tcPr>
            <w:tcW w:w="2835" w:type="dxa"/>
            <w:shd w:val="clear" w:color="auto" w:fill="auto"/>
            <w:vAlign w:val="center"/>
            <w:hideMark/>
          </w:tcPr>
          <w:p w14:paraId="1B06448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Graphene-based metal and nitrogen-doped carbon composites as adsorbents for highly sensitive solid phase microextraction of polycyclic aromatic hydrocarbons</w:t>
            </w:r>
          </w:p>
        </w:tc>
        <w:tc>
          <w:tcPr>
            <w:tcW w:w="1701" w:type="dxa"/>
            <w:shd w:val="clear" w:color="auto" w:fill="auto"/>
            <w:vAlign w:val="center"/>
            <w:hideMark/>
          </w:tcPr>
          <w:p w14:paraId="5A80AF9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王付鑫,郑煜,邱俊</w:t>
            </w:r>
            <w:proofErr w:type="gramStart"/>
            <w:r w:rsidRPr="00CF7A70">
              <w:rPr>
                <w:rFonts w:asciiTheme="minorEastAsia" w:hAnsiTheme="minorEastAsia" w:cs="宋体" w:hint="eastAsia"/>
                <w:color w:val="000000"/>
                <w:kern w:val="0"/>
                <w:sz w:val="20"/>
                <w:szCs w:val="16"/>
              </w:rPr>
              <w:t>琅</w:t>
            </w:r>
            <w:proofErr w:type="gramEnd"/>
            <w:r w:rsidRPr="00CF7A70">
              <w:rPr>
                <w:rFonts w:asciiTheme="minorEastAsia" w:hAnsiTheme="minorEastAsia" w:cs="宋体" w:hint="eastAsia"/>
                <w:color w:val="000000"/>
                <w:kern w:val="0"/>
                <w:sz w:val="20"/>
                <w:szCs w:val="16"/>
              </w:rPr>
              <w:t>,刘舒芹,童叶翔,朱芳,</w:t>
            </w:r>
            <w:proofErr w:type="gramStart"/>
            <w:r w:rsidRPr="00CF7A70">
              <w:rPr>
                <w:rFonts w:asciiTheme="minorEastAsia" w:hAnsiTheme="minorEastAsia" w:cs="宋体" w:hint="eastAsia"/>
                <w:color w:val="000000"/>
                <w:kern w:val="0"/>
                <w:sz w:val="20"/>
                <w:szCs w:val="16"/>
              </w:rPr>
              <w:t>欧阳钢锋</w:t>
            </w:r>
            <w:proofErr w:type="gramEnd"/>
          </w:p>
        </w:tc>
        <w:tc>
          <w:tcPr>
            <w:tcW w:w="851" w:type="dxa"/>
            <w:shd w:val="clear" w:color="auto" w:fill="auto"/>
            <w:vAlign w:val="center"/>
            <w:hideMark/>
          </w:tcPr>
          <w:p w14:paraId="15DCE99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Nanoscale</w:t>
            </w:r>
          </w:p>
        </w:tc>
        <w:tc>
          <w:tcPr>
            <w:tcW w:w="425" w:type="dxa"/>
            <w:shd w:val="clear" w:color="auto" w:fill="auto"/>
            <w:vAlign w:val="center"/>
            <w:hideMark/>
          </w:tcPr>
          <w:p w14:paraId="56F9B5A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44BB585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21</w:t>
            </w:r>
          </w:p>
        </w:tc>
        <w:tc>
          <w:tcPr>
            <w:tcW w:w="709" w:type="dxa"/>
            <w:shd w:val="clear" w:color="auto" w:fill="auto"/>
            <w:vAlign w:val="center"/>
            <w:hideMark/>
          </w:tcPr>
          <w:p w14:paraId="62388E5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10073-10078</w:t>
            </w:r>
          </w:p>
        </w:tc>
        <w:tc>
          <w:tcPr>
            <w:tcW w:w="646" w:type="dxa"/>
            <w:shd w:val="clear" w:color="auto" w:fill="auto"/>
            <w:vAlign w:val="center"/>
            <w:hideMark/>
          </w:tcPr>
          <w:p w14:paraId="2EB99B2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18261E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7C2F5DE" w14:textId="77777777" w:rsidTr="00FF51CF">
        <w:trPr>
          <w:trHeight w:val="612"/>
        </w:trPr>
        <w:tc>
          <w:tcPr>
            <w:tcW w:w="567" w:type="dxa"/>
            <w:shd w:val="clear" w:color="auto" w:fill="auto"/>
            <w:vAlign w:val="center"/>
            <w:hideMark/>
          </w:tcPr>
          <w:p w14:paraId="63C8A61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124</w:t>
            </w:r>
          </w:p>
        </w:tc>
        <w:tc>
          <w:tcPr>
            <w:tcW w:w="2835" w:type="dxa"/>
            <w:shd w:val="clear" w:color="auto" w:fill="auto"/>
            <w:vAlign w:val="center"/>
            <w:hideMark/>
          </w:tcPr>
          <w:p w14:paraId="2397E6D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Recent developments of truly stretchable thin film electronic and optoelectronic devices</w:t>
            </w:r>
          </w:p>
        </w:tc>
        <w:tc>
          <w:tcPr>
            <w:tcW w:w="1701" w:type="dxa"/>
            <w:shd w:val="clear" w:color="auto" w:fill="auto"/>
            <w:vAlign w:val="center"/>
            <w:hideMark/>
          </w:tcPr>
          <w:p w14:paraId="157EB77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赵娟,张艺,许家瑞,</w:t>
            </w:r>
            <w:proofErr w:type="gramStart"/>
            <w:r w:rsidRPr="00CF7A70">
              <w:rPr>
                <w:rFonts w:asciiTheme="minorEastAsia" w:hAnsiTheme="minorEastAsia" w:cs="宋体" w:hint="eastAsia"/>
                <w:color w:val="000000"/>
                <w:kern w:val="0"/>
                <w:sz w:val="20"/>
                <w:szCs w:val="16"/>
              </w:rPr>
              <w:t>池振国</w:t>
            </w:r>
            <w:proofErr w:type="gramEnd"/>
          </w:p>
        </w:tc>
        <w:tc>
          <w:tcPr>
            <w:tcW w:w="851" w:type="dxa"/>
            <w:shd w:val="clear" w:color="auto" w:fill="auto"/>
            <w:vAlign w:val="center"/>
            <w:hideMark/>
          </w:tcPr>
          <w:p w14:paraId="395049E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Nanoscale</w:t>
            </w:r>
          </w:p>
        </w:tc>
        <w:tc>
          <w:tcPr>
            <w:tcW w:w="425" w:type="dxa"/>
            <w:shd w:val="clear" w:color="auto" w:fill="auto"/>
            <w:vAlign w:val="center"/>
            <w:hideMark/>
          </w:tcPr>
          <w:p w14:paraId="582F492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w:t>
            </w:r>
          </w:p>
        </w:tc>
        <w:tc>
          <w:tcPr>
            <w:tcW w:w="425" w:type="dxa"/>
            <w:shd w:val="clear" w:color="auto" w:fill="auto"/>
            <w:vAlign w:val="center"/>
            <w:hideMark/>
          </w:tcPr>
          <w:p w14:paraId="2916462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68DBF4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5764-5792</w:t>
            </w:r>
          </w:p>
        </w:tc>
        <w:tc>
          <w:tcPr>
            <w:tcW w:w="646" w:type="dxa"/>
            <w:shd w:val="clear" w:color="auto" w:fill="auto"/>
            <w:vAlign w:val="center"/>
            <w:hideMark/>
          </w:tcPr>
          <w:p w14:paraId="16EFC55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773279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70F3B6B" w14:textId="77777777" w:rsidTr="00FF51CF">
        <w:trPr>
          <w:trHeight w:val="1020"/>
        </w:trPr>
        <w:tc>
          <w:tcPr>
            <w:tcW w:w="567" w:type="dxa"/>
            <w:shd w:val="clear" w:color="auto" w:fill="auto"/>
            <w:vAlign w:val="center"/>
            <w:hideMark/>
          </w:tcPr>
          <w:p w14:paraId="3D5F24F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125</w:t>
            </w:r>
          </w:p>
        </w:tc>
        <w:tc>
          <w:tcPr>
            <w:tcW w:w="2835" w:type="dxa"/>
            <w:shd w:val="clear" w:color="auto" w:fill="auto"/>
            <w:vAlign w:val="center"/>
            <w:hideMark/>
          </w:tcPr>
          <w:p w14:paraId="0619A6A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Two new hirsutane-type sesquiterpenoids chondrosterins N and O from the marine fungus Chondrostereum sp.</w:t>
            </w:r>
          </w:p>
        </w:tc>
        <w:tc>
          <w:tcPr>
            <w:tcW w:w="1701" w:type="dxa"/>
            <w:shd w:val="clear" w:color="auto" w:fill="auto"/>
            <w:vAlign w:val="center"/>
            <w:hideMark/>
          </w:tcPr>
          <w:p w14:paraId="211AC10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黄磊,蓝文健,李厚金</w:t>
            </w:r>
          </w:p>
        </w:tc>
        <w:tc>
          <w:tcPr>
            <w:tcW w:w="851" w:type="dxa"/>
            <w:shd w:val="clear" w:color="auto" w:fill="auto"/>
            <w:vAlign w:val="center"/>
            <w:hideMark/>
          </w:tcPr>
          <w:p w14:paraId="1A6C5FD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Natural Product Research</w:t>
            </w:r>
          </w:p>
        </w:tc>
        <w:tc>
          <w:tcPr>
            <w:tcW w:w="425" w:type="dxa"/>
            <w:shd w:val="clear" w:color="auto" w:fill="auto"/>
            <w:vAlign w:val="center"/>
            <w:hideMark/>
          </w:tcPr>
          <w:p w14:paraId="4AA5B8A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32</w:t>
            </w:r>
          </w:p>
        </w:tc>
        <w:tc>
          <w:tcPr>
            <w:tcW w:w="425" w:type="dxa"/>
            <w:shd w:val="clear" w:color="auto" w:fill="auto"/>
            <w:vAlign w:val="center"/>
            <w:hideMark/>
          </w:tcPr>
          <w:p w14:paraId="52AAFBE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w:t>
            </w:r>
          </w:p>
        </w:tc>
        <w:tc>
          <w:tcPr>
            <w:tcW w:w="709" w:type="dxa"/>
            <w:shd w:val="clear" w:color="auto" w:fill="auto"/>
            <w:vAlign w:val="center"/>
            <w:hideMark/>
          </w:tcPr>
          <w:p w14:paraId="048E76B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1578-1582</w:t>
            </w:r>
          </w:p>
        </w:tc>
        <w:tc>
          <w:tcPr>
            <w:tcW w:w="646" w:type="dxa"/>
            <w:shd w:val="clear" w:color="auto" w:fill="auto"/>
            <w:vAlign w:val="center"/>
            <w:hideMark/>
          </w:tcPr>
          <w:p w14:paraId="686DA50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161914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2716EA9" w14:textId="77777777" w:rsidTr="00FF51CF">
        <w:trPr>
          <w:trHeight w:val="816"/>
        </w:trPr>
        <w:tc>
          <w:tcPr>
            <w:tcW w:w="567" w:type="dxa"/>
            <w:shd w:val="clear" w:color="auto" w:fill="auto"/>
            <w:vAlign w:val="center"/>
            <w:hideMark/>
          </w:tcPr>
          <w:p w14:paraId="0E673D8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126</w:t>
            </w:r>
          </w:p>
        </w:tc>
        <w:tc>
          <w:tcPr>
            <w:tcW w:w="2835" w:type="dxa"/>
            <w:shd w:val="clear" w:color="auto" w:fill="auto"/>
            <w:vAlign w:val="center"/>
            <w:hideMark/>
          </w:tcPr>
          <w:p w14:paraId="29B1479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Solution structures of multiple G-quadruplex complexes induced by a platinum(II)-based tripod reveal dynamic binding</w:t>
            </w:r>
          </w:p>
        </w:tc>
        <w:tc>
          <w:tcPr>
            <w:tcW w:w="1701" w:type="dxa"/>
            <w:shd w:val="clear" w:color="auto" w:fill="auto"/>
            <w:vAlign w:val="center"/>
            <w:hideMark/>
          </w:tcPr>
          <w:p w14:paraId="1113CE3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刘文婷,毛宗万</w:t>
            </w:r>
          </w:p>
        </w:tc>
        <w:tc>
          <w:tcPr>
            <w:tcW w:w="851" w:type="dxa"/>
            <w:shd w:val="clear" w:color="auto" w:fill="auto"/>
            <w:vAlign w:val="center"/>
            <w:hideMark/>
          </w:tcPr>
          <w:p w14:paraId="3FD9BD9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Nature Communications</w:t>
            </w:r>
          </w:p>
        </w:tc>
        <w:tc>
          <w:tcPr>
            <w:tcW w:w="425" w:type="dxa"/>
            <w:shd w:val="clear" w:color="auto" w:fill="auto"/>
            <w:vAlign w:val="center"/>
            <w:hideMark/>
          </w:tcPr>
          <w:p w14:paraId="1F4BF00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425" w:type="dxa"/>
            <w:shd w:val="clear" w:color="auto" w:fill="auto"/>
            <w:vAlign w:val="center"/>
            <w:hideMark/>
          </w:tcPr>
          <w:p w14:paraId="3F43F4A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w:t>
            </w:r>
          </w:p>
        </w:tc>
        <w:tc>
          <w:tcPr>
            <w:tcW w:w="709" w:type="dxa"/>
            <w:shd w:val="clear" w:color="auto" w:fill="auto"/>
            <w:vAlign w:val="center"/>
            <w:hideMark/>
          </w:tcPr>
          <w:p w14:paraId="2D0DF97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3496</w:t>
            </w:r>
          </w:p>
        </w:tc>
        <w:tc>
          <w:tcPr>
            <w:tcW w:w="646" w:type="dxa"/>
            <w:shd w:val="clear" w:color="auto" w:fill="auto"/>
            <w:vAlign w:val="center"/>
            <w:hideMark/>
          </w:tcPr>
          <w:p w14:paraId="0C28570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29F404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2A88E3A" w14:textId="77777777" w:rsidTr="00FF51CF">
        <w:trPr>
          <w:trHeight w:val="1224"/>
        </w:trPr>
        <w:tc>
          <w:tcPr>
            <w:tcW w:w="567" w:type="dxa"/>
            <w:shd w:val="clear" w:color="auto" w:fill="auto"/>
            <w:vAlign w:val="center"/>
            <w:hideMark/>
          </w:tcPr>
          <w:p w14:paraId="44AF09D6"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127</w:t>
            </w:r>
          </w:p>
        </w:tc>
        <w:tc>
          <w:tcPr>
            <w:tcW w:w="2835" w:type="dxa"/>
            <w:shd w:val="clear" w:color="auto" w:fill="auto"/>
            <w:vAlign w:val="center"/>
            <w:hideMark/>
          </w:tcPr>
          <w:p w14:paraId="0A19295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Selenide-catalyzed enantioselective synthesis of trifluoromethylthiolated tetrahydronaphthalenes by merging desymmetrization and trifluoromethylthiolation</w:t>
            </w:r>
          </w:p>
        </w:tc>
        <w:tc>
          <w:tcPr>
            <w:tcW w:w="1701" w:type="dxa"/>
            <w:shd w:val="clear" w:color="auto" w:fill="auto"/>
            <w:vAlign w:val="center"/>
            <w:hideMark/>
          </w:tcPr>
          <w:p w14:paraId="0252C25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罗杰,曹庆翔,曹小辉,赵晓丹</w:t>
            </w:r>
          </w:p>
        </w:tc>
        <w:tc>
          <w:tcPr>
            <w:tcW w:w="851" w:type="dxa"/>
            <w:shd w:val="clear" w:color="auto" w:fill="auto"/>
            <w:vAlign w:val="center"/>
            <w:hideMark/>
          </w:tcPr>
          <w:p w14:paraId="3BF6937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Nature Communications</w:t>
            </w:r>
          </w:p>
        </w:tc>
        <w:tc>
          <w:tcPr>
            <w:tcW w:w="425" w:type="dxa"/>
            <w:shd w:val="clear" w:color="auto" w:fill="auto"/>
            <w:vAlign w:val="center"/>
            <w:hideMark/>
          </w:tcPr>
          <w:p w14:paraId="7D8432D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425" w:type="dxa"/>
            <w:shd w:val="clear" w:color="auto" w:fill="auto"/>
            <w:vAlign w:val="center"/>
            <w:hideMark/>
          </w:tcPr>
          <w:p w14:paraId="539F678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2018</w:t>
            </w:r>
          </w:p>
        </w:tc>
        <w:tc>
          <w:tcPr>
            <w:tcW w:w="709" w:type="dxa"/>
            <w:shd w:val="clear" w:color="auto" w:fill="auto"/>
            <w:vAlign w:val="center"/>
            <w:hideMark/>
          </w:tcPr>
          <w:p w14:paraId="2554796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527-535</w:t>
            </w:r>
          </w:p>
        </w:tc>
        <w:tc>
          <w:tcPr>
            <w:tcW w:w="646" w:type="dxa"/>
            <w:shd w:val="clear" w:color="auto" w:fill="auto"/>
            <w:vAlign w:val="center"/>
            <w:hideMark/>
          </w:tcPr>
          <w:p w14:paraId="34C1E41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D59373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B79FA16" w14:textId="77777777" w:rsidTr="00FF51CF">
        <w:trPr>
          <w:trHeight w:val="816"/>
        </w:trPr>
        <w:tc>
          <w:tcPr>
            <w:tcW w:w="567" w:type="dxa"/>
            <w:shd w:val="clear" w:color="auto" w:fill="auto"/>
            <w:vAlign w:val="center"/>
            <w:hideMark/>
          </w:tcPr>
          <w:p w14:paraId="07651EF7"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128</w:t>
            </w:r>
          </w:p>
        </w:tc>
        <w:tc>
          <w:tcPr>
            <w:tcW w:w="2835" w:type="dxa"/>
            <w:shd w:val="clear" w:color="auto" w:fill="auto"/>
            <w:vAlign w:val="center"/>
            <w:hideMark/>
          </w:tcPr>
          <w:p w14:paraId="4D619FA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Preparation and characterization of molecularly imprinted solid amine adsorbent for CO2 adsorption</w:t>
            </w:r>
          </w:p>
        </w:tc>
        <w:tc>
          <w:tcPr>
            <w:tcW w:w="1701" w:type="dxa"/>
            <w:shd w:val="clear" w:color="auto" w:fill="auto"/>
            <w:vAlign w:val="center"/>
            <w:hideMark/>
          </w:tcPr>
          <w:p w14:paraId="3537A7A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刘风雷,匡一珠,王烁宇,陈水挟,符文皓</w:t>
            </w:r>
          </w:p>
        </w:tc>
        <w:tc>
          <w:tcPr>
            <w:tcW w:w="851" w:type="dxa"/>
            <w:shd w:val="clear" w:color="auto" w:fill="auto"/>
            <w:vAlign w:val="center"/>
            <w:hideMark/>
          </w:tcPr>
          <w:p w14:paraId="3327C2E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New Journal of Chemistry</w:t>
            </w:r>
          </w:p>
        </w:tc>
        <w:tc>
          <w:tcPr>
            <w:tcW w:w="425" w:type="dxa"/>
            <w:shd w:val="clear" w:color="auto" w:fill="auto"/>
            <w:vAlign w:val="center"/>
            <w:hideMark/>
          </w:tcPr>
          <w:p w14:paraId="176C0C5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42</w:t>
            </w:r>
          </w:p>
        </w:tc>
        <w:tc>
          <w:tcPr>
            <w:tcW w:w="425" w:type="dxa"/>
            <w:shd w:val="clear" w:color="auto" w:fill="auto"/>
            <w:vAlign w:val="center"/>
            <w:hideMark/>
          </w:tcPr>
          <w:p w14:paraId="2721BD2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4620AF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10016-10023</w:t>
            </w:r>
          </w:p>
        </w:tc>
        <w:tc>
          <w:tcPr>
            <w:tcW w:w="646" w:type="dxa"/>
            <w:shd w:val="clear" w:color="auto" w:fill="auto"/>
            <w:vAlign w:val="center"/>
            <w:hideMark/>
          </w:tcPr>
          <w:p w14:paraId="504C378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6FAB83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633B612" w14:textId="77777777" w:rsidTr="00FF51CF">
        <w:trPr>
          <w:trHeight w:val="1344"/>
        </w:trPr>
        <w:tc>
          <w:tcPr>
            <w:tcW w:w="567" w:type="dxa"/>
            <w:shd w:val="clear" w:color="auto" w:fill="auto"/>
            <w:vAlign w:val="center"/>
            <w:hideMark/>
          </w:tcPr>
          <w:p w14:paraId="017BEB3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129</w:t>
            </w:r>
          </w:p>
        </w:tc>
        <w:tc>
          <w:tcPr>
            <w:tcW w:w="2835" w:type="dxa"/>
            <w:shd w:val="clear" w:color="auto" w:fill="auto"/>
            <w:vAlign w:val="center"/>
            <w:hideMark/>
          </w:tcPr>
          <w:p w14:paraId="09FC8DC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Synthesis of a class of binaphthyl monophosphine ligands with a naphthofuran skeleton and their applications in Suzuki-Miyaura coupling reactions</w:t>
            </w:r>
          </w:p>
        </w:tc>
        <w:tc>
          <w:tcPr>
            <w:tcW w:w="1701" w:type="dxa"/>
            <w:shd w:val="clear" w:color="auto" w:fill="auto"/>
            <w:vAlign w:val="center"/>
            <w:hideMark/>
          </w:tcPr>
          <w:p w14:paraId="38D7E67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周自洪,Hao Liang,Wang Xia,Huixuan Chen,Yaqi Zhang,Xuefeng He,Sifan Yu,曹日晖,邱立勤</w:t>
            </w:r>
          </w:p>
        </w:tc>
        <w:tc>
          <w:tcPr>
            <w:tcW w:w="851" w:type="dxa"/>
            <w:shd w:val="clear" w:color="auto" w:fill="auto"/>
            <w:vAlign w:val="center"/>
            <w:hideMark/>
          </w:tcPr>
          <w:p w14:paraId="4DB1E43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NEW JOURNAL OF CHEMISTRY</w:t>
            </w:r>
          </w:p>
        </w:tc>
        <w:tc>
          <w:tcPr>
            <w:tcW w:w="425" w:type="dxa"/>
            <w:shd w:val="clear" w:color="auto" w:fill="auto"/>
            <w:vAlign w:val="center"/>
            <w:hideMark/>
          </w:tcPr>
          <w:p w14:paraId="3C8C3CB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42</w:t>
            </w:r>
          </w:p>
        </w:tc>
        <w:tc>
          <w:tcPr>
            <w:tcW w:w="425" w:type="dxa"/>
            <w:shd w:val="clear" w:color="auto" w:fill="auto"/>
            <w:vAlign w:val="center"/>
            <w:hideMark/>
          </w:tcPr>
          <w:p w14:paraId="6B01F73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709" w:type="dxa"/>
            <w:shd w:val="clear" w:color="auto" w:fill="auto"/>
            <w:vAlign w:val="center"/>
            <w:hideMark/>
          </w:tcPr>
          <w:p w14:paraId="4575144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5967-5971</w:t>
            </w:r>
          </w:p>
        </w:tc>
        <w:tc>
          <w:tcPr>
            <w:tcW w:w="646" w:type="dxa"/>
            <w:shd w:val="clear" w:color="auto" w:fill="auto"/>
            <w:vAlign w:val="center"/>
            <w:hideMark/>
          </w:tcPr>
          <w:p w14:paraId="3797BCD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3343DC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A841222" w14:textId="77777777" w:rsidTr="00FF51CF">
        <w:trPr>
          <w:trHeight w:val="816"/>
        </w:trPr>
        <w:tc>
          <w:tcPr>
            <w:tcW w:w="567" w:type="dxa"/>
            <w:shd w:val="clear" w:color="auto" w:fill="auto"/>
            <w:vAlign w:val="center"/>
            <w:hideMark/>
          </w:tcPr>
          <w:p w14:paraId="58DC86C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130</w:t>
            </w:r>
          </w:p>
        </w:tc>
        <w:tc>
          <w:tcPr>
            <w:tcW w:w="2835" w:type="dxa"/>
            <w:shd w:val="clear" w:color="auto" w:fill="auto"/>
            <w:vAlign w:val="center"/>
            <w:hideMark/>
          </w:tcPr>
          <w:p w14:paraId="1F2BBA5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Acid-catalyzed oxidative cleavage of S–S and Se–Se bonds with DEAD: efficient access to sulfides and selenides</w:t>
            </w:r>
          </w:p>
        </w:tc>
        <w:tc>
          <w:tcPr>
            <w:tcW w:w="1701" w:type="dxa"/>
            <w:shd w:val="clear" w:color="auto" w:fill="auto"/>
            <w:vAlign w:val="center"/>
            <w:hideMark/>
          </w:tcPr>
          <w:p w14:paraId="6B9875F7"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安锐</w:t>
            </w:r>
            <w:proofErr w:type="gramEnd"/>
            <w:r w:rsidRPr="00CF7A70">
              <w:rPr>
                <w:rFonts w:asciiTheme="minorEastAsia" w:hAnsiTheme="minorEastAsia" w:cs="宋体" w:hint="eastAsia"/>
                <w:color w:val="000000"/>
                <w:kern w:val="0"/>
                <w:sz w:val="20"/>
                <w:szCs w:val="16"/>
              </w:rPr>
              <w:t>,廖礼豪,刘想,宋树芹,赵晓丹</w:t>
            </w:r>
          </w:p>
        </w:tc>
        <w:tc>
          <w:tcPr>
            <w:tcW w:w="851" w:type="dxa"/>
            <w:shd w:val="clear" w:color="auto" w:fill="auto"/>
            <w:vAlign w:val="center"/>
            <w:hideMark/>
          </w:tcPr>
          <w:p w14:paraId="52F2872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Org. Chem. Front.</w:t>
            </w:r>
          </w:p>
        </w:tc>
        <w:tc>
          <w:tcPr>
            <w:tcW w:w="425" w:type="dxa"/>
            <w:shd w:val="clear" w:color="auto" w:fill="auto"/>
            <w:vAlign w:val="center"/>
            <w:hideMark/>
          </w:tcPr>
          <w:p w14:paraId="3D38D2B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w:t>
            </w:r>
          </w:p>
        </w:tc>
        <w:tc>
          <w:tcPr>
            <w:tcW w:w="425" w:type="dxa"/>
            <w:shd w:val="clear" w:color="auto" w:fill="auto"/>
            <w:vAlign w:val="center"/>
            <w:hideMark/>
          </w:tcPr>
          <w:p w14:paraId="47F7A81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02F95C3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3557-3561</w:t>
            </w:r>
          </w:p>
        </w:tc>
        <w:tc>
          <w:tcPr>
            <w:tcW w:w="646" w:type="dxa"/>
            <w:shd w:val="clear" w:color="auto" w:fill="auto"/>
            <w:vAlign w:val="center"/>
            <w:hideMark/>
          </w:tcPr>
          <w:p w14:paraId="33548C1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D8F38D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C1FF9E5" w14:textId="77777777" w:rsidTr="00FF51CF">
        <w:trPr>
          <w:trHeight w:val="1152"/>
        </w:trPr>
        <w:tc>
          <w:tcPr>
            <w:tcW w:w="567" w:type="dxa"/>
            <w:shd w:val="clear" w:color="auto" w:fill="auto"/>
            <w:vAlign w:val="center"/>
            <w:hideMark/>
          </w:tcPr>
          <w:p w14:paraId="07B8522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131</w:t>
            </w:r>
          </w:p>
        </w:tc>
        <w:tc>
          <w:tcPr>
            <w:tcW w:w="2835" w:type="dxa"/>
            <w:shd w:val="clear" w:color="auto" w:fill="auto"/>
            <w:vAlign w:val="center"/>
            <w:hideMark/>
          </w:tcPr>
          <w:p w14:paraId="45349E0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Highly efficient synthesis of benzodioxins with a 2-site quaternary carbon structure by secondary amine-catalyzed dual Michael cascade reactions</w:t>
            </w:r>
          </w:p>
        </w:tc>
        <w:tc>
          <w:tcPr>
            <w:tcW w:w="1701" w:type="dxa"/>
            <w:shd w:val="clear" w:color="auto" w:fill="auto"/>
            <w:vAlign w:val="center"/>
            <w:hideMark/>
          </w:tcPr>
          <w:p w14:paraId="0E9F2FB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何雪峰,Yongsu Li,Meng Wang,Hui-Xuan Chen,Bin Chen,Hao Liang,Yaqi Zhang,庞冀燕,邱立勤</w:t>
            </w:r>
          </w:p>
        </w:tc>
        <w:tc>
          <w:tcPr>
            <w:tcW w:w="851" w:type="dxa"/>
            <w:shd w:val="clear" w:color="auto" w:fill="auto"/>
            <w:vAlign w:val="center"/>
            <w:hideMark/>
          </w:tcPr>
          <w:p w14:paraId="0BF52EC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Organic &amp; Biomolecular Chemistry</w:t>
            </w:r>
          </w:p>
        </w:tc>
        <w:tc>
          <w:tcPr>
            <w:tcW w:w="425" w:type="dxa"/>
            <w:shd w:val="clear" w:color="auto" w:fill="auto"/>
            <w:vAlign w:val="center"/>
            <w:hideMark/>
          </w:tcPr>
          <w:p w14:paraId="581173B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w:t>
            </w:r>
          </w:p>
        </w:tc>
        <w:tc>
          <w:tcPr>
            <w:tcW w:w="425" w:type="dxa"/>
            <w:shd w:val="clear" w:color="auto" w:fill="auto"/>
            <w:vAlign w:val="center"/>
            <w:hideMark/>
          </w:tcPr>
          <w:p w14:paraId="30904BD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30</w:t>
            </w:r>
          </w:p>
        </w:tc>
        <w:tc>
          <w:tcPr>
            <w:tcW w:w="709" w:type="dxa"/>
            <w:shd w:val="clear" w:color="auto" w:fill="auto"/>
            <w:vAlign w:val="center"/>
            <w:hideMark/>
          </w:tcPr>
          <w:p w14:paraId="2ABAE26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5533-5538</w:t>
            </w:r>
          </w:p>
        </w:tc>
        <w:tc>
          <w:tcPr>
            <w:tcW w:w="646" w:type="dxa"/>
            <w:shd w:val="clear" w:color="auto" w:fill="auto"/>
            <w:vAlign w:val="center"/>
            <w:hideMark/>
          </w:tcPr>
          <w:p w14:paraId="5E8B8A9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A4FA2A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472C2C6" w14:textId="77777777" w:rsidTr="00FF51CF">
        <w:trPr>
          <w:trHeight w:val="1020"/>
        </w:trPr>
        <w:tc>
          <w:tcPr>
            <w:tcW w:w="567" w:type="dxa"/>
            <w:shd w:val="clear" w:color="auto" w:fill="auto"/>
            <w:vAlign w:val="center"/>
            <w:hideMark/>
          </w:tcPr>
          <w:p w14:paraId="01C2B17E"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132</w:t>
            </w:r>
          </w:p>
        </w:tc>
        <w:tc>
          <w:tcPr>
            <w:tcW w:w="2835" w:type="dxa"/>
            <w:shd w:val="clear" w:color="auto" w:fill="auto"/>
            <w:vAlign w:val="center"/>
            <w:hideMark/>
          </w:tcPr>
          <w:p w14:paraId="251FE67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Catalytic Regio- and Enantioselective Oxytrifluoromethylthiolation of Aliphatic Internal Alkenes by Neighboring Group Assistance</w:t>
            </w:r>
          </w:p>
        </w:tc>
        <w:tc>
          <w:tcPr>
            <w:tcW w:w="1701" w:type="dxa"/>
            <w:shd w:val="clear" w:color="auto" w:fill="auto"/>
            <w:vAlign w:val="center"/>
            <w:hideMark/>
          </w:tcPr>
          <w:p w14:paraId="53D87BA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徐嘉,张媛媛,秦田,赵晓丹</w:t>
            </w:r>
          </w:p>
        </w:tc>
        <w:tc>
          <w:tcPr>
            <w:tcW w:w="851" w:type="dxa"/>
            <w:shd w:val="clear" w:color="auto" w:fill="auto"/>
            <w:vAlign w:val="center"/>
            <w:hideMark/>
          </w:tcPr>
          <w:p w14:paraId="330DB20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ORGANIC LETTERS</w:t>
            </w:r>
          </w:p>
        </w:tc>
        <w:tc>
          <w:tcPr>
            <w:tcW w:w="425" w:type="dxa"/>
            <w:shd w:val="clear" w:color="auto" w:fill="auto"/>
            <w:vAlign w:val="center"/>
            <w:hideMark/>
          </w:tcPr>
          <w:p w14:paraId="2F72AA8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20</w:t>
            </w:r>
          </w:p>
        </w:tc>
        <w:tc>
          <w:tcPr>
            <w:tcW w:w="425" w:type="dxa"/>
            <w:shd w:val="clear" w:color="auto" w:fill="auto"/>
            <w:vAlign w:val="center"/>
            <w:hideMark/>
          </w:tcPr>
          <w:p w14:paraId="5D03DE0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20</w:t>
            </w:r>
          </w:p>
        </w:tc>
        <w:tc>
          <w:tcPr>
            <w:tcW w:w="709" w:type="dxa"/>
            <w:shd w:val="clear" w:color="auto" w:fill="auto"/>
            <w:vAlign w:val="center"/>
            <w:hideMark/>
          </w:tcPr>
          <w:p w14:paraId="786A3B4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6384-6388</w:t>
            </w:r>
          </w:p>
        </w:tc>
        <w:tc>
          <w:tcPr>
            <w:tcW w:w="646" w:type="dxa"/>
            <w:shd w:val="clear" w:color="auto" w:fill="auto"/>
            <w:vAlign w:val="center"/>
            <w:hideMark/>
          </w:tcPr>
          <w:p w14:paraId="1E706F6E"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A6F8CA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6262D1F" w14:textId="77777777" w:rsidTr="00FF51CF">
        <w:trPr>
          <w:trHeight w:val="1224"/>
        </w:trPr>
        <w:tc>
          <w:tcPr>
            <w:tcW w:w="567" w:type="dxa"/>
            <w:shd w:val="clear" w:color="auto" w:fill="auto"/>
            <w:vAlign w:val="center"/>
            <w:hideMark/>
          </w:tcPr>
          <w:p w14:paraId="41A6E7F1"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133</w:t>
            </w:r>
          </w:p>
        </w:tc>
        <w:tc>
          <w:tcPr>
            <w:tcW w:w="2835" w:type="dxa"/>
            <w:shd w:val="clear" w:color="auto" w:fill="auto"/>
            <w:vAlign w:val="center"/>
            <w:hideMark/>
          </w:tcPr>
          <w:p w14:paraId="3B1CE35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Lithium Ferrites@Polydopamine Core-Shell Nanoparticles as a New Robust Negative Electrode for Advanced Asymmetric Supercapacitors</w:t>
            </w:r>
          </w:p>
        </w:tc>
        <w:tc>
          <w:tcPr>
            <w:tcW w:w="1701" w:type="dxa"/>
            <w:shd w:val="clear" w:color="auto" w:fill="auto"/>
            <w:vAlign w:val="center"/>
            <w:hideMark/>
          </w:tcPr>
          <w:p w14:paraId="5E4B4651"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毛祖兴</w:t>
            </w:r>
            <w:proofErr w:type="gramEnd"/>
            <w:r w:rsidRPr="00CF7A70">
              <w:rPr>
                <w:rFonts w:asciiTheme="minorEastAsia" w:hAnsiTheme="minorEastAsia" w:cs="宋体" w:hint="eastAsia"/>
                <w:color w:val="000000"/>
                <w:kern w:val="0"/>
                <w:sz w:val="20"/>
                <w:szCs w:val="16"/>
              </w:rPr>
              <w:t>,韩奕,刘思,张熙悦,张鹏,卢锡洪,童叶翔</w:t>
            </w:r>
          </w:p>
        </w:tc>
        <w:tc>
          <w:tcPr>
            <w:tcW w:w="851" w:type="dxa"/>
            <w:shd w:val="clear" w:color="auto" w:fill="auto"/>
            <w:vAlign w:val="center"/>
            <w:hideMark/>
          </w:tcPr>
          <w:p w14:paraId="08D581F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PARTICLE &amp; PARTICLE SYSTEMS CHARACTERIZATION</w:t>
            </w:r>
          </w:p>
        </w:tc>
        <w:tc>
          <w:tcPr>
            <w:tcW w:w="425" w:type="dxa"/>
            <w:shd w:val="clear" w:color="auto" w:fill="auto"/>
            <w:vAlign w:val="center"/>
            <w:hideMark/>
          </w:tcPr>
          <w:p w14:paraId="01E7DA3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35</w:t>
            </w:r>
          </w:p>
        </w:tc>
        <w:tc>
          <w:tcPr>
            <w:tcW w:w="425" w:type="dxa"/>
            <w:shd w:val="clear" w:color="auto" w:fill="auto"/>
            <w:vAlign w:val="center"/>
            <w:hideMark/>
          </w:tcPr>
          <w:p w14:paraId="36AA4E2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w:t>
            </w:r>
          </w:p>
        </w:tc>
        <w:tc>
          <w:tcPr>
            <w:tcW w:w="709" w:type="dxa"/>
            <w:shd w:val="clear" w:color="auto" w:fill="auto"/>
            <w:vAlign w:val="center"/>
            <w:hideMark/>
          </w:tcPr>
          <w:p w14:paraId="3E84615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1800128</w:t>
            </w:r>
          </w:p>
        </w:tc>
        <w:tc>
          <w:tcPr>
            <w:tcW w:w="646" w:type="dxa"/>
            <w:shd w:val="clear" w:color="auto" w:fill="auto"/>
            <w:vAlign w:val="center"/>
            <w:hideMark/>
          </w:tcPr>
          <w:p w14:paraId="77983D0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2669DBE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288398D" w14:textId="77777777" w:rsidTr="00FF51CF">
        <w:trPr>
          <w:trHeight w:val="1224"/>
        </w:trPr>
        <w:tc>
          <w:tcPr>
            <w:tcW w:w="567" w:type="dxa"/>
            <w:shd w:val="clear" w:color="auto" w:fill="auto"/>
            <w:vAlign w:val="center"/>
            <w:hideMark/>
          </w:tcPr>
          <w:p w14:paraId="419DCFE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134</w:t>
            </w:r>
          </w:p>
        </w:tc>
        <w:tc>
          <w:tcPr>
            <w:tcW w:w="2835" w:type="dxa"/>
            <w:shd w:val="clear" w:color="auto" w:fill="auto"/>
            <w:vAlign w:val="center"/>
            <w:hideMark/>
          </w:tcPr>
          <w:p w14:paraId="5E3EDD3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Preparation of versatile yolk-shell nanoparticles with a precious metalyolk and a microporous polymer shell for high-performance catalysts and antibacterial agents</w:t>
            </w:r>
          </w:p>
        </w:tc>
        <w:tc>
          <w:tcPr>
            <w:tcW w:w="1701" w:type="dxa"/>
            <w:shd w:val="clear" w:color="auto" w:fill="auto"/>
            <w:vAlign w:val="center"/>
            <w:hideMark/>
          </w:tcPr>
          <w:p w14:paraId="2CB95535"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杜杨</w:t>
            </w:r>
            <w:proofErr w:type="gramEnd"/>
            <w:r w:rsidRPr="00CF7A70">
              <w:rPr>
                <w:rFonts w:asciiTheme="minorEastAsia" w:hAnsiTheme="minorEastAsia" w:cs="宋体" w:hint="eastAsia"/>
                <w:color w:val="000000"/>
                <w:kern w:val="0"/>
                <w:sz w:val="20"/>
                <w:szCs w:val="16"/>
              </w:rPr>
              <w:t>,黄智科,吴淑仪,熊开容,张兴才,郑冰娜,NadimicherlaReddeppa,符若文,</w:t>
            </w:r>
            <w:proofErr w:type="gramStart"/>
            <w:r w:rsidRPr="00CF7A70">
              <w:rPr>
                <w:rFonts w:asciiTheme="minorEastAsia" w:hAnsiTheme="minorEastAsia" w:cs="宋体" w:hint="eastAsia"/>
                <w:color w:val="000000"/>
                <w:kern w:val="0"/>
                <w:sz w:val="20"/>
                <w:szCs w:val="16"/>
              </w:rPr>
              <w:t>吴丁财</w:t>
            </w:r>
            <w:proofErr w:type="gramEnd"/>
          </w:p>
        </w:tc>
        <w:tc>
          <w:tcPr>
            <w:tcW w:w="851" w:type="dxa"/>
            <w:shd w:val="clear" w:color="auto" w:fill="auto"/>
            <w:vAlign w:val="center"/>
            <w:hideMark/>
          </w:tcPr>
          <w:p w14:paraId="5D069E0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polymer</w:t>
            </w:r>
          </w:p>
        </w:tc>
        <w:tc>
          <w:tcPr>
            <w:tcW w:w="425" w:type="dxa"/>
            <w:shd w:val="clear" w:color="auto" w:fill="auto"/>
            <w:vAlign w:val="center"/>
            <w:hideMark/>
          </w:tcPr>
          <w:p w14:paraId="61E87EB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137</w:t>
            </w:r>
          </w:p>
        </w:tc>
        <w:tc>
          <w:tcPr>
            <w:tcW w:w="425" w:type="dxa"/>
            <w:shd w:val="clear" w:color="auto" w:fill="auto"/>
            <w:vAlign w:val="center"/>
            <w:hideMark/>
          </w:tcPr>
          <w:p w14:paraId="2F51A04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697E71F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195-200</w:t>
            </w:r>
          </w:p>
        </w:tc>
        <w:tc>
          <w:tcPr>
            <w:tcW w:w="646" w:type="dxa"/>
            <w:shd w:val="clear" w:color="auto" w:fill="auto"/>
            <w:vAlign w:val="center"/>
            <w:hideMark/>
          </w:tcPr>
          <w:p w14:paraId="32E64CE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821C4D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9912CF8" w14:textId="77777777" w:rsidTr="00FF51CF">
        <w:trPr>
          <w:trHeight w:val="816"/>
        </w:trPr>
        <w:tc>
          <w:tcPr>
            <w:tcW w:w="567" w:type="dxa"/>
            <w:shd w:val="clear" w:color="auto" w:fill="auto"/>
            <w:vAlign w:val="center"/>
            <w:hideMark/>
          </w:tcPr>
          <w:p w14:paraId="4F14B5D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135</w:t>
            </w:r>
          </w:p>
        </w:tc>
        <w:tc>
          <w:tcPr>
            <w:tcW w:w="2835" w:type="dxa"/>
            <w:shd w:val="clear" w:color="auto" w:fill="auto"/>
            <w:vAlign w:val="center"/>
            <w:hideMark/>
          </w:tcPr>
          <w:p w14:paraId="68907D8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Design and synthesis of an AIE-active polymeric H2S-donor with capacity for self-tracking</w:t>
            </w:r>
          </w:p>
        </w:tc>
        <w:tc>
          <w:tcPr>
            <w:tcW w:w="1701" w:type="dxa"/>
            <w:shd w:val="clear" w:color="auto" w:fill="auto"/>
            <w:vAlign w:val="center"/>
            <w:hideMark/>
          </w:tcPr>
          <w:p w14:paraId="0A2C7305"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林律欢,</w:t>
            </w:r>
            <w:proofErr w:type="gramEnd"/>
            <w:r w:rsidRPr="00CF7A70">
              <w:rPr>
                <w:rFonts w:asciiTheme="minorEastAsia" w:hAnsiTheme="minorEastAsia" w:cs="宋体" w:hint="eastAsia"/>
                <w:color w:val="000000"/>
                <w:kern w:val="0"/>
                <w:sz w:val="20"/>
                <w:szCs w:val="16"/>
              </w:rPr>
              <w:t>秦何荣,黄建兵,梁晖,全大萍,卢江</w:t>
            </w:r>
          </w:p>
        </w:tc>
        <w:tc>
          <w:tcPr>
            <w:tcW w:w="851" w:type="dxa"/>
            <w:shd w:val="clear" w:color="auto" w:fill="auto"/>
            <w:vAlign w:val="center"/>
            <w:hideMark/>
          </w:tcPr>
          <w:p w14:paraId="66454B8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Polymer Chemistry</w:t>
            </w:r>
          </w:p>
        </w:tc>
        <w:tc>
          <w:tcPr>
            <w:tcW w:w="425" w:type="dxa"/>
            <w:shd w:val="clear" w:color="auto" w:fill="auto"/>
            <w:vAlign w:val="center"/>
            <w:hideMark/>
          </w:tcPr>
          <w:p w14:paraId="0B6F432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21</w:t>
            </w:r>
          </w:p>
        </w:tc>
        <w:tc>
          <w:tcPr>
            <w:tcW w:w="425" w:type="dxa"/>
            <w:shd w:val="clear" w:color="auto" w:fill="auto"/>
            <w:vAlign w:val="center"/>
            <w:hideMark/>
          </w:tcPr>
          <w:p w14:paraId="4670D39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9</w:t>
            </w:r>
          </w:p>
        </w:tc>
        <w:tc>
          <w:tcPr>
            <w:tcW w:w="709" w:type="dxa"/>
            <w:shd w:val="clear" w:color="auto" w:fill="auto"/>
            <w:vAlign w:val="center"/>
            <w:hideMark/>
          </w:tcPr>
          <w:p w14:paraId="717305B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2942-2950</w:t>
            </w:r>
          </w:p>
        </w:tc>
        <w:tc>
          <w:tcPr>
            <w:tcW w:w="646" w:type="dxa"/>
            <w:shd w:val="clear" w:color="auto" w:fill="auto"/>
            <w:vAlign w:val="center"/>
            <w:hideMark/>
          </w:tcPr>
          <w:p w14:paraId="64AE91C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81C1CF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8208F03" w14:textId="77777777" w:rsidTr="00FF51CF">
        <w:trPr>
          <w:trHeight w:val="816"/>
        </w:trPr>
        <w:tc>
          <w:tcPr>
            <w:tcW w:w="567" w:type="dxa"/>
            <w:shd w:val="clear" w:color="auto" w:fill="auto"/>
            <w:vAlign w:val="center"/>
            <w:hideMark/>
          </w:tcPr>
          <w:p w14:paraId="2176E0C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136</w:t>
            </w:r>
          </w:p>
        </w:tc>
        <w:tc>
          <w:tcPr>
            <w:tcW w:w="2835" w:type="dxa"/>
            <w:shd w:val="clear" w:color="auto" w:fill="auto"/>
            <w:vAlign w:val="center"/>
            <w:hideMark/>
          </w:tcPr>
          <w:p w14:paraId="68997B4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A pH-responsive polymer based on dynamic imine bonds as a drug delivery </w:t>
            </w:r>
            <w:r w:rsidRPr="00CF7A70">
              <w:rPr>
                <w:rFonts w:asciiTheme="minorEastAsia" w:hAnsiTheme="minorEastAsia" w:cs="Times New Roman"/>
                <w:color w:val="000000"/>
                <w:kern w:val="0"/>
                <w:sz w:val="20"/>
                <w:szCs w:val="15"/>
              </w:rPr>
              <w:lastRenderedPageBreak/>
              <w:t>material with pseudo target release behavior</w:t>
            </w:r>
          </w:p>
        </w:tc>
        <w:tc>
          <w:tcPr>
            <w:tcW w:w="1701" w:type="dxa"/>
            <w:shd w:val="clear" w:color="auto" w:fill="auto"/>
            <w:vAlign w:val="center"/>
            <w:hideMark/>
          </w:tcPr>
          <w:p w14:paraId="631BE00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lastRenderedPageBreak/>
              <w:t>陶阳春,刘四委,张艺,池振国,许家瑞</w:t>
            </w:r>
          </w:p>
        </w:tc>
        <w:tc>
          <w:tcPr>
            <w:tcW w:w="851" w:type="dxa"/>
            <w:shd w:val="clear" w:color="auto" w:fill="auto"/>
            <w:vAlign w:val="center"/>
            <w:hideMark/>
          </w:tcPr>
          <w:p w14:paraId="3F6D9EE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Polymer </w:t>
            </w:r>
            <w:r w:rsidRPr="00CF7A70">
              <w:rPr>
                <w:rFonts w:asciiTheme="minorEastAsia" w:hAnsiTheme="minorEastAsia" w:cs="Times New Roman"/>
                <w:color w:val="000000"/>
                <w:kern w:val="0"/>
                <w:sz w:val="20"/>
                <w:szCs w:val="15"/>
              </w:rPr>
              <w:lastRenderedPageBreak/>
              <w:t>Chemistry</w:t>
            </w:r>
          </w:p>
        </w:tc>
        <w:tc>
          <w:tcPr>
            <w:tcW w:w="425" w:type="dxa"/>
            <w:shd w:val="clear" w:color="auto" w:fill="auto"/>
            <w:vAlign w:val="center"/>
            <w:hideMark/>
          </w:tcPr>
          <w:p w14:paraId="6B76705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9</w:t>
            </w:r>
          </w:p>
        </w:tc>
        <w:tc>
          <w:tcPr>
            <w:tcW w:w="425" w:type="dxa"/>
            <w:shd w:val="clear" w:color="auto" w:fill="auto"/>
            <w:vAlign w:val="center"/>
            <w:hideMark/>
          </w:tcPr>
          <w:p w14:paraId="39BFB03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w:t>
            </w:r>
          </w:p>
        </w:tc>
        <w:tc>
          <w:tcPr>
            <w:tcW w:w="709" w:type="dxa"/>
            <w:shd w:val="clear" w:color="auto" w:fill="auto"/>
            <w:vAlign w:val="center"/>
            <w:hideMark/>
          </w:tcPr>
          <w:p w14:paraId="09D6F67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878-884</w:t>
            </w:r>
          </w:p>
        </w:tc>
        <w:tc>
          <w:tcPr>
            <w:tcW w:w="646" w:type="dxa"/>
            <w:shd w:val="clear" w:color="auto" w:fill="auto"/>
            <w:vAlign w:val="center"/>
            <w:hideMark/>
          </w:tcPr>
          <w:p w14:paraId="16BAACB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281C99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0BE9416" w14:textId="77777777" w:rsidTr="00FF51CF">
        <w:trPr>
          <w:trHeight w:val="612"/>
        </w:trPr>
        <w:tc>
          <w:tcPr>
            <w:tcW w:w="567" w:type="dxa"/>
            <w:shd w:val="clear" w:color="auto" w:fill="auto"/>
            <w:vAlign w:val="center"/>
            <w:hideMark/>
          </w:tcPr>
          <w:p w14:paraId="341B2D0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137</w:t>
            </w:r>
          </w:p>
        </w:tc>
        <w:tc>
          <w:tcPr>
            <w:tcW w:w="2835" w:type="dxa"/>
            <w:shd w:val="clear" w:color="auto" w:fill="auto"/>
            <w:vAlign w:val="center"/>
            <w:hideMark/>
          </w:tcPr>
          <w:p w14:paraId="119BFFB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Fabricate high thermal conductivity polyimide films via freeze-drying approach</w:t>
            </w:r>
          </w:p>
        </w:tc>
        <w:tc>
          <w:tcPr>
            <w:tcW w:w="1701" w:type="dxa"/>
            <w:shd w:val="clear" w:color="auto" w:fill="auto"/>
            <w:vAlign w:val="center"/>
            <w:hideMark/>
          </w:tcPr>
          <w:p w14:paraId="28AE384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魏</w:t>
            </w:r>
            <w:proofErr w:type="gramStart"/>
            <w:r w:rsidRPr="00CF7A70">
              <w:rPr>
                <w:rFonts w:asciiTheme="minorEastAsia" w:hAnsiTheme="minorEastAsia" w:cs="宋体" w:hint="eastAsia"/>
                <w:color w:val="000000"/>
                <w:kern w:val="0"/>
                <w:sz w:val="20"/>
                <w:szCs w:val="16"/>
              </w:rPr>
              <w:t>世</w:t>
            </w:r>
            <w:proofErr w:type="gramEnd"/>
            <w:r w:rsidRPr="00CF7A70">
              <w:rPr>
                <w:rFonts w:asciiTheme="minorEastAsia" w:hAnsiTheme="minorEastAsia" w:cs="宋体" w:hint="eastAsia"/>
                <w:color w:val="000000"/>
                <w:kern w:val="0"/>
                <w:sz w:val="20"/>
                <w:szCs w:val="16"/>
              </w:rPr>
              <w:t>洋,刘四委,池振国,陈旭东,张艺,许家瑞</w:t>
            </w:r>
          </w:p>
        </w:tc>
        <w:tc>
          <w:tcPr>
            <w:tcW w:w="851" w:type="dxa"/>
            <w:shd w:val="clear" w:color="auto" w:fill="auto"/>
            <w:vAlign w:val="center"/>
            <w:hideMark/>
          </w:tcPr>
          <w:p w14:paraId="3EB2782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RSC Advanced</w:t>
            </w:r>
          </w:p>
        </w:tc>
        <w:tc>
          <w:tcPr>
            <w:tcW w:w="425" w:type="dxa"/>
            <w:shd w:val="clear" w:color="auto" w:fill="auto"/>
            <w:vAlign w:val="center"/>
            <w:hideMark/>
          </w:tcPr>
          <w:p w14:paraId="5FB8410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425" w:type="dxa"/>
            <w:shd w:val="clear" w:color="auto" w:fill="auto"/>
            <w:vAlign w:val="center"/>
            <w:hideMark/>
          </w:tcPr>
          <w:p w14:paraId="3AA30FE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709" w:type="dxa"/>
            <w:shd w:val="clear" w:color="auto" w:fill="auto"/>
            <w:vAlign w:val="center"/>
            <w:hideMark/>
          </w:tcPr>
          <w:p w14:paraId="1CA67F9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22169-22176</w:t>
            </w:r>
          </w:p>
        </w:tc>
        <w:tc>
          <w:tcPr>
            <w:tcW w:w="646" w:type="dxa"/>
            <w:shd w:val="clear" w:color="auto" w:fill="auto"/>
            <w:vAlign w:val="center"/>
            <w:hideMark/>
          </w:tcPr>
          <w:p w14:paraId="3A78A54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16A940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5F29D30" w14:textId="77777777" w:rsidTr="00FF51CF">
        <w:trPr>
          <w:trHeight w:val="1728"/>
        </w:trPr>
        <w:tc>
          <w:tcPr>
            <w:tcW w:w="567" w:type="dxa"/>
            <w:shd w:val="clear" w:color="auto" w:fill="auto"/>
            <w:vAlign w:val="center"/>
            <w:hideMark/>
          </w:tcPr>
          <w:p w14:paraId="1A43CFE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138</w:t>
            </w:r>
          </w:p>
        </w:tc>
        <w:tc>
          <w:tcPr>
            <w:tcW w:w="2835" w:type="dxa"/>
            <w:shd w:val="clear" w:color="auto" w:fill="auto"/>
            <w:vAlign w:val="center"/>
            <w:hideMark/>
          </w:tcPr>
          <w:p w14:paraId="368BCEC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Synthesis of six-membered spirooxindoles via a chiral Bronsted acid-catalyzed asymmetric intramolecular Friedel-Crafts reaction</w:t>
            </w:r>
          </w:p>
        </w:tc>
        <w:tc>
          <w:tcPr>
            <w:tcW w:w="1701" w:type="dxa"/>
            <w:shd w:val="clear" w:color="auto" w:fill="auto"/>
            <w:vAlign w:val="center"/>
            <w:hideMark/>
          </w:tcPr>
          <w:p w14:paraId="2C8947F2"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陈晖旋</w:t>
            </w:r>
            <w:proofErr w:type="gramEnd"/>
            <w:r w:rsidRPr="00CF7A70">
              <w:rPr>
                <w:rFonts w:asciiTheme="minorEastAsia" w:hAnsiTheme="minorEastAsia" w:cs="宋体" w:hint="eastAsia"/>
                <w:color w:val="000000"/>
                <w:kern w:val="0"/>
                <w:sz w:val="20"/>
                <w:szCs w:val="16"/>
              </w:rPr>
              <w:t>,Yaqi Zhang,Yuyang Zhang,Xuefeng He,Zhen-Wei Zhang,Hao Liang,Wenhuan He,Xiaoding Jiang,Xiangmeng Chen,邱立勤</w:t>
            </w:r>
          </w:p>
        </w:tc>
        <w:tc>
          <w:tcPr>
            <w:tcW w:w="851" w:type="dxa"/>
            <w:shd w:val="clear" w:color="auto" w:fill="auto"/>
            <w:vAlign w:val="center"/>
            <w:hideMark/>
          </w:tcPr>
          <w:p w14:paraId="2999CE9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RSC ADVANCES</w:t>
            </w:r>
          </w:p>
        </w:tc>
        <w:tc>
          <w:tcPr>
            <w:tcW w:w="425" w:type="dxa"/>
            <w:shd w:val="clear" w:color="auto" w:fill="auto"/>
            <w:vAlign w:val="center"/>
            <w:hideMark/>
          </w:tcPr>
          <w:p w14:paraId="0C97D2E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425" w:type="dxa"/>
            <w:shd w:val="clear" w:color="auto" w:fill="auto"/>
            <w:vAlign w:val="center"/>
            <w:hideMark/>
          </w:tcPr>
          <w:p w14:paraId="37836D9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65</w:t>
            </w:r>
          </w:p>
        </w:tc>
        <w:tc>
          <w:tcPr>
            <w:tcW w:w="709" w:type="dxa"/>
            <w:shd w:val="clear" w:color="auto" w:fill="auto"/>
            <w:vAlign w:val="center"/>
            <w:hideMark/>
          </w:tcPr>
          <w:p w14:paraId="480F389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37035-37039</w:t>
            </w:r>
          </w:p>
        </w:tc>
        <w:tc>
          <w:tcPr>
            <w:tcW w:w="646" w:type="dxa"/>
            <w:shd w:val="clear" w:color="auto" w:fill="auto"/>
            <w:vAlign w:val="center"/>
            <w:hideMark/>
          </w:tcPr>
          <w:p w14:paraId="0AFB5F7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88AF55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4A42F2A" w14:textId="77777777" w:rsidTr="00FF51CF">
        <w:trPr>
          <w:trHeight w:val="1536"/>
        </w:trPr>
        <w:tc>
          <w:tcPr>
            <w:tcW w:w="567" w:type="dxa"/>
            <w:shd w:val="clear" w:color="auto" w:fill="auto"/>
            <w:vAlign w:val="center"/>
            <w:hideMark/>
          </w:tcPr>
          <w:p w14:paraId="37851613"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139</w:t>
            </w:r>
          </w:p>
        </w:tc>
        <w:tc>
          <w:tcPr>
            <w:tcW w:w="2835" w:type="dxa"/>
            <w:shd w:val="clear" w:color="auto" w:fill="auto"/>
            <w:vAlign w:val="center"/>
            <w:hideMark/>
          </w:tcPr>
          <w:p w14:paraId="07ACB65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Ca3Lu(AlO)3(BO3)4:Sm3+: A novel red-emitting phosphor with high colour purity for NUV-based warm white LEDs</w:t>
            </w:r>
          </w:p>
        </w:tc>
        <w:tc>
          <w:tcPr>
            <w:tcW w:w="1701" w:type="dxa"/>
            <w:shd w:val="clear" w:color="auto" w:fill="auto"/>
            <w:vAlign w:val="center"/>
            <w:hideMark/>
          </w:tcPr>
          <w:p w14:paraId="07DCD10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Wasim ullah Khan,a Sunilkumar Baburao Mane,Salim ullah Khan,Dongdong Zhou,Dilfaraz Khan,b Qiaoxi Yu,Weijie Zhou,周磊,石建新,吴明</w:t>
            </w:r>
            <w:proofErr w:type="gramStart"/>
            <w:r w:rsidRPr="00CF7A70">
              <w:rPr>
                <w:rFonts w:asciiTheme="minorEastAsia" w:hAnsiTheme="minorEastAsia" w:cs="宋体" w:hint="eastAsia"/>
                <w:color w:val="000000"/>
                <w:kern w:val="0"/>
                <w:sz w:val="20"/>
                <w:szCs w:val="16"/>
              </w:rPr>
              <w:t>娒</w:t>
            </w:r>
            <w:proofErr w:type="gramEnd"/>
          </w:p>
        </w:tc>
        <w:tc>
          <w:tcPr>
            <w:tcW w:w="851" w:type="dxa"/>
            <w:shd w:val="clear" w:color="auto" w:fill="auto"/>
            <w:vAlign w:val="center"/>
            <w:hideMark/>
          </w:tcPr>
          <w:p w14:paraId="3D4A9DD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RSC advances</w:t>
            </w:r>
          </w:p>
        </w:tc>
        <w:tc>
          <w:tcPr>
            <w:tcW w:w="425" w:type="dxa"/>
            <w:shd w:val="clear" w:color="auto" w:fill="auto"/>
            <w:vAlign w:val="center"/>
            <w:hideMark/>
          </w:tcPr>
          <w:p w14:paraId="72969E8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425" w:type="dxa"/>
            <w:shd w:val="clear" w:color="auto" w:fill="auto"/>
            <w:vAlign w:val="center"/>
            <w:hideMark/>
          </w:tcPr>
          <w:p w14:paraId="174C247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F20B70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40693-40700</w:t>
            </w:r>
          </w:p>
        </w:tc>
        <w:tc>
          <w:tcPr>
            <w:tcW w:w="646" w:type="dxa"/>
            <w:shd w:val="clear" w:color="auto" w:fill="auto"/>
            <w:vAlign w:val="center"/>
            <w:hideMark/>
          </w:tcPr>
          <w:p w14:paraId="051AB62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CC9CC0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59768890" w14:textId="77777777" w:rsidTr="00FF51CF">
        <w:trPr>
          <w:trHeight w:val="1020"/>
        </w:trPr>
        <w:tc>
          <w:tcPr>
            <w:tcW w:w="567" w:type="dxa"/>
            <w:shd w:val="clear" w:color="auto" w:fill="auto"/>
            <w:vAlign w:val="center"/>
            <w:hideMark/>
          </w:tcPr>
          <w:p w14:paraId="79B207D7"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140</w:t>
            </w:r>
          </w:p>
        </w:tc>
        <w:tc>
          <w:tcPr>
            <w:tcW w:w="2835" w:type="dxa"/>
            <w:shd w:val="clear" w:color="auto" w:fill="auto"/>
            <w:vAlign w:val="center"/>
            <w:hideMark/>
          </w:tcPr>
          <w:p w14:paraId="3DE3BC0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Rapid colorimetric glucose detection via chain reaction amplification of acrylic functionalized Ag@SiO2 nanoparticles</w:t>
            </w:r>
          </w:p>
        </w:tc>
        <w:tc>
          <w:tcPr>
            <w:tcW w:w="1701" w:type="dxa"/>
            <w:shd w:val="clear" w:color="auto" w:fill="auto"/>
            <w:vAlign w:val="center"/>
            <w:hideMark/>
          </w:tcPr>
          <w:p w14:paraId="64B1AC10"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林霄峰</w:t>
            </w:r>
            <w:proofErr w:type="gramEnd"/>
            <w:r w:rsidRPr="00CF7A70">
              <w:rPr>
                <w:rFonts w:asciiTheme="minorEastAsia" w:hAnsiTheme="minorEastAsia" w:cs="宋体" w:hint="eastAsia"/>
                <w:color w:val="000000"/>
                <w:kern w:val="0"/>
                <w:sz w:val="20"/>
                <w:szCs w:val="16"/>
              </w:rPr>
              <w:t>,林文生,杨美佳,陈嘉瑶,余丁山,洪炜,陈旭东</w:t>
            </w:r>
          </w:p>
        </w:tc>
        <w:tc>
          <w:tcPr>
            <w:tcW w:w="851" w:type="dxa"/>
            <w:shd w:val="clear" w:color="auto" w:fill="auto"/>
            <w:vAlign w:val="center"/>
            <w:hideMark/>
          </w:tcPr>
          <w:p w14:paraId="0F22D94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RSC Advances</w:t>
            </w:r>
          </w:p>
        </w:tc>
        <w:tc>
          <w:tcPr>
            <w:tcW w:w="425" w:type="dxa"/>
            <w:shd w:val="clear" w:color="auto" w:fill="auto"/>
            <w:vAlign w:val="center"/>
            <w:hideMark/>
          </w:tcPr>
          <w:p w14:paraId="46F5344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425" w:type="dxa"/>
            <w:shd w:val="clear" w:color="auto" w:fill="auto"/>
            <w:vAlign w:val="center"/>
            <w:hideMark/>
          </w:tcPr>
          <w:p w14:paraId="47E290C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66</w:t>
            </w:r>
          </w:p>
        </w:tc>
        <w:tc>
          <w:tcPr>
            <w:tcW w:w="709" w:type="dxa"/>
            <w:shd w:val="clear" w:color="auto" w:fill="auto"/>
            <w:vAlign w:val="center"/>
            <w:hideMark/>
          </w:tcPr>
          <w:p w14:paraId="59DA1DF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37729-37734</w:t>
            </w:r>
          </w:p>
        </w:tc>
        <w:tc>
          <w:tcPr>
            <w:tcW w:w="646" w:type="dxa"/>
            <w:shd w:val="clear" w:color="auto" w:fill="auto"/>
            <w:vAlign w:val="center"/>
            <w:hideMark/>
          </w:tcPr>
          <w:p w14:paraId="1FBC01C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A9D8EA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6233CCB" w14:textId="77777777" w:rsidTr="00FF51CF">
        <w:trPr>
          <w:trHeight w:val="408"/>
        </w:trPr>
        <w:tc>
          <w:tcPr>
            <w:tcW w:w="567" w:type="dxa"/>
            <w:shd w:val="clear" w:color="auto" w:fill="auto"/>
            <w:vAlign w:val="center"/>
            <w:hideMark/>
          </w:tcPr>
          <w:p w14:paraId="3361EBB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141</w:t>
            </w:r>
          </w:p>
        </w:tc>
        <w:tc>
          <w:tcPr>
            <w:tcW w:w="2835" w:type="dxa"/>
            <w:shd w:val="clear" w:color="auto" w:fill="auto"/>
            <w:vAlign w:val="center"/>
            <w:hideMark/>
          </w:tcPr>
          <w:p w14:paraId="4E9D429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Synthesis and self-assembly of a novel amphiphilic</w:t>
            </w:r>
          </w:p>
        </w:tc>
        <w:tc>
          <w:tcPr>
            <w:tcW w:w="1701" w:type="dxa"/>
            <w:shd w:val="clear" w:color="auto" w:fill="auto"/>
            <w:vAlign w:val="center"/>
            <w:hideMark/>
          </w:tcPr>
          <w:p w14:paraId="02109D0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梁</w:t>
            </w:r>
            <w:proofErr w:type="gramStart"/>
            <w:r w:rsidRPr="00CF7A70">
              <w:rPr>
                <w:rFonts w:asciiTheme="minorEastAsia" w:hAnsiTheme="minorEastAsia" w:cs="宋体" w:hint="eastAsia"/>
                <w:color w:val="000000"/>
                <w:kern w:val="0"/>
                <w:sz w:val="20"/>
                <w:szCs w:val="16"/>
              </w:rPr>
              <w:t>华晴,祝方</w:t>
            </w:r>
            <w:proofErr w:type="gramEnd"/>
            <w:r w:rsidRPr="00CF7A70">
              <w:rPr>
                <w:rFonts w:asciiTheme="minorEastAsia" w:hAnsiTheme="minorEastAsia" w:cs="宋体" w:hint="eastAsia"/>
                <w:color w:val="000000"/>
                <w:kern w:val="0"/>
                <w:sz w:val="20"/>
                <w:szCs w:val="16"/>
              </w:rPr>
              <w:t>明</w:t>
            </w:r>
          </w:p>
        </w:tc>
        <w:tc>
          <w:tcPr>
            <w:tcW w:w="851" w:type="dxa"/>
            <w:shd w:val="clear" w:color="auto" w:fill="auto"/>
            <w:vAlign w:val="center"/>
            <w:hideMark/>
          </w:tcPr>
          <w:p w14:paraId="52641CC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RSC Advances</w:t>
            </w:r>
          </w:p>
        </w:tc>
        <w:tc>
          <w:tcPr>
            <w:tcW w:w="425" w:type="dxa"/>
            <w:shd w:val="clear" w:color="auto" w:fill="auto"/>
            <w:vAlign w:val="center"/>
            <w:hideMark/>
          </w:tcPr>
          <w:p w14:paraId="65B01FC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425" w:type="dxa"/>
            <w:shd w:val="clear" w:color="auto" w:fill="auto"/>
            <w:vAlign w:val="center"/>
            <w:hideMark/>
          </w:tcPr>
          <w:p w14:paraId="30C1372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23</w:t>
            </w:r>
          </w:p>
        </w:tc>
        <w:tc>
          <w:tcPr>
            <w:tcW w:w="709" w:type="dxa"/>
            <w:shd w:val="clear" w:color="auto" w:fill="auto"/>
            <w:vAlign w:val="center"/>
            <w:hideMark/>
          </w:tcPr>
          <w:p w14:paraId="7F6E46D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12752–12759</w:t>
            </w:r>
          </w:p>
        </w:tc>
        <w:tc>
          <w:tcPr>
            <w:tcW w:w="646" w:type="dxa"/>
            <w:shd w:val="clear" w:color="auto" w:fill="auto"/>
            <w:vAlign w:val="center"/>
            <w:hideMark/>
          </w:tcPr>
          <w:p w14:paraId="44A04DE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4D90F0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9822FAB" w14:textId="77777777" w:rsidTr="00FF51CF">
        <w:trPr>
          <w:trHeight w:val="816"/>
        </w:trPr>
        <w:tc>
          <w:tcPr>
            <w:tcW w:w="567" w:type="dxa"/>
            <w:shd w:val="clear" w:color="auto" w:fill="auto"/>
            <w:vAlign w:val="center"/>
            <w:hideMark/>
          </w:tcPr>
          <w:p w14:paraId="30DFEDC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142</w:t>
            </w:r>
          </w:p>
        </w:tc>
        <w:tc>
          <w:tcPr>
            <w:tcW w:w="2835" w:type="dxa"/>
            <w:shd w:val="clear" w:color="auto" w:fill="auto"/>
            <w:vAlign w:val="center"/>
            <w:hideMark/>
          </w:tcPr>
          <w:p w14:paraId="19B176F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Gated photochromic molecules with AIEgen: turn-on the photochromism with an oxidation reagent</w:t>
            </w:r>
          </w:p>
        </w:tc>
        <w:tc>
          <w:tcPr>
            <w:tcW w:w="1701" w:type="dxa"/>
            <w:shd w:val="clear" w:color="auto" w:fill="auto"/>
            <w:vAlign w:val="center"/>
            <w:hideMark/>
          </w:tcPr>
          <w:p w14:paraId="482E61E9"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王乐宇</w:t>
            </w:r>
            <w:proofErr w:type="gramEnd"/>
            <w:r w:rsidRPr="00CF7A70">
              <w:rPr>
                <w:rFonts w:asciiTheme="minorEastAsia" w:hAnsiTheme="minorEastAsia" w:cs="宋体" w:hint="eastAsia"/>
                <w:color w:val="000000"/>
                <w:kern w:val="0"/>
                <w:sz w:val="20"/>
                <w:szCs w:val="16"/>
              </w:rPr>
              <w:t>,池振国,杨志涌,张艺</w:t>
            </w:r>
          </w:p>
        </w:tc>
        <w:tc>
          <w:tcPr>
            <w:tcW w:w="851" w:type="dxa"/>
            <w:shd w:val="clear" w:color="auto" w:fill="auto"/>
            <w:vAlign w:val="center"/>
            <w:hideMark/>
          </w:tcPr>
          <w:p w14:paraId="366F029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RSC Advances</w:t>
            </w:r>
          </w:p>
        </w:tc>
        <w:tc>
          <w:tcPr>
            <w:tcW w:w="425" w:type="dxa"/>
            <w:shd w:val="clear" w:color="auto" w:fill="auto"/>
            <w:vAlign w:val="center"/>
            <w:hideMark/>
          </w:tcPr>
          <w:p w14:paraId="5BC3E1C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425" w:type="dxa"/>
            <w:shd w:val="clear" w:color="auto" w:fill="auto"/>
            <w:vAlign w:val="center"/>
            <w:hideMark/>
          </w:tcPr>
          <w:p w14:paraId="04B9779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5A2DD61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18613-18618</w:t>
            </w:r>
          </w:p>
        </w:tc>
        <w:tc>
          <w:tcPr>
            <w:tcW w:w="646" w:type="dxa"/>
            <w:shd w:val="clear" w:color="auto" w:fill="auto"/>
            <w:vAlign w:val="center"/>
            <w:hideMark/>
          </w:tcPr>
          <w:p w14:paraId="2B7A077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37D506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70E7C4C" w14:textId="77777777" w:rsidTr="00FF51CF">
        <w:trPr>
          <w:trHeight w:val="1224"/>
        </w:trPr>
        <w:tc>
          <w:tcPr>
            <w:tcW w:w="567" w:type="dxa"/>
            <w:shd w:val="clear" w:color="auto" w:fill="auto"/>
            <w:vAlign w:val="center"/>
            <w:hideMark/>
          </w:tcPr>
          <w:p w14:paraId="126BB26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143</w:t>
            </w:r>
          </w:p>
        </w:tc>
        <w:tc>
          <w:tcPr>
            <w:tcW w:w="2835" w:type="dxa"/>
            <w:shd w:val="clear" w:color="auto" w:fill="auto"/>
            <w:vAlign w:val="center"/>
            <w:hideMark/>
          </w:tcPr>
          <w:p w14:paraId="48A8CA7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Modified Halloysite Nanotubes/Polyimide Composites for Film Capacitors: High Dielectric Constant, Low Dielectric Loss and Excellent Heat Resistance</w:t>
            </w:r>
          </w:p>
        </w:tc>
        <w:tc>
          <w:tcPr>
            <w:tcW w:w="1701" w:type="dxa"/>
            <w:shd w:val="clear" w:color="auto" w:fill="auto"/>
            <w:vAlign w:val="center"/>
            <w:hideMark/>
          </w:tcPr>
          <w:p w14:paraId="0E6B893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朱天文,钱超,郑维文,贝润鑫,刘四委,池振国,陈旭东,张艺,许家瑞</w:t>
            </w:r>
          </w:p>
        </w:tc>
        <w:tc>
          <w:tcPr>
            <w:tcW w:w="851" w:type="dxa"/>
            <w:shd w:val="clear" w:color="auto" w:fill="auto"/>
            <w:vAlign w:val="center"/>
            <w:hideMark/>
          </w:tcPr>
          <w:p w14:paraId="4E7C3BA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RSC Advances</w:t>
            </w:r>
          </w:p>
        </w:tc>
        <w:tc>
          <w:tcPr>
            <w:tcW w:w="425" w:type="dxa"/>
            <w:shd w:val="clear" w:color="auto" w:fill="auto"/>
            <w:vAlign w:val="center"/>
            <w:hideMark/>
          </w:tcPr>
          <w:p w14:paraId="0F0A523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425" w:type="dxa"/>
            <w:shd w:val="clear" w:color="auto" w:fill="auto"/>
            <w:vAlign w:val="center"/>
            <w:hideMark/>
          </w:tcPr>
          <w:p w14:paraId="1A01A15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19</w:t>
            </w:r>
          </w:p>
        </w:tc>
        <w:tc>
          <w:tcPr>
            <w:tcW w:w="709" w:type="dxa"/>
            <w:shd w:val="clear" w:color="auto" w:fill="auto"/>
            <w:vAlign w:val="center"/>
            <w:hideMark/>
          </w:tcPr>
          <w:p w14:paraId="4B973C6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10522-10531</w:t>
            </w:r>
          </w:p>
        </w:tc>
        <w:tc>
          <w:tcPr>
            <w:tcW w:w="646" w:type="dxa"/>
            <w:shd w:val="clear" w:color="auto" w:fill="auto"/>
            <w:vAlign w:val="center"/>
            <w:hideMark/>
          </w:tcPr>
          <w:p w14:paraId="03F5254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EA47AF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1A0F6A3" w14:textId="77777777" w:rsidTr="00FF51CF">
        <w:trPr>
          <w:trHeight w:val="816"/>
        </w:trPr>
        <w:tc>
          <w:tcPr>
            <w:tcW w:w="567" w:type="dxa"/>
            <w:shd w:val="clear" w:color="auto" w:fill="auto"/>
            <w:vAlign w:val="center"/>
            <w:hideMark/>
          </w:tcPr>
          <w:p w14:paraId="41C3415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144</w:t>
            </w:r>
          </w:p>
        </w:tc>
        <w:tc>
          <w:tcPr>
            <w:tcW w:w="2835" w:type="dxa"/>
            <w:shd w:val="clear" w:color="auto" w:fill="auto"/>
            <w:vAlign w:val="center"/>
            <w:hideMark/>
          </w:tcPr>
          <w:p w14:paraId="7AAF206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Highly selective fluorescent carbon dots probe for mercury(ii) based on thymine-mercury(ii)-thymine structure</w:t>
            </w:r>
          </w:p>
        </w:tc>
        <w:tc>
          <w:tcPr>
            <w:tcW w:w="1701" w:type="dxa"/>
            <w:shd w:val="clear" w:color="auto" w:fill="auto"/>
            <w:vAlign w:val="center"/>
            <w:hideMark/>
          </w:tcPr>
          <w:p w14:paraId="2B7B72FA"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李勇,</w:t>
            </w:r>
            <w:proofErr w:type="gramStart"/>
            <w:r w:rsidRPr="00CF7A70">
              <w:rPr>
                <w:rFonts w:asciiTheme="minorEastAsia" w:hAnsiTheme="minorEastAsia" w:cs="宋体" w:hint="eastAsia"/>
                <w:color w:val="000000"/>
                <w:kern w:val="0"/>
                <w:sz w:val="20"/>
                <w:szCs w:val="16"/>
              </w:rPr>
              <w:t>甘峰</w:t>
            </w:r>
            <w:proofErr w:type="gramEnd"/>
          </w:p>
        </w:tc>
        <w:tc>
          <w:tcPr>
            <w:tcW w:w="851" w:type="dxa"/>
            <w:shd w:val="clear" w:color="auto" w:fill="auto"/>
            <w:vAlign w:val="center"/>
            <w:hideMark/>
          </w:tcPr>
          <w:p w14:paraId="39F6AD0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RSC Advances</w:t>
            </w:r>
          </w:p>
        </w:tc>
        <w:tc>
          <w:tcPr>
            <w:tcW w:w="425" w:type="dxa"/>
            <w:shd w:val="clear" w:color="auto" w:fill="auto"/>
            <w:vAlign w:val="center"/>
            <w:hideMark/>
          </w:tcPr>
          <w:p w14:paraId="47588E9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425" w:type="dxa"/>
            <w:shd w:val="clear" w:color="auto" w:fill="auto"/>
            <w:vAlign w:val="center"/>
            <w:hideMark/>
          </w:tcPr>
          <w:p w14:paraId="2B63987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26DCE40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3982-3988</w:t>
            </w:r>
          </w:p>
        </w:tc>
        <w:tc>
          <w:tcPr>
            <w:tcW w:w="646" w:type="dxa"/>
            <w:shd w:val="clear" w:color="auto" w:fill="auto"/>
            <w:vAlign w:val="center"/>
            <w:hideMark/>
          </w:tcPr>
          <w:p w14:paraId="0323948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7054E7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5342978" w14:textId="77777777" w:rsidTr="00FF51CF">
        <w:trPr>
          <w:trHeight w:val="768"/>
        </w:trPr>
        <w:tc>
          <w:tcPr>
            <w:tcW w:w="567" w:type="dxa"/>
            <w:shd w:val="clear" w:color="auto" w:fill="auto"/>
            <w:vAlign w:val="center"/>
            <w:hideMark/>
          </w:tcPr>
          <w:p w14:paraId="4722CB4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145</w:t>
            </w:r>
          </w:p>
        </w:tc>
        <w:tc>
          <w:tcPr>
            <w:tcW w:w="2835" w:type="dxa"/>
            <w:shd w:val="clear" w:color="auto" w:fill="auto"/>
            <w:vAlign w:val="center"/>
            <w:hideMark/>
          </w:tcPr>
          <w:p w14:paraId="1CDC7DD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Molecular perovskite high-energetic materials</w:t>
            </w:r>
          </w:p>
        </w:tc>
        <w:tc>
          <w:tcPr>
            <w:tcW w:w="1701" w:type="dxa"/>
            <w:shd w:val="clear" w:color="auto" w:fill="auto"/>
            <w:vAlign w:val="center"/>
            <w:hideMark/>
          </w:tcPr>
          <w:p w14:paraId="51D56DC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陈劭力,杨子润,王斌杰,尚宇,孙林颖,何纯挺,周浩龙,张伟雄,陈小明</w:t>
            </w:r>
          </w:p>
        </w:tc>
        <w:tc>
          <w:tcPr>
            <w:tcW w:w="851" w:type="dxa"/>
            <w:shd w:val="clear" w:color="auto" w:fill="auto"/>
            <w:vAlign w:val="center"/>
            <w:hideMark/>
          </w:tcPr>
          <w:p w14:paraId="03E1A47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Sci. China Mater.</w:t>
            </w:r>
          </w:p>
        </w:tc>
        <w:tc>
          <w:tcPr>
            <w:tcW w:w="425" w:type="dxa"/>
            <w:shd w:val="clear" w:color="auto" w:fill="auto"/>
            <w:vAlign w:val="center"/>
            <w:hideMark/>
          </w:tcPr>
          <w:p w14:paraId="026E568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61</w:t>
            </w:r>
          </w:p>
        </w:tc>
        <w:tc>
          <w:tcPr>
            <w:tcW w:w="425" w:type="dxa"/>
            <w:shd w:val="clear" w:color="auto" w:fill="auto"/>
            <w:vAlign w:val="center"/>
            <w:hideMark/>
          </w:tcPr>
          <w:p w14:paraId="5DFA137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709" w:type="dxa"/>
            <w:shd w:val="clear" w:color="auto" w:fill="auto"/>
            <w:vAlign w:val="center"/>
            <w:hideMark/>
          </w:tcPr>
          <w:p w14:paraId="5DCAA72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1123-1128</w:t>
            </w:r>
          </w:p>
        </w:tc>
        <w:tc>
          <w:tcPr>
            <w:tcW w:w="646" w:type="dxa"/>
            <w:shd w:val="clear" w:color="auto" w:fill="auto"/>
            <w:vAlign w:val="center"/>
            <w:hideMark/>
          </w:tcPr>
          <w:p w14:paraId="427CA1D2"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258D6C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A3E765F" w14:textId="77777777" w:rsidTr="00FF51CF">
        <w:trPr>
          <w:trHeight w:val="816"/>
        </w:trPr>
        <w:tc>
          <w:tcPr>
            <w:tcW w:w="567" w:type="dxa"/>
            <w:shd w:val="clear" w:color="auto" w:fill="auto"/>
            <w:vAlign w:val="center"/>
            <w:hideMark/>
          </w:tcPr>
          <w:p w14:paraId="1D27BBA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146</w:t>
            </w:r>
          </w:p>
        </w:tc>
        <w:tc>
          <w:tcPr>
            <w:tcW w:w="2835" w:type="dxa"/>
            <w:shd w:val="clear" w:color="auto" w:fill="auto"/>
            <w:vAlign w:val="center"/>
            <w:hideMark/>
          </w:tcPr>
          <w:p w14:paraId="185603E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Odor Discrimination by Similarity Measures of Abstract Odor Factor Maps from Electronic Noses</w:t>
            </w:r>
          </w:p>
        </w:tc>
        <w:tc>
          <w:tcPr>
            <w:tcW w:w="1701" w:type="dxa"/>
            <w:shd w:val="clear" w:color="auto" w:fill="auto"/>
            <w:vAlign w:val="center"/>
            <w:hideMark/>
          </w:tcPr>
          <w:p w14:paraId="36E17F4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郭伟清,</w:t>
            </w:r>
            <w:proofErr w:type="gramStart"/>
            <w:r w:rsidRPr="00CF7A70">
              <w:rPr>
                <w:rFonts w:asciiTheme="minorEastAsia" w:hAnsiTheme="minorEastAsia" w:cs="宋体" w:hint="eastAsia"/>
                <w:color w:val="000000"/>
                <w:kern w:val="0"/>
                <w:sz w:val="20"/>
                <w:szCs w:val="16"/>
              </w:rPr>
              <w:t>甘峰</w:t>
            </w:r>
            <w:proofErr w:type="gramEnd"/>
          </w:p>
        </w:tc>
        <w:tc>
          <w:tcPr>
            <w:tcW w:w="851" w:type="dxa"/>
            <w:shd w:val="clear" w:color="auto" w:fill="auto"/>
            <w:vAlign w:val="center"/>
            <w:hideMark/>
          </w:tcPr>
          <w:p w14:paraId="03DC9B0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Sensors</w:t>
            </w:r>
          </w:p>
        </w:tc>
        <w:tc>
          <w:tcPr>
            <w:tcW w:w="425" w:type="dxa"/>
            <w:shd w:val="clear" w:color="auto" w:fill="auto"/>
            <w:vAlign w:val="center"/>
            <w:hideMark/>
          </w:tcPr>
          <w:p w14:paraId="4133A23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w:t>
            </w:r>
          </w:p>
        </w:tc>
        <w:tc>
          <w:tcPr>
            <w:tcW w:w="425" w:type="dxa"/>
            <w:shd w:val="clear" w:color="auto" w:fill="auto"/>
            <w:vAlign w:val="center"/>
            <w:hideMark/>
          </w:tcPr>
          <w:p w14:paraId="74E3404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w:t>
            </w:r>
          </w:p>
        </w:tc>
        <w:tc>
          <w:tcPr>
            <w:tcW w:w="709" w:type="dxa"/>
            <w:shd w:val="clear" w:color="auto" w:fill="auto"/>
            <w:vAlign w:val="center"/>
            <w:hideMark/>
          </w:tcPr>
          <w:p w14:paraId="4D256F8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2658 -- 2670</w:t>
            </w:r>
          </w:p>
        </w:tc>
        <w:tc>
          <w:tcPr>
            <w:tcW w:w="646" w:type="dxa"/>
            <w:shd w:val="clear" w:color="auto" w:fill="auto"/>
            <w:vAlign w:val="center"/>
            <w:hideMark/>
          </w:tcPr>
          <w:p w14:paraId="3035885B"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0BCE8D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A8E009D" w14:textId="77777777" w:rsidTr="00FF51CF">
        <w:trPr>
          <w:trHeight w:val="816"/>
        </w:trPr>
        <w:tc>
          <w:tcPr>
            <w:tcW w:w="567" w:type="dxa"/>
            <w:shd w:val="clear" w:color="auto" w:fill="auto"/>
            <w:vAlign w:val="center"/>
            <w:hideMark/>
          </w:tcPr>
          <w:p w14:paraId="094FFFA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147</w:t>
            </w:r>
          </w:p>
        </w:tc>
        <w:tc>
          <w:tcPr>
            <w:tcW w:w="2835" w:type="dxa"/>
            <w:shd w:val="clear" w:color="auto" w:fill="auto"/>
            <w:vAlign w:val="center"/>
            <w:hideMark/>
          </w:tcPr>
          <w:p w14:paraId="5D0FFED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universal colorimetric PCR biosensor based upon triplex formation with the aid of Ru(phen)2dppx2+</w:t>
            </w:r>
          </w:p>
        </w:tc>
        <w:tc>
          <w:tcPr>
            <w:tcW w:w="1701" w:type="dxa"/>
            <w:shd w:val="clear" w:color="auto" w:fill="auto"/>
            <w:vAlign w:val="center"/>
            <w:hideMark/>
          </w:tcPr>
          <w:p w14:paraId="49B04F07"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王京,李婷婷,李海刚,</w:t>
            </w:r>
            <w:proofErr w:type="gramStart"/>
            <w:r w:rsidRPr="00CF7A70">
              <w:rPr>
                <w:rFonts w:asciiTheme="minorEastAsia" w:hAnsiTheme="minorEastAsia" w:cs="宋体" w:hint="eastAsia"/>
                <w:color w:val="000000"/>
                <w:kern w:val="0"/>
                <w:sz w:val="20"/>
                <w:szCs w:val="16"/>
              </w:rPr>
              <w:t>李攻科</w:t>
            </w:r>
            <w:proofErr w:type="gramEnd"/>
            <w:r w:rsidRPr="00CF7A70">
              <w:rPr>
                <w:rFonts w:asciiTheme="minorEastAsia" w:hAnsiTheme="minorEastAsia" w:cs="宋体" w:hint="eastAsia"/>
                <w:color w:val="000000"/>
                <w:kern w:val="0"/>
                <w:sz w:val="20"/>
                <w:szCs w:val="16"/>
              </w:rPr>
              <w:t>,吴仕新,凌连生</w:t>
            </w:r>
          </w:p>
        </w:tc>
        <w:tc>
          <w:tcPr>
            <w:tcW w:w="851" w:type="dxa"/>
            <w:shd w:val="clear" w:color="auto" w:fill="auto"/>
            <w:vAlign w:val="center"/>
            <w:hideMark/>
          </w:tcPr>
          <w:p w14:paraId="0BD49FF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Sensors and Actuators B: Chemical</w:t>
            </w:r>
          </w:p>
        </w:tc>
        <w:tc>
          <w:tcPr>
            <w:tcW w:w="425" w:type="dxa"/>
            <w:shd w:val="clear" w:color="auto" w:fill="auto"/>
            <w:vAlign w:val="center"/>
            <w:hideMark/>
          </w:tcPr>
          <w:p w14:paraId="770A0AE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278</w:t>
            </w:r>
          </w:p>
        </w:tc>
        <w:tc>
          <w:tcPr>
            <w:tcW w:w="425" w:type="dxa"/>
            <w:shd w:val="clear" w:color="auto" w:fill="auto"/>
            <w:vAlign w:val="center"/>
            <w:hideMark/>
          </w:tcPr>
          <w:p w14:paraId="5750BB3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4F2A5C6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39-45</w:t>
            </w:r>
          </w:p>
        </w:tc>
        <w:tc>
          <w:tcPr>
            <w:tcW w:w="646" w:type="dxa"/>
            <w:shd w:val="clear" w:color="auto" w:fill="auto"/>
            <w:vAlign w:val="center"/>
            <w:hideMark/>
          </w:tcPr>
          <w:p w14:paraId="2728DE0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5DB566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E0928C1" w14:textId="77777777" w:rsidTr="00FF51CF">
        <w:trPr>
          <w:trHeight w:val="1428"/>
        </w:trPr>
        <w:tc>
          <w:tcPr>
            <w:tcW w:w="567" w:type="dxa"/>
            <w:shd w:val="clear" w:color="auto" w:fill="auto"/>
            <w:vAlign w:val="center"/>
            <w:hideMark/>
          </w:tcPr>
          <w:p w14:paraId="24BA490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148</w:t>
            </w:r>
          </w:p>
        </w:tc>
        <w:tc>
          <w:tcPr>
            <w:tcW w:w="2835" w:type="dxa"/>
            <w:shd w:val="clear" w:color="auto" w:fill="auto"/>
            <w:vAlign w:val="center"/>
            <w:hideMark/>
          </w:tcPr>
          <w:p w14:paraId="19912C2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Hybridization chain reaction and DNAzyme-based dual signalamplification strategy for sensitive colorimetric sensing ofacetylcholinesterase activity and inhibitor screening in rat bloodLi</w:t>
            </w:r>
          </w:p>
        </w:tc>
        <w:tc>
          <w:tcPr>
            <w:tcW w:w="1701" w:type="dxa"/>
            <w:shd w:val="clear" w:color="auto" w:fill="auto"/>
            <w:vAlign w:val="center"/>
            <w:hideMark/>
          </w:tcPr>
          <w:p w14:paraId="71587384"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邹李, Li Xinghui,李婷婷,凌连生</w:t>
            </w:r>
          </w:p>
        </w:tc>
        <w:tc>
          <w:tcPr>
            <w:tcW w:w="851" w:type="dxa"/>
            <w:shd w:val="clear" w:color="auto" w:fill="auto"/>
            <w:vAlign w:val="center"/>
            <w:hideMark/>
          </w:tcPr>
          <w:p w14:paraId="69547F7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Sensors and Actuators B: Chemical</w:t>
            </w:r>
          </w:p>
        </w:tc>
        <w:tc>
          <w:tcPr>
            <w:tcW w:w="425" w:type="dxa"/>
            <w:shd w:val="clear" w:color="auto" w:fill="auto"/>
            <w:vAlign w:val="center"/>
            <w:hideMark/>
          </w:tcPr>
          <w:p w14:paraId="69ABFE6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267</w:t>
            </w:r>
          </w:p>
        </w:tc>
        <w:tc>
          <w:tcPr>
            <w:tcW w:w="425" w:type="dxa"/>
            <w:shd w:val="clear" w:color="auto" w:fill="auto"/>
            <w:vAlign w:val="center"/>
            <w:hideMark/>
          </w:tcPr>
          <w:p w14:paraId="064AC7E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7DE2A0C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272–278</w:t>
            </w:r>
          </w:p>
        </w:tc>
        <w:tc>
          <w:tcPr>
            <w:tcW w:w="646" w:type="dxa"/>
            <w:shd w:val="clear" w:color="auto" w:fill="auto"/>
            <w:vAlign w:val="center"/>
            <w:hideMark/>
          </w:tcPr>
          <w:p w14:paraId="7A3F12A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0BAEC5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F34B28D" w14:textId="77777777" w:rsidTr="00FF51CF">
        <w:trPr>
          <w:trHeight w:val="1020"/>
        </w:trPr>
        <w:tc>
          <w:tcPr>
            <w:tcW w:w="567" w:type="dxa"/>
            <w:shd w:val="clear" w:color="auto" w:fill="auto"/>
            <w:vAlign w:val="center"/>
            <w:hideMark/>
          </w:tcPr>
          <w:p w14:paraId="406D76F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149</w:t>
            </w:r>
          </w:p>
        </w:tc>
        <w:tc>
          <w:tcPr>
            <w:tcW w:w="2835" w:type="dxa"/>
            <w:shd w:val="clear" w:color="auto" w:fill="auto"/>
            <w:vAlign w:val="center"/>
            <w:hideMark/>
          </w:tcPr>
          <w:p w14:paraId="4278B4B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Lipophilic phosphorescent iridium(III) complexes as one- and two-photon selective bioprobes for lipid droplets imaging in living cells</w:t>
            </w:r>
          </w:p>
        </w:tc>
        <w:tc>
          <w:tcPr>
            <w:tcW w:w="1701" w:type="dxa"/>
            <w:shd w:val="clear" w:color="auto" w:fill="auto"/>
            <w:vAlign w:val="center"/>
            <w:hideMark/>
          </w:tcPr>
          <w:p w14:paraId="2BB9E76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何良,曹剑骏,毛宗万</w:t>
            </w:r>
          </w:p>
        </w:tc>
        <w:tc>
          <w:tcPr>
            <w:tcW w:w="851" w:type="dxa"/>
            <w:shd w:val="clear" w:color="auto" w:fill="auto"/>
            <w:vAlign w:val="center"/>
            <w:hideMark/>
          </w:tcPr>
          <w:p w14:paraId="15EE941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SENSORS AND ACTUATORS B-CHEMICAL</w:t>
            </w:r>
          </w:p>
        </w:tc>
        <w:tc>
          <w:tcPr>
            <w:tcW w:w="425" w:type="dxa"/>
            <w:shd w:val="clear" w:color="auto" w:fill="auto"/>
            <w:vAlign w:val="center"/>
            <w:hideMark/>
          </w:tcPr>
          <w:p w14:paraId="7CB2EE2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262</w:t>
            </w:r>
          </w:p>
        </w:tc>
        <w:tc>
          <w:tcPr>
            <w:tcW w:w="425" w:type="dxa"/>
            <w:shd w:val="clear" w:color="auto" w:fill="auto"/>
            <w:vAlign w:val="center"/>
            <w:hideMark/>
          </w:tcPr>
          <w:p w14:paraId="7766F47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w:t>
            </w:r>
          </w:p>
        </w:tc>
        <w:tc>
          <w:tcPr>
            <w:tcW w:w="709" w:type="dxa"/>
            <w:shd w:val="clear" w:color="auto" w:fill="auto"/>
            <w:vAlign w:val="center"/>
            <w:hideMark/>
          </w:tcPr>
          <w:p w14:paraId="43BCFF7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313-325</w:t>
            </w:r>
          </w:p>
        </w:tc>
        <w:tc>
          <w:tcPr>
            <w:tcW w:w="646" w:type="dxa"/>
            <w:shd w:val="clear" w:color="auto" w:fill="auto"/>
            <w:vAlign w:val="center"/>
            <w:hideMark/>
          </w:tcPr>
          <w:p w14:paraId="44A0BB9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54A51E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BCA808B" w14:textId="77777777" w:rsidTr="00FF51CF">
        <w:trPr>
          <w:trHeight w:val="612"/>
        </w:trPr>
        <w:tc>
          <w:tcPr>
            <w:tcW w:w="567" w:type="dxa"/>
            <w:shd w:val="clear" w:color="auto" w:fill="auto"/>
            <w:vAlign w:val="center"/>
            <w:hideMark/>
          </w:tcPr>
          <w:p w14:paraId="53B2CEC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150</w:t>
            </w:r>
          </w:p>
        </w:tc>
        <w:tc>
          <w:tcPr>
            <w:tcW w:w="2835" w:type="dxa"/>
            <w:shd w:val="clear" w:color="auto" w:fill="auto"/>
            <w:vAlign w:val="center"/>
            <w:hideMark/>
          </w:tcPr>
          <w:p w14:paraId="0DB4407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Recent Smart Methods for Achieving High-Energy Asymmetric Supercapacitors</w:t>
            </w:r>
          </w:p>
        </w:tc>
        <w:tc>
          <w:tcPr>
            <w:tcW w:w="1701" w:type="dxa"/>
            <w:shd w:val="clear" w:color="auto" w:fill="auto"/>
            <w:vAlign w:val="center"/>
            <w:hideMark/>
          </w:tcPr>
          <w:p w14:paraId="57195B8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黄雅兰,曾银香,于明浩,刘鹏,童叶翔,程发良,卢锡洪</w:t>
            </w:r>
          </w:p>
        </w:tc>
        <w:tc>
          <w:tcPr>
            <w:tcW w:w="851" w:type="dxa"/>
            <w:shd w:val="clear" w:color="auto" w:fill="auto"/>
            <w:vAlign w:val="center"/>
            <w:hideMark/>
          </w:tcPr>
          <w:p w14:paraId="02D975D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SMALL METHODS</w:t>
            </w:r>
          </w:p>
        </w:tc>
        <w:tc>
          <w:tcPr>
            <w:tcW w:w="425" w:type="dxa"/>
            <w:shd w:val="clear" w:color="auto" w:fill="auto"/>
            <w:vAlign w:val="center"/>
            <w:hideMark/>
          </w:tcPr>
          <w:p w14:paraId="6B8B194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w:t>
            </w:r>
          </w:p>
        </w:tc>
        <w:tc>
          <w:tcPr>
            <w:tcW w:w="425" w:type="dxa"/>
            <w:shd w:val="clear" w:color="auto" w:fill="auto"/>
            <w:vAlign w:val="center"/>
            <w:hideMark/>
          </w:tcPr>
          <w:p w14:paraId="525617B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w:t>
            </w:r>
          </w:p>
        </w:tc>
        <w:tc>
          <w:tcPr>
            <w:tcW w:w="709" w:type="dxa"/>
            <w:shd w:val="clear" w:color="auto" w:fill="auto"/>
            <w:vAlign w:val="center"/>
            <w:hideMark/>
          </w:tcPr>
          <w:p w14:paraId="4BD853D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1700230</w:t>
            </w:r>
          </w:p>
        </w:tc>
        <w:tc>
          <w:tcPr>
            <w:tcW w:w="646" w:type="dxa"/>
            <w:shd w:val="clear" w:color="auto" w:fill="auto"/>
            <w:vAlign w:val="center"/>
            <w:hideMark/>
          </w:tcPr>
          <w:p w14:paraId="45155E2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FCB0D4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75A4F53" w14:textId="77777777" w:rsidTr="00FF51CF">
        <w:trPr>
          <w:trHeight w:val="1020"/>
        </w:trPr>
        <w:tc>
          <w:tcPr>
            <w:tcW w:w="567" w:type="dxa"/>
            <w:shd w:val="clear" w:color="auto" w:fill="auto"/>
            <w:vAlign w:val="center"/>
            <w:hideMark/>
          </w:tcPr>
          <w:p w14:paraId="72B21D1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151</w:t>
            </w:r>
          </w:p>
        </w:tc>
        <w:tc>
          <w:tcPr>
            <w:tcW w:w="2835" w:type="dxa"/>
            <w:shd w:val="clear" w:color="auto" w:fill="auto"/>
            <w:vAlign w:val="center"/>
            <w:hideMark/>
          </w:tcPr>
          <w:p w14:paraId="361348A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Determination of four salicylic acids in aloe by in vivo solid phase microextraction coupling with liquid chromatography-photodiode array detection</w:t>
            </w:r>
          </w:p>
        </w:tc>
        <w:tc>
          <w:tcPr>
            <w:tcW w:w="1701" w:type="dxa"/>
            <w:shd w:val="clear" w:color="auto" w:fill="auto"/>
            <w:vAlign w:val="center"/>
            <w:hideMark/>
          </w:tcPr>
          <w:p w14:paraId="1CD7498C"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方栩岸,陈国胜,邱俊</w:t>
            </w:r>
            <w:proofErr w:type="gramStart"/>
            <w:r w:rsidRPr="00CF7A70">
              <w:rPr>
                <w:rFonts w:asciiTheme="minorEastAsia" w:hAnsiTheme="minorEastAsia" w:cs="宋体" w:hint="eastAsia"/>
                <w:color w:val="000000"/>
                <w:kern w:val="0"/>
                <w:sz w:val="20"/>
                <w:szCs w:val="16"/>
              </w:rPr>
              <w:t>琅</w:t>
            </w:r>
            <w:proofErr w:type="gramEnd"/>
            <w:r w:rsidRPr="00CF7A70">
              <w:rPr>
                <w:rFonts w:asciiTheme="minorEastAsia" w:hAnsiTheme="minorEastAsia" w:cs="宋体" w:hint="eastAsia"/>
                <w:color w:val="000000"/>
                <w:kern w:val="0"/>
                <w:sz w:val="20"/>
                <w:szCs w:val="16"/>
              </w:rPr>
              <w:t>,徐剑桥,王俊慧,欧阳钢锋,朱芳</w:t>
            </w:r>
          </w:p>
        </w:tc>
        <w:tc>
          <w:tcPr>
            <w:tcW w:w="851" w:type="dxa"/>
            <w:shd w:val="clear" w:color="auto" w:fill="auto"/>
            <w:vAlign w:val="center"/>
            <w:hideMark/>
          </w:tcPr>
          <w:p w14:paraId="0A2D44A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Talanta</w:t>
            </w:r>
          </w:p>
        </w:tc>
        <w:tc>
          <w:tcPr>
            <w:tcW w:w="425" w:type="dxa"/>
            <w:shd w:val="clear" w:color="auto" w:fill="auto"/>
            <w:vAlign w:val="center"/>
            <w:hideMark/>
          </w:tcPr>
          <w:p w14:paraId="05AF3E0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184</w:t>
            </w:r>
          </w:p>
        </w:tc>
        <w:tc>
          <w:tcPr>
            <w:tcW w:w="425" w:type="dxa"/>
            <w:shd w:val="clear" w:color="auto" w:fill="auto"/>
            <w:vAlign w:val="center"/>
            <w:hideMark/>
          </w:tcPr>
          <w:p w14:paraId="2EEBE62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2AE8CB1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520-526</w:t>
            </w:r>
          </w:p>
        </w:tc>
        <w:tc>
          <w:tcPr>
            <w:tcW w:w="646" w:type="dxa"/>
            <w:shd w:val="clear" w:color="auto" w:fill="auto"/>
            <w:vAlign w:val="center"/>
            <w:hideMark/>
          </w:tcPr>
          <w:p w14:paraId="3FC5282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9A2030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8B894C4" w14:textId="77777777" w:rsidTr="00FF51CF">
        <w:trPr>
          <w:trHeight w:val="1224"/>
        </w:trPr>
        <w:tc>
          <w:tcPr>
            <w:tcW w:w="567" w:type="dxa"/>
            <w:shd w:val="clear" w:color="auto" w:fill="auto"/>
            <w:vAlign w:val="center"/>
            <w:hideMark/>
          </w:tcPr>
          <w:p w14:paraId="4EA1F6B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152</w:t>
            </w:r>
          </w:p>
        </w:tc>
        <w:tc>
          <w:tcPr>
            <w:tcW w:w="2835" w:type="dxa"/>
            <w:shd w:val="clear" w:color="auto" w:fill="auto"/>
            <w:vAlign w:val="center"/>
            <w:hideMark/>
          </w:tcPr>
          <w:p w14:paraId="3681F8C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novel electrochemical sensor based on Fe3O4-doped nanoporous carbon for simultaneous determination of diethylstilbestrol and 17β-estradiol in toner</w:t>
            </w:r>
          </w:p>
        </w:tc>
        <w:tc>
          <w:tcPr>
            <w:tcW w:w="1701" w:type="dxa"/>
            <w:shd w:val="clear" w:color="auto" w:fill="auto"/>
            <w:vAlign w:val="center"/>
            <w:hideMark/>
          </w:tcPr>
          <w:p w14:paraId="3332F77D"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陈小曼,史朝霞,胡玉斐,肖小华,</w:t>
            </w:r>
            <w:proofErr w:type="gramStart"/>
            <w:r w:rsidRPr="00CF7A70">
              <w:rPr>
                <w:rFonts w:asciiTheme="minorEastAsia" w:hAnsiTheme="minorEastAsia" w:cs="宋体" w:hint="eastAsia"/>
                <w:color w:val="000000"/>
                <w:kern w:val="0"/>
                <w:sz w:val="20"/>
                <w:szCs w:val="16"/>
              </w:rPr>
              <w:t>李攻科</w:t>
            </w:r>
            <w:proofErr w:type="gramEnd"/>
          </w:p>
        </w:tc>
        <w:tc>
          <w:tcPr>
            <w:tcW w:w="851" w:type="dxa"/>
            <w:shd w:val="clear" w:color="auto" w:fill="auto"/>
            <w:vAlign w:val="center"/>
            <w:hideMark/>
          </w:tcPr>
          <w:p w14:paraId="454D4B8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Talanta</w:t>
            </w:r>
          </w:p>
        </w:tc>
        <w:tc>
          <w:tcPr>
            <w:tcW w:w="425" w:type="dxa"/>
            <w:shd w:val="clear" w:color="auto" w:fill="auto"/>
            <w:vAlign w:val="center"/>
            <w:hideMark/>
          </w:tcPr>
          <w:p w14:paraId="4157611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188</w:t>
            </w:r>
          </w:p>
        </w:tc>
        <w:tc>
          <w:tcPr>
            <w:tcW w:w="425" w:type="dxa"/>
            <w:shd w:val="clear" w:color="auto" w:fill="auto"/>
            <w:vAlign w:val="center"/>
            <w:hideMark/>
          </w:tcPr>
          <w:p w14:paraId="5033C00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6C5A10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81-90</w:t>
            </w:r>
          </w:p>
        </w:tc>
        <w:tc>
          <w:tcPr>
            <w:tcW w:w="646" w:type="dxa"/>
            <w:shd w:val="clear" w:color="auto" w:fill="auto"/>
            <w:vAlign w:val="center"/>
            <w:hideMark/>
          </w:tcPr>
          <w:p w14:paraId="562792B3"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4733C92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A10BA09" w14:textId="77777777" w:rsidTr="00FF51CF">
        <w:trPr>
          <w:trHeight w:val="612"/>
        </w:trPr>
        <w:tc>
          <w:tcPr>
            <w:tcW w:w="567" w:type="dxa"/>
            <w:shd w:val="clear" w:color="auto" w:fill="auto"/>
            <w:vAlign w:val="center"/>
            <w:hideMark/>
          </w:tcPr>
          <w:p w14:paraId="4C2FF480"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153</w:t>
            </w:r>
          </w:p>
        </w:tc>
        <w:tc>
          <w:tcPr>
            <w:tcW w:w="2835" w:type="dxa"/>
            <w:shd w:val="clear" w:color="auto" w:fill="auto"/>
            <w:vAlign w:val="center"/>
            <w:hideMark/>
          </w:tcPr>
          <w:p w14:paraId="66C3AF6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 label-free light-up fluorescent sensing platform based upon hybridization</w:t>
            </w:r>
          </w:p>
        </w:tc>
        <w:tc>
          <w:tcPr>
            <w:tcW w:w="1701" w:type="dxa"/>
            <w:shd w:val="clear" w:color="auto" w:fill="auto"/>
            <w:vAlign w:val="center"/>
            <w:hideMark/>
          </w:tcPr>
          <w:p w14:paraId="7C2D31F9"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邹李,李婷婷,沈瑞迪,任绍志,凌连生</w:t>
            </w:r>
          </w:p>
        </w:tc>
        <w:tc>
          <w:tcPr>
            <w:tcW w:w="851" w:type="dxa"/>
            <w:shd w:val="clear" w:color="auto" w:fill="auto"/>
            <w:vAlign w:val="center"/>
            <w:hideMark/>
          </w:tcPr>
          <w:p w14:paraId="6CE30DB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Talanta</w:t>
            </w:r>
          </w:p>
        </w:tc>
        <w:tc>
          <w:tcPr>
            <w:tcW w:w="425" w:type="dxa"/>
            <w:shd w:val="clear" w:color="auto" w:fill="auto"/>
            <w:vAlign w:val="center"/>
            <w:hideMark/>
          </w:tcPr>
          <w:p w14:paraId="5D9169C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189</w:t>
            </w:r>
          </w:p>
        </w:tc>
        <w:tc>
          <w:tcPr>
            <w:tcW w:w="425" w:type="dxa"/>
            <w:shd w:val="clear" w:color="auto" w:fill="auto"/>
            <w:vAlign w:val="center"/>
            <w:hideMark/>
          </w:tcPr>
          <w:p w14:paraId="2E9340A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6224D05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137-142</w:t>
            </w:r>
          </w:p>
        </w:tc>
        <w:tc>
          <w:tcPr>
            <w:tcW w:w="646" w:type="dxa"/>
            <w:shd w:val="clear" w:color="auto" w:fill="auto"/>
            <w:vAlign w:val="center"/>
            <w:hideMark/>
          </w:tcPr>
          <w:p w14:paraId="395A5D5F"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5ABCDA5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6626401" w14:textId="77777777" w:rsidTr="00FF51CF">
        <w:trPr>
          <w:trHeight w:val="1224"/>
        </w:trPr>
        <w:tc>
          <w:tcPr>
            <w:tcW w:w="567" w:type="dxa"/>
            <w:shd w:val="clear" w:color="auto" w:fill="auto"/>
            <w:vAlign w:val="center"/>
            <w:hideMark/>
          </w:tcPr>
          <w:p w14:paraId="0EBDA5DE"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154</w:t>
            </w:r>
          </w:p>
        </w:tc>
        <w:tc>
          <w:tcPr>
            <w:tcW w:w="2835" w:type="dxa"/>
            <w:shd w:val="clear" w:color="auto" w:fill="auto"/>
            <w:vAlign w:val="center"/>
            <w:hideMark/>
          </w:tcPr>
          <w:p w14:paraId="1C90EAC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Short-probe-based duplex-specific nuclease signal amplification strategy enables imaging of endogenous microRNAs in living cells with ultrahigh specificity</w:t>
            </w:r>
          </w:p>
        </w:tc>
        <w:tc>
          <w:tcPr>
            <w:tcW w:w="1701" w:type="dxa"/>
            <w:shd w:val="clear" w:color="auto" w:fill="auto"/>
            <w:vAlign w:val="center"/>
            <w:hideMark/>
          </w:tcPr>
          <w:p w14:paraId="7E8B7F73"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马颖君</w:t>
            </w:r>
            <w:proofErr w:type="gramEnd"/>
            <w:r w:rsidRPr="00CF7A70">
              <w:rPr>
                <w:rFonts w:asciiTheme="minorEastAsia" w:hAnsiTheme="minorEastAsia" w:cs="宋体" w:hint="eastAsia"/>
                <w:color w:val="000000"/>
                <w:kern w:val="0"/>
                <w:sz w:val="20"/>
                <w:szCs w:val="16"/>
              </w:rPr>
              <w:t>,戴宗,邹小勇</w:t>
            </w:r>
          </w:p>
        </w:tc>
        <w:tc>
          <w:tcPr>
            <w:tcW w:w="851" w:type="dxa"/>
            <w:shd w:val="clear" w:color="auto" w:fill="auto"/>
            <w:vAlign w:val="center"/>
            <w:hideMark/>
          </w:tcPr>
          <w:p w14:paraId="48A5509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Talanta</w:t>
            </w:r>
          </w:p>
        </w:tc>
        <w:tc>
          <w:tcPr>
            <w:tcW w:w="425" w:type="dxa"/>
            <w:shd w:val="clear" w:color="auto" w:fill="auto"/>
            <w:vAlign w:val="center"/>
            <w:hideMark/>
          </w:tcPr>
          <w:p w14:paraId="0911ADC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186</w:t>
            </w:r>
          </w:p>
        </w:tc>
        <w:tc>
          <w:tcPr>
            <w:tcW w:w="425" w:type="dxa"/>
            <w:shd w:val="clear" w:color="auto" w:fill="auto"/>
            <w:vAlign w:val="center"/>
            <w:hideMark/>
          </w:tcPr>
          <w:p w14:paraId="0643E3D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7587717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256-264</w:t>
            </w:r>
          </w:p>
        </w:tc>
        <w:tc>
          <w:tcPr>
            <w:tcW w:w="646" w:type="dxa"/>
            <w:shd w:val="clear" w:color="auto" w:fill="auto"/>
            <w:vAlign w:val="center"/>
            <w:hideMark/>
          </w:tcPr>
          <w:p w14:paraId="68189FF8"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13BDE0B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652F6D7" w14:textId="77777777" w:rsidTr="00FF51CF">
        <w:trPr>
          <w:trHeight w:val="1020"/>
        </w:trPr>
        <w:tc>
          <w:tcPr>
            <w:tcW w:w="567" w:type="dxa"/>
            <w:shd w:val="clear" w:color="auto" w:fill="auto"/>
            <w:vAlign w:val="center"/>
            <w:hideMark/>
          </w:tcPr>
          <w:p w14:paraId="37A37BEA"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155</w:t>
            </w:r>
          </w:p>
        </w:tc>
        <w:tc>
          <w:tcPr>
            <w:tcW w:w="2835" w:type="dxa"/>
            <w:shd w:val="clear" w:color="auto" w:fill="auto"/>
            <w:vAlign w:val="center"/>
            <w:hideMark/>
          </w:tcPr>
          <w:p w14:paraId="15D59C1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Nitrogen dots as reductant and stabilizer for the synthesis of AgNPs/N-dots nanocomposites for efficient surface-enhanced Raman scattering detection</w:t>
            </w:r>
          </w:p>
        </w:tc>
        <w:tc>
          <w:tcPr>
            <w:tcW w:w="1701" w:type="dxa"/>
            <w:shd w:val="clear" w:color="auto" w:fill="auto"/>
            <w:vAlign w:val="center"/>
            <w:hideMark/>
          </w:tcPr>
          <w:p w14:paraId="3ED227A0"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林振华,杨佳妮,唐志姣,</w:t>
            </w:r>
            <w:proofErr w:type="gramStart"/>
            <w:r w:rsidRPr="00CF7A70">
              <w:rPr>
                <w:rFonts w:asciiTheme="minorEastAsia" w:hAnsiTheme="minorEastAsia" w:cs="宋体" w:hint="eastAsia"/>
                <w:color w:val="000000"/>
                <w:kern w:val="0"/>
                <w:sz w:val="20"/>
                <w:szCs w:val="16"/>
              </w:rPr>
              <w:t>李攻科</w:t>
            </w:r>
            <w:proofErr w:type="gramEnd"/>
            <w:r w:rsidRPr="00CF7A70">
              <w:rPr>
                <w:rFonts w:asciiTheme="minorEastAsia" w:hAnsiTheme="minorEastAsia" w:cs="宋体" w:hint="eastAsia"/>
                <w:color w:val="000000"/>
                <w:kern w:val="0"/>
                <w:sz w:val="20"/>
                <w:szCs w:val="16"/>
              </w:rPr>
              <w:t>,胡玉玲</w:t>
            </w:r>
          </w:p>
        </w:tc>
        <w:tc>
          <w:tcPr>
            <w:tcW w:w="851" w:type="dxa"/>
            <w:shd w:val="clear" w:color="auto" w:fill="auto"/>
            <w:vAlign w:val="center"/>
            <w:hideMark/>
          </w:tcPr>
          <w:p w14:paraId="1F46F5FA"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Talanta</w:t>
            </w:r>
          </w:p>
        </w:tc>
        <w:tc>
          <w:tcPr>
            <w:tcW w:w="425" w:type="dxa"/>
            <w:shd w:val="clear" w:color="auto" w:fill="auto"/>
            <w:vAlign w:val="center"/>
            <w:hideMark/>
          </w:tcPr>
          <w:p w14:paraId="00572AE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178</w:t>
            </w:r>
          </w:p>
        </w:tc>
        <w:tc>
          <w:tcPr>
            <w:tcW w:w="425" w:type="dxa"/>
            <w:shd w:val="clear" w:color="auto" w:fill="auto"/>
            <w:vAlign w:val="center"/>
            <w:hideMark/>
          </w:tcPr>
          <w:p w14:paraId="2B1674E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无</w:t>
            </w:r>
          </w:p>
        </w:tc>
        <w:tc>
          <w:tcPr>
            <w:tcW w:w="709" w:type="dxa"/>
            <w:shd w:val="clear" w:color="auto" w:fill="auto"/>
            <w:vAlign w:val="center"/>
            <w:hideMark/>
          </w:tcPr>
          <w:p w14:paraId="1790961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515-521</w:t>
            </w:r>
          </w:p>
        </w:tc>
        <w:tc>
          <w:tcPr>
            <w:tcW w:w="646" w:type="dxa"/>
            <w:shd w:val="clear" w:color="auto" w:fill="auto"/>
            <w:vAlign w:val="center"/>
            <w:hideMark/>
          </w:tcPr>
          <w:p w14:paraId="20DAF176"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A6DEE13"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BA8AC8D" w14:textId="77777777" w:rsidTr="00FF51CF">
        <w:trPr>
          <w:trHeight w:val="1728"/>
        </w:trPr>
        <w:tc>
          <w:tcPr>
            <w:tcW w:w="567" w:type="dxa"/>
            <w:shd w:val="clear" w:color="auto" w:fill="auto"/>
            <w:vAlign w:val="center"/>
            <w:hideMark/>
          </w:tcPr>
          <w:p w14:paraId="27D468D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156</w:t>
            </w:r>
          </w:p>
        </w:tc>
        <w:tc>
          <w:tcPr>
            <w:tcW w:w="2835" w:type="dxa"/>
            <w:shd w:val="clear" w:color="auto" w:fill="auto"/>
            <w:vAlign w:val="center"/>
            <w:hideMark/>
          </w:tcPr>
          <w:p w14:paraId="1AC654E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Nickel(II)-catalyzed addition reaction of arylboronic acids to isatins</w:t>
            </w:r>
          </w:p>
        </w:tc>
        <w:tc>
          <w:tcPr>
            <w:tcW w:w="1701" w:type="dxa"/>
            <w:shd w:val="clear" w:color="auto" w:fill="auto"/>
            <w:vAlign w:val="center"/>
            <w:hideMark/>
          </w:tcPr>
          <w:p w14:paraId="45B2D045"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 xml:space="preserve">张雨杨,Huixuan Chen,Xiaoding Jiang,Hao Liang,Xuefeng He,Yaqi Zhang,Xiangmeng Chen,Wenhuan </w:t>
            </w:r>
            <w:r w:rsidRPr="00CF7A70">
              <w:rPr>
                <w:rFonts w:asciiTheme="minorEastAsia" w:hAnsiTheme="minorEastAsia" w:cs="宋体" w:hint="eastAsia"/>
                <w:color w:val="000000"/>
                <w:kern w:val="0"/>
                <w:sz w:val="20"/>
                <w:szCs w:val="16"/>
              </w:rPr>
              <w:lastRenderedPageBreak/>
              <w:t>He,Yongsu Li,邱立勤</w:t>
            </w:r>
          </w:p>
        </w:tc>
        <w:tc>
          <w:tcPr>
            <w:tcW w:w="851" w:type="dxa"/>
            <w:shd w:val="clear" w:color="auto" w:fill="auto"/>
            <w:vAlign w:val="center"/>
            <w:hideMark/>
          </w:tcPr>
          <w:p w14:paraId="77ECB81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Tetrahedron</w:t>
            </w:r>
          </w:p>
        </w:tc>
        <w:tc>
          <w:tcPr>
            <w:tcW w:w="425" w:type="dxa"/>
            <w:shd w:val="clear" w:color="auto" w:fill="auto"/>
            <w:vAlign w:val="center"/>
            <w:hideMark/>
          </w:tcPr>
          <w:p w14:paraId="4F5E253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74</w:t>
            </w:r>
          </w:p>
        </w:tc>
        <w:tc>
          <w:tcPr>
            <w:tcW w:w="425" w:type="dxa"/>
            <w:shd w:val="clear" w:color="auto" w:fill="auto"/>
            <w:vAlign w:val="center"/>
            <w:hideMark/>
          </w:tcPr>
          <w:p w14:paraId="69C67BE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18</w:t>
            </w:r>
          </w:p>
        </w:tc>
        <w:tc>
          <w:tcPr>
            <w:tcW w:w="709" w:type="dxa"/>
            <w:shd w:val="clear" w:color="auto" w:fill="auto"/>
            <w:vAlign w:val="center"/>
            <w:hideMark/>
          </w:tcPr>
          <w:p w14:paraId="7E8D4834"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2245-2250</w:t>
            </w:r>
          </w:p>
        </w:tc>
        <w:tc>
          <w:tcPr>
            <w:tcW w:w="646" w:type="dxa"/>
            <w:shd w:val="clear" w:color="auto" w:fill="auto"/>
            <w:vAlign w:val="center"/>
            <w:hideMark/>
          </w:tcPr>
          <w:p w14:paraId="0D17DE91" w14:textId="77777777" w:rsidR="007C1C59" w:rsidRPr="00CF7A70" w:rsidRDefault="007C1C59" w:rsidP="007C1C59">
            <w:pPr>
              <w:widowControl/>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67C214E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5FC5774" w14:textId="77777777" w:rsidTr="00FF51CF">
        <w:trPr>
          <w:trHeight w:val="1020"/>
        </w:trPr>
        <w:tc>
          <w:tcPr>
            <w:tcW w:w="567" w:type="dxa"/>
            <w:shd w:val="clear" w:color="auto" w:fill="auto"/>
            <w:vAlign w:val="center"/>
            <w:hideMark/>
          </w:tcPr>
          <w:p w14:paraId="30F04D67"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157</w:t>
            </w:r>
          </w:p>
        </w:tc>
        <w:tc>
          <w:tcPr>
            <w:tcW w:w="2835" w:type="dxa"/>
            <w:shd w:val="clear" w:color="auto" w:fill="auto"/>
            <w:vAlign w:val="center"/>
            <w:hideMark/>
          </w:tcPr>
          <w:p w14:paraId="0DD63A65"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Intelligent Mesoporous Materials for Selective Adsorption and Mechanical Release of Organic Pollutants from Water</w:t>
            </w:r>
          </w:p>
        </w:tc>
        <w:tc>
          <w:tcPr>
            <w:tcW w:w="1701" w:type="dxa"/>
            <w:shd w:val="clear" w:color="auto" w:fill="auto"/>
            <w:vAlign w:val="center"/>
            <w:hideMark/>
          </w:tcPr>
          <w:p w14:paraId="6E8ADD3A" w14:textId="77777777" w:rsidR="007C1C59" w:rsidRPr="00CF7A70" w:rsidRDefault="007C1C59" w:rsidP="007C1C59">
            <w:pPr>
              <w:widowControl/>
              <w:jc w:val="left"/>
              <w:rPr>
                <w:rFonts w:asciiTheme="minorEastAsia" w:hAnsiTheme="minorEastAsia" w:cs="宋体"/>
                <w:color w:val="000000"/>
                <w:kern w:val="0"/>
                <w:sz w:val="20"/>
                <w:szCs w:val="16"/>
              </w:rPr>
            </w:pPr>
            <w:proofErr w:type="gramStart"/>
            <w:r w:rsidRPr="00CF7A70">
              <w:rPr>
                <w:rFonts w:asciiTheme="minorEastAsia" w:hAnsiTheme="minorEastAsia" w:cs="宋体" w:hint="eastAsia"/>
                <w:color w:val="000000"/>
                <w:kern w:val="0"/>
                <w:sz w:val="20"/>
                <w:szCs w:val="16"/>
              </w:rPr>
              <w:t>谢思颖</w:t>
            </w:r>
            <w:proofErr w:type="gramEnd"/>
            <w:r w:rsidRPr="00CF7A70">
              <w:rPr>
                <w:rFonts w:asciiTheme="minorEastAsia" w:hAnsiTheme="minorEastAsia" w:cs="宋体" w:hint="eastAsia"/>
                <w:color w:val="000000"/>
                <w:kern w:val="0"/>
                <w:sz w:val="20"/>
                <w:szCs w:val="16"/>
              </w:rPr>
              <w:t>,</w:t>
            </w:r>
            <w:proofErr w:type="gramStart"/>
            <w:r w:rsidRPr="00CF7A70">
              <w:rPr>
                <w:rFonts w:asciiTheme="minorEastAsia" w:hAnsiTheme="minorEastAsia" w:cs="宋体" w:hint="eastAsia"/>
                <w:color w:val="000000"/>
                <w:kern w:val="0"/>
                <w:sz w:val="20"/>
                <w:szCs w:val="16"/>
              </w:rPr>
              <w:t>黄哲钢</w:t>
            </w:r>
            <w:proofErr w:type="gramEnd"/>
          </w:p>
        </w:tc>
        <w:tc>
          <w:tcPr>
            <w:tcW w:w="851" w:type="dxa"/>
            <w:shd w:val="clear" w:color="auto" w:fill="auto"/>
            <w:vAlign w:val="center"/>
            <w:hideMark/>
          </w:tcPr>
          <w:p w14:paraId="6055DE2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Advanced Materials</w:t>
            </w:r>
          </w:p>
        </w:tc>
        <w:tc>
          <w:tcPr>
            <w:tcW w:w="425" w:type="dxa"/>
            <w:shd w:val="clear" w:color="auto" w:fill="auto"/>
            <w:vAlign w:val="center"/>
            <w:hideMark/>
          </w:tcPr>
          <w:p w14:paraId="5939319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30</w:t>
            </w:r>
          </w:p>
        </w:tc>
        <w:tc>
          <w:tcPr>
            <w:tcW w:w="425" w:type="dxa"/>
            <w:shd w:val="clear" w:color="auto" w:fill="auto"/>
            <w:vAlign w:val="center"/>
            <w:hideMark/>
          </w:tcPr>
          <w:p w14:paraId="02309ED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27</w:t>
            </w:r>
          </w:p>
        </w:tc>
        <w:tc>
          <w:tcPr>
            <w:tcW w:w="709" w:type="dxa"/>
            <w:shd w:val="clear" w:color="auto" w:fill="auto"/>
            <w:vAlign w:val="center"/>
            <w:hideMark/>
          </w:tcPr>
          <w:p w14:paraId="1E4A52E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hint="eastAsia"/>
                <w:color w:val="000000"/>
                <w:kern w:val="0"/>
                <w:sz w:val="20"/>
                <w:szCs w:val="18"/>
              </w:rPr>
              <w:t>无</w:t>
            </w:r>
          </w:p>
        </w:tc>
        <w:tc>
          <w:tcPr>
            <w:tcW w:w="646" w:type="dxa"/>
            <w:shd w:val="clear" w:color="auto" w:fill="auto"/>
            <w:vAlign w:val="center"/>
            <w:hideMark/>
          </w:tcPr>
          <w:p w14:paraId="245C507A"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国外刊物</w:t>
            </w:r>
          </w:p>
        </w:tc>
        <w:tc>
          <w:tcPr>
            <w:tcW w:w="384" w:type="dxa"/>
            <w:shd w:val="clear" w:color="auto" w:fill="auto"/>
            <w:vAlign w:val="center"/>
            <w:hideMark/>
          </w:tcPr>
          <w:p w14:paraId="048824E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C20C20C" w14:textId="77777777" w:rsidTr="00FF51CF">
        <w:trPr>
          <w:trHeight w:val="960"/>
        </w:trPr>
        <w:tc>
          <w:tcPr>
            <w:tcW w:w="567" w:type="dxa"/>
            <w:shd w:val="clear" w:color="auto" w:fill="auto"/>
            <w:vAlign w:val="center"/>
            <w:hideMark/>
          </w:tcPr>
          <w:p w14:paraId="6CB3FD6A"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158</w:t>
            </w:r>
          </w:p>
        </w:tc>
        <w:tc>
          <w:tcPr>
            <w:tcW w:w="2835" w:type="dxa"/>
            <w:shd w:val="clear" w:color="auto" w:fill="auto"/>
            <w:vAlign w:val="center"/>
            <w:hideMark/>
          </w:tcPr>
          <w:p w14:paraId="500DCA83" w14:textId="77777777" w:rsidR="007C1C59" w:rsidRPr="00CF7A70" w:rsidRDefault="007C1C59" w:rsidP="007C1C59">
            <w:pPr>
              <w:widowControl/>
              <w:jc w:val="left"/>
              <w:rPr>
                <w:rFonts w:asciiTheme="minorEastAsia" w:hAnsiTheme="minorEastAsia" w:cs="宋体"/>
                <w:kern w:val="0"/>
                <w:sz w:val="20"/>
                <w:szCs w:val="16"/>
              </w:rPr>
            </w:pPr>
            <w:r w:rsidRPr="00CF7A70">
              <w:rPr>
                <w:rFonts w:asciiTheme="minorEastAsia" w:hAnsiTheme="minorEastAsia" w:cs="宋体" w:hint="eastAsia"/>
                <w:kern w:val="0"/>
                <w:sz w:val="20"/>
                <w:szCs w:val="16"/>
              </w:rPr>
              <w:t>烟叶中致香成分前处理与检测方法研究进展</w:t>
            </w:r>
          </w:p>
        </w:tc>
        <w:tc>
          <w:tcPr>
            <w:tcW w:w="1701" w:type="dxa"/>
            <w:shd w:val="clear" w:color="auto" w:fill="auto"/>
            <w:vAlign w:val="center"/>
            <w:hideMark/>
          </w:tcPr>
          <w:p w14:paraId="3C1ED8EF"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黄曼艳</w:t>
            </w: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陈森林</w:t>
            </w: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陶红</w:t>
            </w: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叶为民</w:t>
            </w: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胡玉玲</w:t>
            </w: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林云</w:t>
            </w:r>
            <w:r w:rsidRPr="00CF7A70">
              <w:rPr>
                <w:rFonts w:asciiTheme="minorEastAsia" w:hAnsiTheme="minorEastAsia" w:cs="Times New Roman"/>
                <w:kern w:val="0"/>
                <w:sz w:val="20"/>
                <w:szCs w:val="16"/>
              </w:rPr>
              <w:t xml:space="preserve"> </w:t>
            </w:r>
            <w:proofErr w:type="gramStart"/>
            <w:r w:rsidRPr="00CF7A70">
              <w:rPr>
                <w:rFonts w:asciiTheme="minorEastAsia" w:hAnsiTheme="minorEastAsia" w:cs="Times New Roman" w:hint="eastAsia"/>
                <w:kern w:val="0"/>
                <w:sz w:val="20"/>
                <w:szCs w:val="16"/>
              </w:rPr>
              <w:t>李攻科</w:t>
            </w:r>
            <w:proofErr w:type="gramEnd"/>
          </w:p>
        </w:tc>
        <w:tc>
          <w:tcPr>
            <w:tcW w:w="851" w:type="dxa"/>
            <w:shd w:val="clear" w:color="auto" w:fill="auto"/>
            <w:vAlign w:val="center"/>
            <w:hideMark/>
          </w:tcPr>
          <w:p w14:paraId="06751E65"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食品安全质量检测学报</w:t>
            </w:r>
            <w:r w:rsidRPr="00CF7A70">
              <w:rPr>
                <w:rFonts w:asciiTheme="minorEastAsia" w:hAnsiTheme="minorEastAsia" w:cs="Times New Roman"/>
                <w:kern w:val="0"/>
                <w:sz w:val="20"/>
                <w:szCs w:val="16"/>
              </w:rPr>
              <w:t xml:space="preserve"> </w:t>
            </w:r>
          </w:p>
        </w:tc>
        <w:tc>
          <w:tcPr>
            <w:tcW w:w="425" w:type="dxa"/>
            <w:shd w:val="clear" w:color="auto" w:fill="auto"/>
            <w:vAlign w:val="center"/>
            <w:hideMark/>
          </w:tcPr>
          <w:p w14:paraId="561BCCCD"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9</w:t>
            </w:r>
          </w:p>
        </w:tc>
        <w:tc>
          <w:tcPr>
            <w:tcW w:w="425" w:type="dxa"/>
            <w:shd w:val="clear" w:color="auto" w:fill="auto"/>
            <w:vAlign w:val="center"/>
            <w:hideMark/>
          </w:tcPr>
          <w:p w14:paraId="038CB296"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9</w:t>
            </w:r>
          </w:p>
        </w:tc>
        <w:tc>
          <w:tcPr>
            <w:tcW w:w="709" w:type="dxa"/>
            <w:shd w:val="clear" w:color="auto" w:fill="auto"/>
            <w:vAlign w:val="center"/>
            <w:hideMark/>
          </w:tcPr>
          <w:p w14:paraId="47ABDD5D"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2072-2079</w:t>
            </w:r>
          </w:p>
        </w:tc>
        <w:tc>
          <w:tcPr>
            <w:tcW w:w="646" w:type="dxa"/>
            <w:shd w:val="clear" w:color="auto" w:fill="auto"/>
            <w:vAlign w:val="center"/>
            <w:hideMark/>
          </w:tcPr>
          <w:p w14:paraId="27580D75"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7808FEB8"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B47985A" w14:textId="77777777" w:rsidTr="00FF51CF">
        <w:trPr>
          <w:trHeight w:val="960"/>
        </w:trPr>
        <w:tc>
          <w:tcPr>
            <w:tcW w:w="567" w:type="dxa"/>
            <w:shd w:val="clear" w:color="auto" w:fill="auto"/>
            <w:vAlign w:val="center"/>
            <w:hideMark/>
          </w:tcPr>
          <w:p w14:paraId="5FC0FAB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159</w:t>
            </w:r>
          </w:p>
        </w:tc>
        <w:tc>
          <w:tcPr>
            <w:tcW w:w="2835" w:type="dxa"/>
            <w:shd w:val="clear" w:color="auto" w:fill="auto"/>
            <w:vAlign w:val="center"/>
            <w:hideMark/>
          </w:tcPr>
          <w:p w14:paraId="095FD6DE" w14:textId="77777777" w:rsidR="007C1C59" w:rsidRPr="00CF7A70" w:rsidRDefault="007C1C59" w:rsidP="007C1C59">
            <w:pPr>
              <w:widowControl/>
              <w:jc w:val="left"/>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表面等离子体共振效应在光电催化中的应用及机理研究</w:t>
            </w:r>
          </w:p>
        </w:tc>
        <w:tc>
          <w:tcPr>
            <w:tcW w:w="1701" w:type="dxa"/>
            <w:shd w:val="clear" w:color="auto" w:fill="auto"/>
            <w:vAlign w:val="center"/>
            <w:hideMark/>
          </w:tcPr>
          <w:p w14:paraId="3CC2AA96"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杨皓</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方萍</w:t>
            </w:r>
            <w:proofErr w:type="gramStart"/>
            <w:r w:rsidRPr="00CF7A70">
              <w:rPr>
                <w:rFonts w:asciiTheme="minorEastAsia" w:hAnsiTheme="minorEastAsia" w:cs="Times New Roman" w:hint="eastAsia"/>
                <w:color w:val="000000"/>
                <w:kern w:val="0"/>
                <w:sz w:val="20"/>
                <w:szCs w:val="16"/>
              </w:rPr>
              <w:t>萍</w:t>
            </w:r>
            <w:proofErr w:type="gramEnd"/>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童叶翔</w:t>
            </w:r>
            <w:proofErr w:type="gramEnd"/>
          </w:p>
        </w:tc>
        <w:tc>
          <w:tcPr>
            <w:tcW w:w="851" w:type="dxa"/>
            <w:shd w:val="clear" w:color="auto" w:fill="auto"/>
            <w:noWrap/>
            <w:vAlign w:val="center"/>
            <w:hideMark/>
          </w:tcPr>
          <w:p w14:paraId="13170F37"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光散射学报</w:t>
            </w:r>
          </w:p>
        </w:tc>
        <w:tc>
          <w:tcPr>
            <w:tcW w:w="425" w:type="dxa"/>
            <w:shd w:val="clear" w:color="auto" w:fill="auto"/>
            <w:noWrap/>
            <w:vAlign w:val="center"/>
            <w:hideMark/>
          </w:tcPr>
          <w:p w14:paraId="76AF78D5"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30</w:t>
            </w:r>
          </w:p>
        </w:tc>
        <w:tc>
          <w:tcPr>
            <w:tcW w:w="425" w:type="dxa"/>
            <w:shd w:val="clear" w:color="auto" w:fill="auto"/>
            <w:noWrap/>
            <w:vAlign w:val="center"/>
            <w:hideMark/>
          </w:tcPr>
          <w:p w14:paraId="44BB8B00"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w:t>
            </w:r>
          </w:p>
        </w:tc>
        <w:tc>
          <w:tcPr>
            <w:tcW w:w="709" w:type="dxa"/>
            <w:shd w:val="clear" w:color="auto" w:fill="auto"/>
            <w:noWrap/>
            <w:vAlign w:val="center"/>
            <w:hideMark/>
          </w:tcPr>
          <w:p w14:paraId="69D05025"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236-244</w:t>
            </w:r>
          </w:p>
        </w:tc>
        <w:tc>
          <w:tcPr>
            <w:tcW w:w="646" w:type="dxa"/>
            <w:shd w:val="clear" w:color="auto" w:fill="auto"/>
            <w:vAlign w:val="center"/>
            <w:hideMark/>
          </w:tcPr>
          <w:p w14:paraId="779F90C7"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3F820D5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C72C2DF" w14:textId="77777777" w:rsidTr="00FF51CF">
        <w:trPr>
          <w:trHeight w:val="960"/>
        </w:trPr>
        <w:tc>
          <w:tcPr>
            <w:tcW w:w="567" w:type="dxa"/>
            <w:shd w:val="clear" w:color="auto" w:fill="auto"/>
            <w:vAlign w:val="center"/>
            <w:hideMark/>
          </w:tcPr>
          <w:p w14:paraId="04ACA04C"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160</w:t>
            </w:r>
          </w:p>
        </w:tc>
        <w:tc>
          <w:tcPr>
            <w:tcW w:w="2835" w:type="dxa"/>
            <w:shd w:val="clear" w:color="auto" w:fill="auto"/>
            <w:vAlign w:val="center"/>
            <w:hideMark/>
          </w:tcPr>
          <w:p w14:paraId="6D8E30CA" w14:textId="77777777" w:rsidR="007C1C59" w:rsidRPr="00CF7A70" w:rsidRDefault="007C1C59" w:rsidP="007C1C59">
            <w:pPr>
              <w:widowControl/>
              <w:jc w:val="left"/>
              <w:rPr>
                <w:rFonts w:asciiTheme="minorEastAsia" w:hAnsiTheme="minorEastAsia" w:cs="Times New Roman"/>
                <w:kern w:val="0"/>
                <w:sz w:val="20"/>
                <w:szCs w:val="16"/>
              </w:rPr>
            </w:pP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基于席夫碱反应的共价有机骨架材料</w:t>
            </w:r>
          </w:p>
        </w:tc>
        <w:tc>
          <w:tcPr>
            <w:tcW w:w="1701" w:type="dxa"/>
            <w:shd w:val="clear" w:color="auto" w:fill="auto"/>
            <w:vAlign w:val="center"/>
            <w:hideMark/>
          </w:tcPr>
          <w:p w14:paraId="02F2A388"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张成江</w:t>
            </w:r>
            <w:r w:rsidRPr="00CF7A70">
              <w:rPr>
                <w:rFonts w:asciiTheme="minorEastAsia" w:hAnsiTheme="minorEastAsia" w:cs="Times New Roman"/>
                <w:color w:val="000000"/>
                <w:kern w:val="0"/>
                <w:sz w:val="20"/>
                <w:szCs w:val="16"/>
              </w:rPr>
              <w:t>;</w:t>
            </w:r>
            <w:r w:rsidRPr="00CF7A70">
              <w:rPr>
                <w:rFonts w:asciiTheme="minorEastAsia" w:hAnsiTheme="minorEastAsia" w:cs="Times New Roman" w:hint="eastAsia"/>
                <w:color w:val="000000"/>
                <w:kern w:val="0"/>
                <w:sz w:val="20"/>
                <w:szCs w:val="16"/>
              </w:rPr>
              <w:t>袁晓艳</w:t>
            </w:r>
            <w:r w:rsidRPr="00CF7A70">
              <w:rPr>
                <w:rFonts w:asciiTheme="minorEastAsia" w:hAnsiTheme="minorEastAsia" w:cs="Times New Roman"/>
                <w:color w:val="000000"/>
                <w:kern w:val="0"/>
                <w:sz w:val="20"/>
                <w:szCs w:val="16"/>
              </w:rPr>
              <w:t>;</w:t>
            </w:r>
            <w:r w:rsidRPr="00CF7A70">
              <w:rPr>
                <w:rFonts w:asciiTheme="minorEastAsia" w:hAnsiTheme="minorEastAsia" w:cs="Times New Roman" w:hint="eastAsia"/>
                <w:color w:val="000000"/>
                <w:kern w:val="0"/>
                <w:sz w:val="20"/>
                <w:szCs w:val="16"/>
              </w:rPr>
              <w:t>袁泽利</w:t>
            </w:r>
            <w:r w:rsidRPr="00CF7A70">
              <w:rPr>
                <w:rFonts w:asciiTheme="minorEastAsia" w:hAnsiTheme="minorEastAsia" w:cs="Times New Roman"/>
                <w:color w:val="000000"/>
                <w:kern w:val="0"/>
                <w:sz w:val="20"/>
                <w:szCs w:val="16"/>
              </w:rPr>
              <w:t>;</w:t>
            </w:r>
            <w:proofErr w:type="gramStart"/>
            <w:r w:rsidRPr="00CF7A70">
              <w:rPr>
                <w:rFonts w:asciiTheme="minorEastAsia" w:hAnsiTheme="minorEastAsia" w:cs="Times New Roman" w:hint="eastAsia"/>
                <w:color w:val="000000"/>
                <w:kern w:val="0"/>
                <w:sz w:val="20"/>
                <w:szCs w:val="16"/>
              </w:rPr>
              <w:t>钟永科</w:t>
            </w:r>
            <w:proofErr w:type="gramEnd"/>
            <w:r w:rsidRPr="00CF7A70">
              <w:rPr>
                <w:rFonts w:asciiTheme="minorEastAsia" w:hAnsiTheme="minorEastAsia" w:cs="Times New Roman"/>
                <w:color w:val="000000"/>
                <w:kern w:val="0"/>
                <w:sz w:val="20"/>
                <w:szCs w:val="16"/>
              </w:rPr>
              <w:t>;</w:t>
            </w:r>
            <w:r w:rsidRPr="00CF7A70">
              <w:rPr>
                <w:rFonts w:asciiTheme="minorEastAsia" w:hAnsiTheme="minorEastAsia" w:cs="Times New Roman" w:hint="eastAsia"/>
                <w:color w:val="000000"/>
                <w:kern w:val="0"/>
                <w:sz w:val="20"/>
                <w:szCs w:val="16"/>
              </w:rPr>
              <w:t>张卓旻</w:t>
            </w:r>
            <w:r w:rsidRPr="00CF7A70">
              <w:rPr>
                <w:rFonts w:asciiTheme="minorEastAsia" w:hAnsiTheme="minorEastAsia" w:cs="Times New Roman"/>
                <w:color w:val="000000"/>
                <w:kern w:val="0"/>
                <w:sz w:val="20"/>
                <w:szCs w:val="16"/>
              </w:rPr>
              <w:t>;</w:t>
            </w:r>
            <w:proofErr w:type="gramStart"/>
            <w:r w:rsidRPr="00CF7A70">
              <w:rPr>
                <w:rFonts w:asciiTheme="minorEastAsia" w:hAnsiTheme="minorEastAsia" w:cs="Times New Roman" w:hint="eastAsia"/>
                <w:color w:val="000000"/>
                <w:kern w:val="0"/>
                <w:sz w:val="20"/>
                <w:szCs w:val="16"/>
              </w:rPr>
              <w:t>李攻科</w:t>
            </w:r>
            <w:proofErr w:type="gramEnd"/>
          </w:p>
        </w:tc>
        <w:tc>
          <w:tcPr>
            <w:tcW w:w="851" w:type="dxa"/>
            <w:shd w:val="clear" w:color="auto" w:fill="auto"/>
            <w:noWrap/>
            <w:vAlign w:val="center"/>
            <w:hideMark/>
          </w:tcPr>
          <w:p w14:paraId="31784C7C"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化学进展</w:t>
            </w:r>
          </w:p>
        </w:tc>
        <w:tc>
          <w:tcPr>
            <w:tcW w:w="425" w:type="dxa"/>
            <w:shd w:val="clear" w:color="auto" w:fill="auto"/>
            <w:noWrap/>
            <w:vAlign w:val="center"/>
            <w:hideMark/>
          </w:tcPr>
          <w:p w14:paraId="6F1AEDBD"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30</w:t>
            </w:r>
          </w:p>
        </w:tc>
        <w:tc>
          <w:tcPr>
            <w:tcW w:w="425" w:type="dxa"/>
            <w:shd w:val="clear" w:color="auto" w:fill="auto"/>
            <w:noWrap/>
            <w:vAlign w:val="center"/>
            <w:hideMark/>
          </w:tcPr>
          <w:p w14:paraId="771F6172"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4</w:t>
            </w:r>
          </w:p>
        </w:tc>
        <w:tc>
          <w:tcPr>
            <w:tcW w:w="709" w:type="dxa"/>
            <w:shd w:val="clear" w:color="auto" w:fill="auto"/>
            <w:noWrap/>
            <w:vAlign w:val="center"/>
            <w:hideMark/>
          </w:tcPr>
          <w:p w14:paraId="09EA40F0"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365-382</w:t>
            </w:r>
          </w:p>
        </w:tc>
        <w:tc>
          <w:tcPr>
            <w:tcW w:w="646" w:type="dxa"/>
            <w:shd w:val="clear" w:color="auto" w:fill="auto"/>
            <w:vAlign w:val="center"/>
            <w:hideMark/>
          </w:tcPr>
          <w:p w14:paraId="7AC9E7AA"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2EC9529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4E5C33E" w14:textId="77777777" w:rsidTr="00FF51CF">
        <w:trPr>
          <w:trHeight w:val="960"/>
        </w:trPr>
        <w:tc>
          <w:tcPr>
            <w:tcW w:w="567" w:type="dxa"/>
            <w:shd w:val="clear" w:color="auto" w:fill="auto"/>
            <w:vAlign w:val="center"/>
            <w:hideMark/>
          </w:tcPr>
          <w:p w14:paraId="59AAD88D"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161</w:t>
            </w:r>
          </w:p>
        </w:tc>
        <w:tc>
          <w:tcPr>
            <w:tcW w:w="2835" w:type="dxa"/>
            <w:shd w:val="clear" w:color="auto" w:fill="auto"/>
            <w:vAlign w:val="center"/>
            <w:hideMark/>
          </w:tcPr>
          <w:p w14:paraId="0A4276A9" w14:textId="77777777" w:rsidR="007C1C59" w:rsidRPr="00CF7A70" w:rsidRDefault="007C1C59" w:rsidP="007C1C59">
            <w:pPr>
              <w:widowControl/>
              <w:jc w:val="left"/>
              <w:rPr>
                <w:rFonts w:asciiTheme="minorEastAsia" w:hAnsiTheme="minorEastAsia" w:cs="Times New Roman"/>
                <w:kern w:val="0"/>
                <w:sz w:val="20"/>
                <w:szCs w:val="16"/>
              </w:rPr>
            </w:pP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埃洛石纳米管在分离富集中的应用</w:t>
            </w:r>
          </w:p>
        </w:tc>
        <w:tc>
          <w:tcPr>
            <w:tcW w:w="1701" w:type="dxa"/>
            <w:shd w:val="clear" w:color="auto" w:fill="auto"/>
            <w:vAlign w:val="center"/>
            <w:hideMark/>
          </w:tcPr>
          <w:p w14:paraId="32CEF847"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张华东</w:t>
            </w:r>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李攻科</w:t>
            </w:r>
            <w:proofErr w:type="gramEnd"/>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胡玉斐</w:t>
            </w:r>
          </w:p>
        </w:tc>
        <w:tc>
          <w:tcPr>
            <w:tcW w:w="851" w:type="dxa"/>
            <w:shd w:val="clear" w:color="auto" w:fill="auto"/>
            <w:noWrap/>
            <w:vAlign w:val="center"/>
            <w:hideMark/>
          </w:tcPr>
          <w:p w14:paraId="49178F30"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化学进展</w:t>
            </w:r>
          </w:p>
        </w:tc>
        <w:tc>
          <w:tcPr>
            <w:tcW w:w="425" w:type="dxa"/>
            <w:shd w:val="clear" w:color="auto" w:fill="auto"/>
            <w:noWrap/>
            <w:vAlign w:val="center"/>
            <w:hideMark/>
          </w:tcPr>
          <w:p w14:paraId="27DD04A6"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30</w:t>
            </w:r>
          </w:p>
        </w:tc>
        <w:tc>
          <w:tcPr>
            <w:tcW w:w="425" w:type="dxa"/>
            <w:shd w:val="clear" w:color="auto" w:fill="auto"/>
            <w:noWrap/>
            <w:vAlign w:val="center"/>
            <w:hideMark/>
          </w:tcPr>
          <w:p w14:paraId="65081078"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Z2</w:t>
            </w:r>
          </w:p>
        </w:tc>
        <w:tc>
          <w:tcPr>
            <w:tcW w:w="709" w:type="dxa"/>
            <w:shd w:val="clear" w:color="auto" w:fill="auto"/>
            <w:noWrap/>
            <w:vAlign w:val="center"/>
            <w:hideMark/>
          </w:tcPr>
          <w:p w14:paraId="016CC655"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 xml:space="preserve">198-205 </w:t>
            </w:r>
          </w:p>
        </w:tc>
        <w:tc>
          <w:tcPr>
            <w:tcW w:w="646" w:type="dxa"/>
            <w:shd w:val="clear" w:color="auto" w:fill="auto"/>
            <w:vAlign w:val="center"/>
            <w:hideMark/>
          </w:tcPr>
          <w:p w14:paraId="45014C39"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5DD5FA0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FF43D27" w14:textId="77777777" w:rsidTr="00FF51CF">
        <w:trPr>
          <w:trHeight w:val="960"/>
        </w:trPr>
        <w:tc>
          <w:tcPr>
            <w:tcW w:w="567" w:type="dxa"/>
            <w:shd w:val="clear" w:color="auto" w:fill="auto"/>
            <w:vAlign w:val="center"/>
            <w:hideMark/>
          </w:tcPr>
          <w:p w14:paraId="2D802686"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162</w:t>
            </w:r>
          </w:p>
        </w:tc>
        <w:tc>
          <w:tcPr>
            <w:tcW w:w="2835" w:type="dxa"/>
            <w:shd w:val="clear" w:color="auto" w:fill="auto"/>
            <w:vAlign w:val="center"/>
            <w:hideMark/>
          </w:tcPr>
          <w:p w14:paraId="2852A60B" w14:textId="77777777" w:rsidR="007C1C59" w:rsidRPr="00CF7A70" w:rsidRDefault="007C1C59" w:rsidP="007C1C59">
            <w:pPr>
              <w:widowControl/>
              <w:jc w:val="left"/>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有机化学实验教学中学生科学探究能力的培养</w:t>
            </w:r>
          </w:p>
        </w:tc>
        <w:tc>
          <w:tcPr>
            <w:tcW w:w="1701" w:type="dxa"/>
            <w:shd w:val="clear" w:color="auto" w:fill="auto"/>
            <w:vAlign w:val="center"/>
            <w:hideMark/>
          </w:tcPr>
          <w:p w14:paraId="05B8B2CA"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李厚金；</w:t>
            </w:r>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陈六平</w:t>
            </w:r>
            <w:proofErr w:type="gramEnd"/>
          </w:p>
        </w:tc>
        <w:tc>
          <w:tcPr>
            <w:tcW w:w="851" w:type="dxa"/>
            <w:shd w:val="clear" w:color="auto" w:fill="auto"/>
            <w:noWrap/>
            <w:vAlign w:val="center"/>
            <w:hideMark/>
          </w:tcPr>
          <w:p w14:paraId="19AFAB1A"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大学化学</w:t>
            </w:r>
          </w:p>
        </w:tc>
        <w:tc>
          <w:tcPr>
            <w:tcW w:w="425" w:type="dxa"/>
            <w:shd w:val="clear" w:color="auto" w:fill="auto"/>
            <w:noWrap/>
            <w:vAlign w:val="center"/>
            <w:hideMark/>
          </w:tcPr>
          <w:p w14:paraId="0343D55F"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33</w:t>
            </w:r>
          </w:p>
        </w:tc>
        <w:tc>
          <w:tcPr>
            <w:tcW w:w="425" w:type="dxa"/>
            <w:shd w:val="clear" w:color="auto" w:fill="auto"/>
            <w:noWrap/>
            <w:vAlign w:val="center"/>
            <w:hideMark/>
          </w:tcPr>
          <w:p w14:paraId="5C5D5794"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10</w:t>
            </w:r>
          </w:p>
        </w:tc>
        <w:tc>
          <w:tcPr>
            <w:tcW w:w="709" w:type="dxa"/>
            <w:shd w:val="clear" w:color="auto" w:fill="auto"/>
            <w:noWrap/>
            <w:vAlign w:val="center"/>
            <w:hideMark/>
          </w:tcPr>
          <w:p w14:paraId="03F5C035"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13-17</w:t>
            </w:r>
          </w:p>
        </w:tc>
        <w:tc>
          <w:tcPr>
            <w:tcW w:w="646" w:type="dxa"/>
            <w:shd w:val="clear" w:color="auto" w:fill="auto"/>
            <w:vAlign w:val="center"/>
            <w:hideMark/>
          </w:tcPr>
          <w:p w14:paraId="05DB69E7"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4D7A82A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1E79F4C" w14:textId="77777777" w:rsidTr="00FF51CF">
        <w:trPr>
          <w:trHeight w:val="960"/>
        </w:trPr>
        <w:tc>
          <w:tcPr>
            <w:tcW w:w="567" w:type="dxa"/>
            <w:shd w:val="clear" w:color="auto" w:fill="auto"/>
            <w:vAlign w:val="center"/>
            <w:hideMark/>
          </w:tcPr>
          <w:p w14:paraId="07DAE93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163</w:t>
            </w:r>
          </w:p>
        </w:tc>
        <w:tc>
          <w:tcPr>
            <w:tcW w:w="2835" w:type="dxa"/>
            <w:shd w:val="clear" w:color="auto" w:fill="auto"/>
            <w:vAlign w:val="center"/>
            <w:hideMark/>
          </w:tcPr>
          <w:p w14:paraId="7432D4E6" w14:textId="77777777" w:rsidR="007C1C59" w:rsidRPr="00CF7A70" w:rsidRDefault="007C1C59" w:rsidP="007C1C59">
            <w:pPr>
              <w:widowControl/>
              <w:jc w:val="left"/>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第</w:t>
            </w:r>
            <w:r w:rsidRPr="00CF7A70">
              <w:rPr>
                <w:rFonts w:asciiTheme="minorEastAsia" w:hAnsiTheme="minorEastAsia" w:cs="Times New Roman"/>
                <w:color w:val="000000"/>
                <w:kern w:val="0"/>
                <w:sz w:val="20"/>
                <w:szCs w:val="16"/>
              </w:rPr>
              <w:t>50</w:t>
            </w:r>
            <w:r w:rsidRPr="00CF7A70">
              <w:rPr>
                <w:rFonts w:asciiTheme="minorEastAsia" w:hAnsiTheme="minorEastAsia" w:cs="Times New Roman" w:hint="eastAsia"/>
                <w:color w:val="000000"/>
                <w:kern w:val="0"/>
                <w:sz w:val="20"/>
                <w:szCs w:val="16"/>
              </w:rPr>
              <w:t>届国际化学奥林匹克试题</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理论部分</w:t>
            </w:r>
            <w:r w:rsidRPr="00CF7A70">
              <w:rPr>
                <w:rFonts w:asciiTheme="minorEastAsia" w:hAnsiTheme="minorEastAsia" w:cs="Times New Roman"/>
                <w:color w:val="000000"/>
                <w:kern w:val="0"/>
                <w:sz w:val="20"/>
                <w:szCs w:val="16"/>
              </w:rPr>
              <w:t>)</w:t>
            </w:r>
          </w:p>
        </w:tc>
        <w:tc>
          <w:tcPr>
            <w:tcW w:w="1701" w:type="dxa"/>
            <w:shd w:val="clear" w:color="auto" w:fill="auto"/>
            <w:vAlign w:val="center"/>
            <w:hideMark/>
          </w:tcPr>
          <w:p w14:paraId="5D1E728A"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何绮婷</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谭斌</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张绪穆</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郑素萍</w:t>
            </w:r>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陈六平</w:t>
            </w:r>
            <w:proofErr w:type="gramEnd"/>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王颖霞</w:t>
            </w:r>
            <w:proofErr w:type="gramEnd"/>
          </w:p>
        </w:tc>
        <w:tc>
          <w:tcPr>
            <w:tcW w:w="851" w:type="dxa"/>
            <w:shd w:val="clear" w:color="auto" w:fill="auto"/>
            <w:noWrap/>
            <w:vAlign w:val="center"/>
            <w:hideMark/>
          </w:tcPr>
          <w:p w14:paraId="741D030D"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大学化学</w:t>
            </w:r>
          </w:p>
        </w:tc>
        <w:tc>
          <w:tcPr>
            <w:tcW w:w="425" w:type="dxa"/>
            <w:shd w:val="clear" w:color="auto" w:fill="auto"/>
            <w:noWrap/>
            <w:vAlign w:val="center"/>
            <w:hideMark/>
          </w:tcPr>
          <w:p w14:paraId="180B11A5"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33</w:t>
            </w:r>
          </w:p>
        </w:tc>
        <w:tc>
          <w:tcPr>
            <w:tcW w:w="425" w:type="dxa"/>
            <w:shd w:val="clear" w:color="auto" w:fill="auto"/>
            <w:noWrap/>
            <w:vAlign w:val="center"/>
            <w:hideMark/>
          </w:tcPr>
          <w:p w14:paraId="7BB0AD98"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10</w:t>
            </w:r>
          </w:p>
        </w:tc>
        <w:tc>
          <w:tcPr>
            <w:tcW w:w="709" w:type="dxa"/>
            <w:shd w:val="clear" w:color="auto" w:fill="auto"/>
            <w:noWrap/>
            <w:vAlign w:val="center"/>
            <w:hideMark/>
          </w:tcPr>
          <w:p w14:paraId="4400AB70"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120-138</w:t>
            </w:r>
          </w:p>
        </w:tc>
        <w:tc>
          <w:tcPr>
            <w:tcW w:w="646" w:type="dxa"/>
            <w:shd w:val="clear" w:color="auto" w:fill="auto"/>
            <w:vAlign w:val="center"/>
            <w:hideMark/>
          </w:tcPr>
          <w:p w14:paraId="68BDAE0B"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4FCACB5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F80CA3D" w14:textId="77777777" w:rsidTr="00FF51CF">
        <w:trPr>
          <w:trHeight w:val="960"/>
        </w:trPr>
        <w:tc>
          <w:tcPr>
            <w:tcW w:w="567" w:type="dxa"/>
            <w:shd w:val="clear" w:color="auto" w:fill="auto"/>
            <w:vAlign w:val="center"/>
            <w:hideMark/>
          </w:tcPr>
          <w:p w14:paraId="1DD7068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164</w:t>
            </w:r>
          </w:p>
        </w:tc>
        <w:tc>
          <w:tcPr>
            <w:tcW w:w="2835" w:type="dxa"/>
            <w:shd w:val="clear" w:color="auto" w:fill="auto"/>
            <w:vAlign w:val="center"/>
            <w:hideMark/>
          </w:tcPr>
          <w:p w14:paraId="5D21E2F9" w14:textId="77777777" w:rsidR="007C1C59" w:rsidRPr="00CF7A70" w:rsidRDefault="007C1C59" w:rsidP="007C1C59">
            <w:pPr>
              <w:widowControl/>
              <w:jc w:val="left"/>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一种金属有机框架纳米材料的制备及其染料吸附性能研究</w:t>
            </w:r>
            <w:r w:rsidRPr="00CF7A70">
              <w:rPr>
                <w:rFonts w:asciiTheme="minorEastAsia" w:hAnsiTheme="minorEastAsia" w:cs="Times New Roman"/>
                <w:color w:val="000000"/>
                <w:kern w:val="0"/>
                <w:sz w:val="20"/>
                <w:szCs w:val="16"/>
              </w:rPr>
              <w:t>——</w:t>
            </w:r>
            <w:r w:rsidRPr="00CF7A70">
              <w:rPr>
                <w:rFonts w:asciiTheme="minorEastAsia" w:hAnsiTheme="minorEastAsia" w:cs="Times New Roman" w:hint="eastAsia"/>
                <w:color w:val="000000"/>
                <w:kern w:val="0"/>
                <w:sz w:val="20"/>
                <w:szCs w:val="16"/>
              </w:rPr>
              <w:t>推荐一个研究型综合化学实验</w:t>
            </w:r>
          </w:p>
        </w:tc>
        <w:tc>
          <w:tcPr>
            <w:tcW w:w="1701" w:type="dxa"/>
            <w:shd w:val="clear" w:color="auto" w:fill="auto"/>
            <w:vAlign w:val="center"/>
            <w:hideMark/>
          </w:tcPr>
          <w:p w14:paraId="780D4F4F"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乔正平</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尹明大</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许先芳</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黄华珍</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闫素君</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彭慧娟</w:t>
            </w:r>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毛宗万</w:t>
            </w:r>
            <w:proofErr w:type="gramEnd"/>
          </w:p>
        </w:tc>
        <w:tc>
          <w:tcPr>
            <w:tcW w:w="851" w:type="dxa"/>
            <w:shd w:val="clear" w:color="auto" w:fill="auto"/>
            <w:noWrap/>
            <w:vAlign w:val="center"/>
            <w:hideMark/>
          </w:tcPr>
          <w:p w14:paraId="31A87646"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大学化学</w:t>
            </w:r>
          </w:p>
        </w:tc>
        <w:tc>
          <w:tcPr>
            <w:tcW w:w="425" w:type="dxa"/>
            <w:shd w:val="clear" w:color="auto" w:fill="auto"/>
            <w:noWrap/>
            <w:vAlign w:val="center"/>
            <w:hideMark/>
          </w:tcPr>
          <w:p w14:paraId="26CE168D"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33</w:t>
            </w:r>
          </w:p>
        </w:tc>
        <w:tc>
          <w:tcPr>
            <w:tcW w:w="425" w:type="dxa"/>
            <w:shd w:val="clear" w:color="auto" w:fill="auto"/>
            <w:noWrap/>
            <w:vAlign w:val="center"/>
            <w:hideMark/>
          </w:tcPr>
          <w:p w14:paraId="4B43DEC3"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9</w:t>
            </w:r>
          </w:p>
        </w:tc>
        <w:tc>
          <w:tcPr>
            <w:tcW w:w="709" w:type="dxa"/>
            <w:shd w:val="clear" w:color="auto" w:fill="auto"/>
            <w:noWrap/>
            <w:vAlign w:val="center"/>
            <w:hideMark/>
          </w:tcPr>
          <w:p w14:paraId="05C5B9E2"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75-81</w:t>
            </w:r>
          </w:p>
        </w:tc>
        <w:tc>
          <w:tcPr>
            <w:tcW w:w="646" w:type="dxa"/>
            <w:shd w:val="clear" w:color="auto" w:fill="auto"/>
            <w:vAlign w:val="center"/>
            <w:hideMark/>
          </w:tcPr>
          <w:p w14:paraId="0D78BAD1"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6BA3A1BD"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05125D1" w14:textId="77777777" w:rsidTr="00FF51CF">
        <w:trPr>
          <w:trHeight w:val="960"/>
        </w:trPr>
        <w:tc>
          <w:tcPr>
            <w:tcW w:w="567" w:type="dxa"/>
            <w:shd w:val="clear" w:color="auto" w:fill="auto"/>
            <w:vAlign w:val="center"/>
            <w:hideMark/>
          </w:tcPr>
          <w:p w14:paraId="0ADB8CA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165</w:t>
            </w:r>
          </w:p>
        </w:tc>
        <w:tc>
          <w:tcPr>
            <w:tcW w:w="2835" w:type="dxa"/>
            <w:shd w:val="clear" w:color="auto" w:fill="auto"/>
            <w:vAlign w:val="center"/>
            <w:hideMark/>
          </w:tcPr>
          <w:p w14:paraId="23AFE4AC" w14:textId="77777777" w:rsidR="007C1C59" w:rsidRPr="00CF7A70" w:rsidRDefault="007C1C59" w:rsidP="007C1C59">
            <w:pPr>
              <w:widowControl/>
              <w:jc w:val="left"/>
              <w:rPr>
                <w:rFonts w:asciiTheme="minorEastAsia" w:hAnsiTheme="minorEastAsia" w:cs="Times New Roman"/>
                <w:color w:val="000000"/>
                <w:kern w:val="0"/>
                <w:sz w:val="20"/>
                <w:szCs w:val="16"/>
              </w:rPr>
            </w:pPr>
            <w:proofErr w:type="gramStart"/>
            <w:r w:rsidRPr="00CF7A70">
              <w:rPr>
                <w:rFonts w:asciiTheme="minorEastAsia" w:hAnsiTheme="minorEastAsia" w:cs="Times New Roman" w:hint="eastAsia"/>
                <w:color w:val="000000"/>
                <w:kern w:val="0"/>
                <w:sz w:val="20"/>
                <w:szCs w:val="16"/>
              </w:rPr>
              <w:t>钒酸铋</w:t>
            </w:r>
            <w:proofErr w:type="gramEnd"/>
            <w:r w:rsidRPr="00CF7A70">
              <w:rPr>
                <w:rFonts w:asciiTheme="minorEastAsia" w:hAnsiTheme="minorEastAsia" w:cs="Times New Roman" w:hint="eastAsia"/>
                <w:color w:val="000000"/>
                <w:kern w:val="0"/>
                <w:sz w:val="20"/>
                <w:szCs w:val="16"/>
              </w:rPr>
              <w:t>颜料制备实验的改进</w:t>
            </w:r>
            <w:r w:rsidRPr="00CF7A70">
              <w:rPr>
                <w:rFonts w:asciiTheme="minorEastAsia" w:hAnsiTheme="minorEastAsia" w:cs="Times New Roman"/>
                <w:color w:val="000000"/>
                <w:kern w:val="0"/>
                <w:sz w:val="20"/>
                <w:szCs w:val="16"/>
              </w:rPr>
              <w:t>——pH</w:t>
            </w:r>
            <w:r w:rsidRPr="00CF7A70">
              <w:rPr>
                <w:rFonts w:asciiTheme="minorEastAsia" w:hAnsiTheme="minorEastAsia" w:cs="Times New Roman" w:hint="eastAsia"/>
                <w:color w:val="000000"/>
                <w:kern w:val="0"/>
                <w:sz w:val="20"/>
                <w:szCs w:val="16"/>
              </w:rPr>
              <w:t>优化</w:t>
            </w:r>
          </w:p>
        </w:tc>
        <w:tc>
          <w:tcPr>
            <w:tcW w:w="1701" w:type="dxa"/>
            <w:shd w:val="clear" w:color="auto" w:fill="auto"/>
            <w:vAlign w:val="center"/>
            <w:hideMark/>
          </w:tcPr>
          <w:p w14:paraId="2DE45395"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彭敏</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石建新</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王周</w:t>
            </w:r>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李莲云</w:t>
            </w:r>
            <w:proofErr w:type="gramEnd"/>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陈鹏隆</w:t>
            </w:r>
            <w:proofErr w:type="gramEnd"/>
          </w:p>
        </w:tc>
        <w:tc>
          <w:tcPr>
            <w:tcW w:w="851" w:type="dxa"/>
            <w:shd w:val="clear" w:color="auto" w:fill="auto"/>
            <w:vAlign w:val="center"/>
            <w:hideMark/>
          </w:tcPr>
          <w:p w14:paraId="2B673E57"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大学化学</w:t>
            </w:r>
          </w:p>
        </w:tc>
        <w:tc>
          <w:tcPr>
            <w:tcW w:w="425" w:type="dxa"/>
            <w:shd w:val="clear" w:color="auto" w:fill="auto"/>
            <w:vAlign w:val="center"/>
            <w:hideMark/>
          </w:tcPr>
          <w:p w14:paraId="32CF66D3"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33</w:t>
            </w:r>
          </w:p>
        </w:tc>
        <w:tc>
          <w:tcPr>
            <w:tcW w:w="425" w:type="dxa"/>
            <w:shd w:val="clear" w:color="auto" w:fill="auto"/>
            <w:vAlign w:val="center"/>
            <w:hideMark/>
          </w:tcPr>
          <w:p w14:paraId="59A8709C"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8</w:t>
            </w:r>
          </w:p>
        </w:tc>
        <w:tc>
          <w:tcPr>
            <w:tcW w:w="709" w:type="dxa"/>
            <w:shd w:val="clear" w:color="auto" w:fill="auto"/>
            <w:vAlign w:val="center"/>
            <w:hideMark/>
          </w:tcPr>
          <w:p w14:paraId="2DF50736"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26-31</w:t>
            </w:r>
          </w:p>
        </w:tc>
        <w:tc>
          <w:tcPr>
            <w:tcW w:w="646" w:type="dxa"/>
            <w:shd w:val="clear" w:color="auto" w:fill="auto"/>
            <w:vAlign w:val="center"/>
            <w:hideMark/>
          </w:tcPr>
          <w:p w14:paraId="2C2263BB"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3E58D0DB"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9EBD080" w14:textId="77777777" w:rsidTr="00FF51CF">
        <w:trPr>
          <w:trHeight w:val="960"/>
        </w:trPr>
        <w:tc>
          <w:tcPr>
            <w:tcW w:w="567" w:type="dxa"/>
            <w:shd w:val="clear" w:color="auto" w:fill="auto"/>
            <w:vAlign w:val="center"/>
            <w:hideMark/>
          </w:tcPr>
          <w:p w14:paraId="7424AEF8"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166</w:t>
            </w:r>
          </w:p>
        </w:tc>
        <w:tc>
          <w:tcPr>
            <w:tcW w:w="2835" w:type="dxa"/>
            <w:shd w:val="clear" w:color="auto" w:fill="auto"/>
            <w:vAlign w:val="center"/>
            <w:hideMark/>
          </w:tcPr>
          <w:p w14:paraId="3E595D99" w14:textId="77777777" w:rsidR="007C1C59" w:rsidRPr="00CF7A70" w:rsidRDefault="007C1C59" w:rsidP="007C1C59">
            <w:pPr>
              <w:widowControl/>
              <w:jc w:val="left"/>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kern w:val="0"/>
                <w:sz w:val="20"/>
                <w:szCs w:val="16"/>
              </w:rPr>
              <w:t>有机化学实验教学方法探索与实践</w:t>
            </w:r>
          </w:p>
        </w:tc>
        <w:tc>
          <w:tcPr>
            <w:tcW w:w="1701" w:type="dxa"/>
            <w:shd w:val="clear" w:color="auto" w:fill="auto"/>
            <w:vAlign w:val="center"/>
            <w:hideMark/>
          </w:tcPr>
          <w:p w14:paraId="05689A04"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李厚金</w:t>
            </w:r>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陈六平</w:t>
            </w:r>
            <w:proofErr w:type="gramEnd"/>
          </w:p>
        </w:tc>
        <w:tc>
          <w:tcPr>
            <w:tcW w:w="851" w:type="dxa"/>
            <w:shd w:val="clear" w:color="auto" w:fill="auto"/>
            <w:vAlign w:val="center"/>
            <w:hideMark/>
          </w:tcPr>
          <w:p w14:paraId="18E9405B"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大学化学</w:t>
            </w:r>
          </w:p>
        </w:tc>
        <w:tc>
          <w:tcPr>
            <w:tcW w:w="425" w:type="dxa"/>
            <w:shd w:val="clear" w:color="auto" w:fill="auto"/>
            <w:vAlign w:val="center"/>
            <w:hideMark/>
          </w:tcPr>
          <w:p w14:paraId="47569FAD"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33</w:t>
            </w:r>
          </w:p>
        </w:tc>
        <w:tc>
          <w:tcPr>
            <w:tcW w:w="425" w:type="dxa"/>
            <w:shd w:val="clear" w:color="auto" w:fill="auto"/>
            <w:vAlign w:val="center"/>
            <w:hideMark/>
          </w:tcPr>
          <w:p w14:paraId="613887A9"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1</w:t>
            </w:r>
          </w:p>
        </w:tc>
        <w:tc>
          <w:tcPr>
            <w:tcW w:w="709" w:type="dxa"/>
            <w:shd w:val="clear" w:color="auto" w:fill="auto"/>
            <w:vAlign w:val="center"/>
            <w:hideMark/>
          </w:tcPr>
          <w:p w14:paraId="50B95A1A"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7-11</w:t>
            </w:r>
          </w:p>
        </w:tc>
        <w:tc>
          <w:tcPr>
            <w:tcW w:w="646" w:type="dxa"/>
            <w:shd w:val="clear" w:color="auto" w:fill="auto"/>
            <w:vAlign w:val="center"/>
            <w:hideMark/>
          </w:tcPr>
          <w:p w14:paraId="71C26D03"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4ADCF690"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AED3630" w14:textId="77777777" w:rsidTr="00FF51CF">
        <w:trPr>
          <w:trHeight w:val="960"/>
        </w:trPr>
        <w:tc>
          <w:tcPr>
            <w:tcW w:w="567" w:type="dxa"/>
            <w:shd w:val="clear" w:color="auto" w:fill="auto"/>
            <w:vAlign w:val="center"/>
            <w:hideMark/>
          </w:tcPr>
          <w:p w14:paraId="06AA7E58"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167</w:t>
            </w:r>
          </w:p>
        </w:tc>
        <w:tc>
          <w:tcPr>
            <w:tcW w:w="2835" w:type="dxa"/>
            <w:shd w:val="clear" w:color="auto" w:fill="auto"/>
            <w:vAlign w:val="center"/>
            <w:hideMark/>
          </w:tcPr>
          <w:p w14:paraId="55BDA027" w14:textId="77777777" w:rsidR="007C1C59" w:rsidRPr="00CF7A70" w:rsidRDefault="007C1C59" w:rsidP="007C1C59">
            <w:pPr>
              <w:widowControl/>
              <w:jc w:val="left"/>
              <w:rPr>
                <w:rFonts w:asciiTheme="minorEastAsia" w:hAnsiTheme="minorEastAsia" w:cs="Times New Roman"/>
                <w:color w:val="000000"/>
                <w:kern w:val="0"/>
                <w:sz w:val="20"/>
                <w:szCs w:val="16"/>
              </w:rPr>
            </w:pPr>
            <w:r w:rsidRPr="00CF7A70">
              <w:rPr>
                <w:rFonts w:asciiTheme="minorEastAsia" w:hAnsiTheme="minorEastAsia" w:cs="Times New Roman" w:hint="eastAsia"/>
                <w:kern w:val="0"/>
                <w:sz w:val="20"/>
                <w:szCs w:val="16"/>
              </w:rPr>
              <w:t>新型富集仪的研制及其实验教学应用</w:t>
            </w:r>
          </w:p>
        </w:tc>
        <w:tc>
          <w:tcPr>
            <w:tcW w:w="1701" w:type="dxa"/>
            <w:shd w:val="clear" w:color="auto" w:fill="auto"/>
            <w:vAlign w:val="center"/>
            <w:hideMark/>
          </w:tcPr>
          <w:p w14:paraId="66B5DC1F"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kern w:val="0"/>
                <w:sz w:val="20"/>
                <w:szCs w:val="16"/>
              </w:rPr>
              <w:t>谢天尧</w:t>
            </w:r>
            <w:proofErr w:type="gramEnd"/>
            <w:r w:rsidRPr="00CF7A70">
              <w:rPr>
                <w:rFonts w:asciiTheme="minorEastAsia" w:hAnsiTheme="minorEastAsia" w:cs="Times New Roman"/>
                <w:kern w:val="0"/>
                <w:sz w:val="20"/>
                <w:szCs w:val="16"/>
              </w:rPr>
              <w:t xml:space="preserve">; </w:t>
            </w:r>
            <w:proofErr w:type="gramStart"/>
            <w:r w:rsidRPr="00CF7A70">
              <w:rPr>
                <w:rFonts w:asciiTheme="minorEastAsia" w:hAnsiTheme="minorEastAsia" w:cs="Times New Roman" w:hint="eastAsia"/>
                <w:kern w:val="0"/>
                <w:sz w:val="20"/>
                <w:szCs w:val="16"/>
              </w:rPr>
              <w:t>易佳</w:t>
            </w:r>
            <w:proofErr w:type="gramEnd"/>
            <w:r w:rsidRPr="00CF7A70">
              <w:rPr>
                <w:rFonts w:asciiTheme="minorEastAsia" w:hAnsiTheme="minorEastAsia" w:cs="Times New Roman"/>
                <w:kern w:val="0"/>
                <w:sz w:val="20"/>
                <w:szCs w:val="16"/>
              </w:rPr>
              <w:t xml:space="preserve">; </w:t>
            </w:r>
            <w:proofErr w:type="gramStart"/>
            <w:r w:rsidRPr="00CF7A70">
              <w:rPr>
                <w:rFonts w:asciiTheme="minorEastAsia" w:hAnsiTheme="minorEastAsia" w:cs="Times New Roman" w:hint="eastAsia"/>
                <w:kern w:val="0"/>
                <w:sz w:val="20"/>
                <w:szCs w:val="16"/>
              </w:rPr>
              <w:t>张蔓书</w:t>
            </w:r>
            <w:proofErr w:type="gramEnd"/>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王筱</w:t>
            </w: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罗学军</w:t>
            </w:r>
          </w:p>
        </w:tc>
        <w:tc>
          <w:tcPr>
            <w:tcW w:w="851" w:type="dxa"/>
            <w:shd w:val="clear" w:color="auto" w:fill="auto"/>
            <w:vAlign w:val="center"/>
            <w:hideMark/>
          </w:tcPr>
          <w:p w14:paraId="69CA76F0"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kern w:val="0"/>
                <w:sz w:val="20"/>
                <w:szCs w:val="16"/>
              </w:rPr>
              <w:t>大学化学</w:t>
            </w:r>
          </w:p>
        </w:tc>
        <w:tc>
          <w:tcPr>
            <w:tcW w:w="425" w:type="dxa"/>
            <w:shd w:val="clear" w:color="auto" w:fill="auto"/>
            <w:vAlign w:val="center"/>
            <w:hideMark/>
          </w:tcPr>
          <w:p w14:paraId="1741C1B0"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33</w:t>
            </w:r>
          </w:p>
        </w:tc>
        <w:tc>
          <w:tcPr>
            <w:tcW w:w="425" w:type="dxa"/>
            <w:shd w:val="clear" w:color="auto" w:fill="auto"/>
            <w:vAlign w:val="center"/>
            <w:hideMark/>
          </w:tcPr>
          <w:p w14:paraId="50B03103"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w:t>
            </w:r>
          </w:p>
        </w:tc>
        <w:tc>
          <w:tcPr>
            <w:tcW w:w="709" w:type="dxa"/>
            <w:shd w:val="clear" w:color="auto" w:fill="auto"/>
            <w:vAlign w:val="center"/>
            <w:hideMark/>
          </w:tcPr>
          <w:p w14:paraId="12552326"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 xml:space="preserve">55-58 </w:t>
            </w:r>
          </w:p>
        </w:tc>
        <w:tc>
          <w:tcPr>
            <w:tcW w:w="646" w:type="dxa"/>
            <w:shd w:val="clear" w:color="auto" w:fill="auto"/>
            <w:vAlign w:val="center"/>
            <w:hideMark/>
          </w:tcPr>
          <w:p w14:paraId="67322139"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09317F4C"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6B4EB8B" w14:textId="77777777" w:rsidTr="00FF51CF">
        <w:trPr>
          <w:trHeight w:val="1020"/>
        </w:trPr>
        <w:tc>
          <w:tcPr>
            <w:tcW w:w="567" w:type="dxa"/>
            <w:shd w:val="clear" w:color="auto" w:fill="auto"/>
            <w:vAlign w:val="center"/>
            <w:hideMark/>
          </w:tcPr>
          <w:p w14:paraId="0944B665"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168</w:t>
            </w:r>
          </w:p>
        </w:tc>
        <w:tc>
          <w:tcPr>
            <w:tcW w:w="2835" w:type="dxa"/>
            <w:shd w:val="clear" w:color="auto" w:fill="auto"/>
            <w:vAlign w:val="center"/>
            <w:hideMark/>
          </w:tcPr>
          <w:p w14:paraId="2C15E3D6" w14:textId="77777777" w:rsidR="007C1C59" w:rsidRPr="00CF7A70" w:rsidRDefault="007C1C59" w:rsidP="007C1C59">
            <w:pPr>
              <w:widowControl/>
              <w:jc w:val="left"/>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实验室安全环保意识的调查与分析——以中山大学化学类专业学生为例</w:t>
            </w:r>
          </w:p>
        </w:tc>
        <w:tc>
          <w:tcPr>
            <w:tcW w:w="1701" w:type="dxa"/>
            <w:shd w:val="clear" w:color="auto" w:fill="auto"/>
            <w:vAlign w:val="center"/>
            <w:hideMark/>
          </w:tcPr>
          <w:p w14:paraId="5ED2437C"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王周，赖瑢，彭敏，郑赛利，李莲云，朱可佳，许先芳，陈六平，石建新</w:t>
            </w:r>
          </w:p>
        </w:tc>
        <w:tc>
          <w:tcPr>
            <w:tcW w:w="851" w:type="dxa"/>
            <w:shd w:val="clear" w:color="auto" w:fill="auto"/>
            <w:vAlign w:val="center"/>
            <w:hideMark/>
          </w:tcPr>
          <w:p w14:paraId="4373D579"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大学化学</w:t>
            </w:r>
          </w:p>
        </w:tc>
        <w:tc>
          <w:tcPr>
            <w:tcW w:w="425" w:type="dxa"/>
            <w:shd w:val="clear" w:color="auto" w:fill="auto"/>
            <w:vAlign w:val="center"/>
            <w:hideMark/>
          </w:tcPr>
          <w:p w14:paraId="4DD14C3D"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33</w:t>
            </w:r>
          </w:p>
        </w:tc>
        <w:tc>
          <w:tcPr>
            <w:tcW w:w="425" w:type="dxa"/>
            <w:shd w:val="clear" w:color="auto" w:fill="auto"/>
            <w:vAlign w:val="center"/>
            <w:hideMark/>
          </w:tcPr>
          <w:p w14:paraId="71668C5C"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10</w:t>
            </w:r>
          </w:p>
        </w:tc>
        <w:tc>
          <w:tcPr>
            <w:tcW w:w="709" w:type="dxa"/>
            <w:shd w:val="clear" w:color="auto" w:fill="auto"/>
            <w:vAlign w:val="center"/>
            <w:hideMark/>
          </w:tcPr>
          <w:p w14:paraId="06239B37"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39-44</w:t>
            </w:r>
          </w:p>
        </w:tc>
        <w:tc>
          <w:tcPr>
            <w:tcW w:w="646" w:type="dxa"/>
            <w:shd w:val="clear" w:color="auto" w:fill="auto"/>
            <w:vAlign w:val="center"/>
            <w:hideMark/>
          </w:tcPr>
          <w:p w14:paraId="1F062EC7"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4B3D38B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0CEBC2BA" w14:textId="77777777" w:rsidTr="00FF51CF">
        <w:trPr>
          <w:trHeight w:val="960"/>
        </w:trPr>
        <w:tc>
          <w:tcPr>
            <w:tcW w:w="567" w:type="dxa"/>
            <w:shd w:val="clear" w:color="auto" w:fill="auto"/>
            <w:vAlign w:val="center"/>
            <w:hideMark/>
          </w:tcPr>
          <w:p w14:paraId="65BCF608"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169</w:t>
            </w:r>
          </w:p>
        </w:tc>
        <w:tc>
          <w:tcPr>
            <w:tcW w:w="2835" w:type="dxa"/>
            <w:shd w:val="clear" w:color="auto" w:fill="auto"/>
            <w:vAlign w:val="center"/>
            <w:hideMark/>
          </w:tcPr>
          <w:p w14:paraId="1D377623" w14:textId="77777777" w:rsidR="007C1C59" w:rsidRPr="00CF7A70" w:rsidRDefault="007C1C59" w:rsidP="007C1C59">
            <w:pPr>
              <w:widowControl/>
              <w:jc w:val="left"/>
              <w:rPr>
                <w:rFonts w:asciiTheme="minorEastAsia" w:hAnsiTheme="minorEastAsia" w:cs="Times New Roman"/>
                <w:color w:val="000000"/>
                <w:kern w:val="0"/>
                <w:sz w:val="20"/>
                <w:szCs w:val="16"/>
              </w:rPr>
            </w:pPr>
            <w:r w:rsidRPr="00CF7A70">
              <w:rPr>
                <w:rFonts w:asciiTheme="minorEastAsia" w:hAnsiTheme="minorEastAsia" w:cs="Times New Roman" w:hint="eastAsia"/>
                <w:kern w:val="0"/>
                <w:sz w:val="20"/>
                <w:szCs w:val="16"/>
              </w:rPr>
              <w:t>基于</w:t>
            </w:r>
            <w:r w:rsidRPr="00CF7A70">
              <w:rPr>
                <w:rFonts w:asciiTheme="minorEastAsia" w:hAnsiTheme="minorEastAsia" w:cs="Times New Roman"/>
                <w:kern w:val="0"/>
                <w:sz w:val="20"/>
                <w:szCs w:val="16"/>
              </w:rPr>
              <w:t>DNA</w:t>
            </w:r>
            <w:r w:rsidRPr="00CF7A70">
              <w:rPr>
                <w:rFonts w:asciiTheme="minorEastAsia" w:hAnsiTheme="minorEastAsia" w:cs="Times New Roman" w:hint="eastAsia"/>
                <w:kern w:val="0"/>
                <w:sz w:val="20"/>
                <w:szCs w:val="16"/>
              </w:rPr>
              <w:t>模板制备的金属纳米</w:t>
            </w:r>
            <w:proofErr w:type="gramStart"/>
            <w:r w:rsidRPr="00CF7A70">
              <w:rPr>
                <w:rFonts w:asciiTheme="minorEastAsia" w:hAnsiTheme="minorEastAsia" w:cs="Times New Roman" w:hint="eastAsia"/>
                <w:kern w:val="0"/>
                <w:sz w:val="20"/>
                <w:szCs w:val="16"/>
              </w:rPr>
              <w:t>簇</w:t>
            </w:r>
            <w:proofErr w:type="gramEnd"/>
            <w:r w:rsidRPr="00CF7A70">
              <w:rPr>
                <w:rFonts w:asciiTheme="minorEastAsia" w:hAnsiTheme="minorEastAsia" w:cs="Times New Roman" w:hint="eastAsia"/>
                <w:kern w:val="0"/>
                <w:sz w:val="20"/>
                <w:szCs w:val="16"/>
              </w:rPr>
              <w:t>及其在分析检测中应用进展</w:t>
            </w:r>
          </w:p>
        </w:tc>
        <w:tc>
          <w:tcPr>
            <w:tcW w:w="1701" w:type="dxa"/>
            <w:shd w:val="clear" w:color="auto" w:fill="auto"/>
            <w:vAlign w:val="center"/>
            <w:hideMark/>
          </w:tcPr>
          <w:p w14:paraId="73BBDF66"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展</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贺锦灿</w:t>
            </w:r>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李攻科</w:t>
            </w:r>
            <w:proofErr w:type="gramEnd"/>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胡玉玲</w:t>
            </w:r>
          </w:p>
        </w:tc>
        <w:tc>
          <w:tcPr>
            <w:tcW w:w="851" w:type="dxa"/>
            <w:shd w:val="clear" w:color="auto" w:fill="auto"/>
            <w:noWrap/>
            <w:vAlign w:val="center"/>
            <w:hideMark/>
          </w:tcPr>
          <w:p w14:paraId="09763F39"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分析科学学报</w:t>
            </w:r>
          </w:p>
        </w:tc>
        <w:tc>
          <w:tcPr>
            <w:tcW w:w="425" w:type="dxa"/>
            <w:shd w:val="clear" w:color="auto" w:fill="auto"/>
            <w:vAlign w:val="center"/>
            <w:hideMark/>
          </w:tcPr>
          <w:p w14:paraId="1864283B"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34</w:t>
            </w:r>
          </w:p>
        </w:tc>
        <w:tc>
          <w:tcPr>
            <w:tcW w:w="425" w:type="dxa"/>
            <w:shd w:val="clear" w:color="auto" w:fill="auto"/>
            <w:vAlign w:val="center"/>
            <w:hideMark/>
          </w:tcPr>
          <w:p w14:paraId="55680D97"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1</w:t>
            </w:r>
          </w:p>
        </w:tc>
        <w:tc>
          <w:tcPr>
            <w:tcW w:w="709" w:type="dxa"/>
            <w:shd w:val="clear" w:color="auto" w:fill="auto"/>
            <w:vAlign w:val="center"/>
            <w:hideMark/>
          </w:tcPr>
          <w:p w14:paraId="13DE2F80"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 xml:space="preserve">127-133 </w:t>
            </w:r>
          </w:p>
        </w:tc>
        <w:tc>
          <w:tcPr>
            <w:tcW w:w="646" w:type="dxa"/>
            <w:shd w:val="clear" w:color="auto" w:fill="auto"/>
            <w:vAlign w:val="center"/>
            <w:hideMark/>
          </w:tcPr>
          <w:p w14:paraId="4DD10C94"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67DC63C1"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1F1D06F8" w14:textId="77777777" w:rsidTr="00FF51CF">
        <w:trPr>
          <w:trHeight w:val="960"/>
        </w:trPr>
        <w:tc>
          <w:tcPr>
            <w:tcW w:w="567" w:type="dxa"/>
            <w:shd w:val="clear" w:color="auto" w:fill="auto"/>
            <w:vAlign w:val="center"/>
            <w:hideMark/>
          </w:tcPr>
          <w:p w14:paraId="4B9A045B"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170</w:t>
            </w:r>
          </w:p>
        </w:tc>
        <w:tc>
          <w:tcPr>
            <w:tcW w:w="2835" w:type="dxa"/>
            <w:shd w:val="clear" w:color="auto" w:fill="auto"/>
            <w:vAlign w:val="center"/>
            <w:hideMark/>
          </w:tcPr>
          <w:p w14:paraId="6EA5E608" w14:textId="77777777" w:rsidR="007C1C59" w:rsidRPr="00CF7A70" w:rsidRDefault="007C1C59" w:rsidP="007C1C59">
            <w:pPr>
              <w:widowControl/>
              <w:jc w:val="left"/>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毛细管电泳柠檬酸</w:t>
            </w:r>
            <w:r w:rsidRPr="00CF7A70">
              <w:rPr>
                <w:rFonts w:asciiTheme="minorEastAsia" w:hAnsiTheme="minorEastAsia" w:cs="Times New Roman"/>
                <w:kern w:val="0"/>
                <w:sz w:val="20"/>
                <w:szCs w:val="16"/>
              </w:rPr>
              <w:t>-Zn2+</w:t>
            </w:r>
            <w:r w:rsidRPr="00CF7A70">
              <w:rPr>
                <w:rFonts w:asciiTheme="minorEastAsia" w:hAnsiTheme="minorEastAsia" w:cs="Times New Roman" w:hint="eastAsia"/>
                <w:kern w:val="0"/>
                <w:sz w:val="20"/>
                <w:szCs w:val="16"/>
              </w:rPr>
              <w:t>体系对异亮氨酸对映体的手性分离</w:t>
            </w:r>
          </w:p>
        </w:tc>
        <w:tc>
          <w:tcPr>
            <w:tcW w:w="1701" w:type="dxa"/>
            <w:shd w:val="clear" w:color="auto" w:fill="auto"/>
            <w:vAlign w:val="center"/>
            <w:hideMark/>
          </w:tcPr>
          <w:p w14:paraId="6D76ABFA"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陈丽</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郑颖</w:t>
            </w:r>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陈裕富</w:t>
            </w:r>
            <w:proofErr w:type="gramEnd"/>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袁秋月</w:t>
            </w:r>
            <w:r w:rsidRPr="00CF7A70">
              <w:rPr>
                <w:rFonts w:asciiTheme="minorEastAsia" w:hAnsiTheme="minorEastAsia" w:cs="Times New Roman"/>
                <w:color w:val="000000"/>
                <w:kern w:val="0"/>
                <w:sz w:val="20"/>
                <w:szCs w:val="16"/>
              </w:rPr>
              <w:t xml:space="preserve"> </w:t>
            </w:r>
            <w:proofErr w:type="gramStart"/>
            <w:r w:rsidRPr="00CF7A70">
              <w:rPr>
                <w:rFonts w:asciiTheme="minorEastAsia" w:hAnsiTheme="minorEastAsia" w:cs="Times New Roman" w:hint="eastAsia"/>
                <w:color w:val="000000"/>
                <w:kern w:val="0"/>
                <w:sz w:val="20"/>
                <w:szCs w:val="16"/>
              </w:rPr>
              <w:t>谢天尧</w:t>
            </w:r>
            <w:proofErr w:type="gramEnd"/>
          </w:p>
        </w:tc>
        <w:tc>
          <w:tcPr>
            <w:tcW w:w="851" w:type="dxa"/>
            <w:shd w:val="clear" w:color="auto" w:fill="auto"/>
            <w:noWrap/>
            <w:vAlign w:val="center"/>
            <w:hideMark/>
          </w:tcPr>
          <w:p w14:paraId="7CB08563"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色谱</w:t>
            </w:r>
          </w:p>
        </w:tc>
        <w:tc>
          <w:tcPr>
            <w:tcW w:w="425" w:type="dxa"/>
            <w:shd w:val="clear" w:color="auto" w:fill="auto"/>
            <w:noWrap/>
            <w:vAlign w:val="center"/>
            <w:hideMark/>
          </w:tcPr>
          <w:p w14:paraId="1AFA12A4"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36</w:t>
            </w:r>
          </w:p>
        </w:tc>
        <w:tc>
          <w:tcPr>
            <w:tcW w:w="425" w:type="dxa"/>
            <w:shd w:val="clear" w:color="auto" w:fill="auto"/>
            <w:noWrap/>
            <w:vAlign w:val="center"/>
            <w:hideMark/>
          </w:tcPr>
          <w:p w14:paraId="06A9D1CF"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1</w:t>
            </w:r>
          </w:p>
        </w:tc>
        <w:tc>
          <w:tcPr>
            <w:tcW w:w="709" w:type="dxa"/>
            <w:shd w:val="clear" w:color="auto" w:fill="auto"/>
            <w:noWrap/>
            <w:vAlign w:val="center"/>
            <w:hideMark/>
          </w:tcPr>
          <w:p w14:paraId="3BE29677"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1-4</w:t>
            </w:r>
          </w:p>
        </w:tc>
        <w:tc>
          <w:tcPr>
            <w:tcW w:w="646" w:type="dxa"/>
            <w:shd w:val="clear" w:color="auto" w:fill="auto"/>
            <w:vAlign w:val="center"/>
            <w:hideMark/>
          </w:tcPr>
          <w:p w14:paraId="7EB329C5"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3A5662E7"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3B8A8AC" w14:textId="77777777" w:rsidTr="00FF51CF">
        <w:trPr>
          <w:trHeight w:val="960"/>
        </w:trPr>
        <w:tc>
          <w:tcPr>
            <w:tcW w:w="567" w:type="dxa"/>
            <w:shd w:val="clear" w:color="auto" w:fill="auto"/>
            <w:vAlign w:val="center"/>
            <w:hideMark/>
          </w:tcPr>
          <w:p w14:paraId="37A123C6"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171</w:t>
            </w:r>
          </w:p>
        </w:tc>
        <w:tc>
          <w:tcPr>
            <w:tcW w:w="2835" w:type="dxa"/>
            <w:shd w:val="clear" w:color="auto" w:fill="auto"/>
            <w:vAlign w:val="center"/>
            <w:hideMark/>
          </w:tcPr>
          <w:p w14:paraId="3BE627F0" w14:textId="77777777" w:rsidR="007C1C59" w:rsidRPr="00CF7A70" w:rsidRDefault="007C1C59" w:rsidP="007C1C59">
            <w:pPr>
              <w:widowControl/>
              <w:jc w:val="left"/>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原位衍生化技术在液相色谱和液相色谱</w:t>
            </w:r>
            <w:r w:rsidRPr="00CF7A70">
              <w:rPr>
                <w:rFonts w:asciiTheme="minorEastAsia" w:hAnsiTheme="minorEastAsia" w:cs="Times New Roman"/>
                <w:kern w:val="0"/>
                <w:sz w:val="20"/>
                <w:szCs w:val="16"/>
              </w:rPr>
              <w:t>-</w:t>
            </w:r>
            <w:r w:rsidRPr="00CF7A70">
              <w:rPr>
                <w:rFonts w:asciiTheme="minorEastAsia" w:hAnsiTheme="minorEastAsia" w:cs="Times New Roman" w:hint="eastAsia"/>
                <w:kern w:val="0"/>
                <w:sz w:val="20"/>
                <w:szCs w:val="16"/>
              </w:rPr>
              <w:t>质谱联用分析中的应用</w:t>
            </w:r>
          </w:p>
        </w:tc>
        <w:tc>
          <w:tcPr>
            <w:tcW w:w="1701" w:type="dxa"/>
            <w:shd w:val="clear" w:color="auto" w:fill="auto"/>
            <w:vAlign w:val="center"/>
            <w:hideMark/>
          </w:tcPr>
          <w:p w14:paraId="07970732" w14:textId="77777777" w:rsidR="007C1C59" w:rsidRPr="00CF7A70" w:rsidRDefault="007C1C59" w:rsidP="007C1C59">
            <w:pPr>
              <w:widowControl/>
              <w:jc w:val="center"/>
              <w:rPr>
                <w:rFonts w:asciiTheme="minorEastAsia" w:hAnsiTheme="minorEastAsia" w:cs="Times New Roman"/>
                <w:kern w:val="0"/>
                <w:sz w:val="20"/>
                <w:szCs w:val="16"/>
              </w:rPr>
            </w:pPr>
            <w:proofErr w:type="gramStart"/>
            <w:r w:rsidRPr="00CF7A70">
              <w:rPr>
                <w:rFonts w:asciiTheme="minorEastAsia" w:hAnsiTheme="minorEastAsia" w:cs="Times New Roman" w:hint="eastAsia"/>
                <w:kern w:val="0"/>
                <w:sz w:val="20"/>
                <w:szCs w:val="16"/>
              </w:rPr>
              <w:t>杜苑琪</w:t>
            </w:r>
            <w:proofErr w:type="gramEnd"/>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肖小华</w:t>
            </w:r>
            <w:r w:rsidRPr="00CF7A70">
              <w:rPr>
                <w:rFonts w:asciiTheme="minorEastAsia" w:hAnsiTheme="minorEastAsia" w:cs="Times New Roman"/>
                <w:kern w:val="0"/>
                <w:sz w:val="20"/>
                <w:szCs w:val="16"/>
              </w:rPr>
              <w:t xml:space="preserve"> </w:t>
            </w:r>
            <w:proofErr w:type="gramStart"/>
            <w:r w:rsidRPr="00CF7A70">
              <w:rPr>
                <w:rFonts w:asciiTheme="minorEastAsia" w:hAnsiTheme="minorEastAsia" w:cs="Times New Roman" w:hint="eastAsia"/>
                <w:kern w:val="0"/>
                <w:sz w:val="20"/>
                <w:szCs w:val="16"/>
              </w:rPr>
              <w:t>李攻科</w:t>
            </w:r>
            <w:proofErr w:type="gramEnd"/>
          </w:p>
        </w:tc>
        <w:tc>
          <w:tcPr>
            <w:tcW w:w="851" w:type="dxa"/>
            <w:shd w:val="clear" w:color="auto" w:fill="auto"/>
            <w:vAlign w:val="center"/>
            <w:hideMark/>
          </w:tcPr>
          <w:p w14:paraId="47FBB6F2"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色谱</w:t>
            </w:r>
          </w:p>
        </w:tc>
        <w:tc>
          <w:tcPr>
            <w:tcW w:w="425" w:type="dxa"/>
            <w:shd w:val="clear" w:color="auto" w:fill="auto"/>
            <w:vAlign w:val="center"/>
            <w:hideMark/>
          </w:tcPr>
          <w:p w14:paraId="1EA63B15"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36</w:t>
            </w:r>
          </w:p>
        </w:tc>
        <w:tc>
          <w:tcPr>
            <w:tcW w:w="425" w:type="dxa"/>
            <w:shd w:val="clear" w:color="auto" w:fill="auto"/>
            <w:vAlign w:val="center"/>
            <w:hideMark/>
          </w:tcPr>
          <w:p w14:paraId="6A354DF2"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7</w:t>
            </w:r>
          </w:p>
        </w:tc>
        <w:tc>
          <w:tcPr>
            <w:tcW w:w="709" w:type="dxa"/>
            <w:shd w:val="clear" w:color="auto" w:fill="auto"/>
            <w:vAlign w:val="center"/>
            <w:hideMark/>
          </w:tcPr>
          <w:p w14:paraId="19FC3B65"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579-587</w:t>
            </w:r>
          </w:p>
        </w:tc>
        <w:tc>
          <w:tcPr>
            <w:tcW w:w="646" w:type="dxa"/>
            <w:shd w:val="clear" w:color="auto" w:fill="auto"/>
            <w:vAlign w:val="center"/>
            <w:hideMark/>
          </w:tcPr>
          <w:p w14:paraId="7C7F5C8B"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3D0E2BF2"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2BAC6A17" w14:textId="77777777" w:rsidTr="00FF51CF">
        <w:trPr>
          <w:trHeight w:val="960"/>
        </w:trPr>
        <w:tc>
          <w:tcPr>
            <w:tcW w:w="567" w:type="dxa"/>
            <w:shd w:val="clear" w:color="auto" w:fill="auto"/>
            <w:vAlign w:val="center"/>
            <w:hideMark/>
          </w:tcPr>
          <w:p w14:paraId="3E2BAC72"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172</w:t>
            </w:r>
          </w:p>
        </w:tc>
        <w:tc>
          <w:tcPr>
            <w:tcW w:w="2835" w:type="dxa"/>
            <w:shd w:val="clear" w:color="auto" w:fill="auto"/>
            <w:vAlign w:val="center"/>
            <w:hideMark/>
          </w:tcPr>
          <w:p w14:paraId="2C8362B6" w14:textId="77777777" w:rsidR="007C1C59" w:rsidRPr="00CF7A70" w:rsidRDefault="007C1C59" w:rsidP="007C1C59">
            <w:pPr>
              <w:widowControl/>
              <w:jc w:val="left"/>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β-</w:t>
            </w:r>
            <w:r w:rsidRPr="00CF7A70">
              <w:rPr>
                <w:rFonts w:asciiTheme="minorEastAsia" w:hAnsiTheme="minorEastAsia" w:cs="Times New Roman" w:hint="eastAsia"/>
                <w:color w:val="000000"/>
                <w:kern w:val="0"/>
                <w:sz w:val="20"/>
                <w:szCs w:val="16"/>
              </w:rPr>
              <w:t>聚丙烯基复合材料高性能化研究进展</w:t>
            </w:r>
          </w:p>
        </w:tc>
        <w:tc>
          <w:tcPr>
            <w:tcW w:w="1701" w:type="dxa"/>
            <w:shd w:val="clear" w:color="auto" w:fill="auto"/>
            <w:vAlign w:val="center"/>
            <w:hideMark/>
          </w:tcPr>
          <w:p w14:paraId="476EBD07"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丁茜</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章自寿</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麦堪成</w:t>
            </w:r>
          </w:p>
        </w:tc>
        <w:tc>
          <w:tcPr>
            <w:tcW w:w="851" w:type="dxa"/>
            <w:shd w:val="clear" w:color="auto" w:fill="auto"/>
            <w:noWrap/>
            <w:vAlign w:val="center"/>
            <w:hideMark/>
          </w:tcPr>
          <w:p w14:paraId="7E56985F"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塑料工业</w:t>
            </w:r>
          </w:p>
        </w:tc>
        <w:tc>
          <w:tcPr>
            <w:tcW w:w="425" w:type="dxa"/>
            <w:shd w:val="clear" w:color="auto" w:fill="auto"/>
            <w:noWrap/>
            <w:vAlign w:val="center"/>
            <w:hideMark/>
          </w:tcPr>
          <w:p w14:paraId="5B2064C1"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46</w:t>
            </w:r>
          </w:p>
        </w:tc>
        <w:tc>
          <w:tcPr>
            <w:tcW w:w="425" w:type="dxa"/>
            <w:shd w:val="clear" w:color="auto" w:fill="auto"/>
            <w:noWrap/>
            <w:vAlign w:val="center"/>
            <w:hideMark/>
          </w:tcPr>
          <w:p w14:paraId="04C61DDA"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9</w:t>
            </w:r>
          </w:p>
        </w:tc>
        <w:tc>
          <w:tcPr>
            <w:tcW w:w="709" w:type="dxa"/>
            <w:shd w:val="clear" w:color="auto" w:fill="auto"/>
            <w:noWrap/>
            <w:vAlign w:val="center"/>
            <w:hideMark/>
          </w:tcPr>
          <w:p w14:paraId="3F73F096"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6-9</w:t>
            </w:r>
          </w:p>
        </w:tc>
        <w:tc>
          <w:tcPr>
            <w:tcW w:w="646" w:type="dxa"/>
            <w:shd w:val="clear" w:color="auto" w:fill="auto"/>
            <w:vAlign w:val="center"/>
            <w:hideMark/>
          </w:tcPr>
          <w:p w14:paraId="5DE193C4"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31EEA7E9"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435EB041" w14:textId="77777777" w:rsidTr="00FF51CF">
        <w:trPr>
          <w:trHeight w:val="960"/>
        </w:trPr>
        <w:tc>
          <w:tcPr>
            <w:tcW w:w="567" w:type="dxa"/>
            <w:shd w:val="clear" w:color="auto" w:fill="auto"/>
            <w:vAlign w:val="center"/>
            <w:hideMark/>
          </w:tcPr>
          <w:p w14:paraId="106EC309"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173</w:t>
            </w:r>
          </w:p>
        </w:tc>
        <w:tc>
          <w:tcPr>
            <w:tcW w:w="2835" w:type="dxa"/>
            <w:shd w:val="clear" w:color="auto" w:fill="auto"/>
            <w:vAlign w:val="center"/>
            <w:hideMark/>
          </w:tcPr>
          <w:p w14:paraId="043CD91C" w14:textId="77777777" w:rsidR="007C1C59" w:rsidRPr="00CF7A70" w:rsidRDefault="007C1C59" w:rsidP="007C1C59">
            <w:pPr>
              <w:widowControl/>
              <w:jc w:val="left"/>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相分离法制备超疏水丙烯酸聚氨酯及防伪应用</w:t>
            </w:r>
          </w:p>
        </w:tc>
        <w:tc>
          <w:tcPr>
            <w:tcW w:w="1701" w:type="dxa"/>
            <w:shd w:val="clear" w:color="auto" w:fill="auto"/>
            <w:vAlign w:val="center"/>
            <w:hideMark/>
          </w:tcPr>
          <w:p w14:paraId="2D61BA6D"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刘海露</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洪炜</w:t>
            </w:r>
            <w:r w:rsidRPr="00CF7A70">
              <w:rPr>
                <w:rFonts w:asciiTheme="minorEastAsia" w:hAnsiTheme="minorEastAsia" w:cs="Times New Roman"/>
                <w:color w:val="000000"/>
                <w:kern w:val="0"/>
                <w:sz w:val="20"/>
                <w:szCs w:val="16"/>
              </w:rPr>
              <w:t xml:space="preserve"> </w:t>
            </w:r>
            <w:r w:rsidRPr="00CF7A70">
              <w:rPr>
                <w:rFonts w:asciiTheme="minorEastAsia" w:hAnsiTheme="minorEastAsia" w:cs="Times New Roman" w:hint="eastAsia"/>
                <w:color w:val="000000"/>
                <w:kern w:val="0"/>
                <w:sz w:val="20"/>
                <w:szCs w:val="16"/>
              </w:rPr>
              <w:t>陈旭东</w:t>
            </w:r>
          </w:p>
        </w:tc>
        <w:tc>
          <w:tcPr>
            <w:tcW w:w="851" w:type="dxa"/>
            <w:shd w:val="clear" w:color="auto" w:fill="auto"/>
            <w:vAlign w:val="center"/>
            <w:hideMark/>
          </w:tcPr>
          <w:p w14:paraId="1939A45E"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hint="eastAsia"/>
                <w:color w:val="000000"/>
                <w:kern w:val="0"/>
                <w:sz w:val="20"/>
                <w:szCs w:val="16"/>
              </w:rPr>
              <w:t>合成材料老化与应用</w:t>
            </w:r>
            <w:r w:rsidRPr="00CF7A70">
              <w:rPr>
                <w:rFonts w:asciiTheme="minorEastAsia" w:hAnsiTheme="minorEastAsia" w:cs="Times New Roman"/>
                <w:color w:val="000000"/>
                <w:kern w:val="0"/>
                <w:sz w:val="20"/>
                <w:szCs w:val="16"/>
              </w:rPr>
              <w:t xml:space="preserve"> </w:t>
            </w:r>
          </w:p>
        </w:tc>
        <w:tc>
          <w:tcPr>
            <w:tcW w:w="425" w:type="dxa"/>
            <w:shd w:val="clear" w:color="auto" w:fill="auto"/>
            <w:noWrap/>
            <w:vAlign w:val="center"/>
            <w:hideMark/>
          </w:tcPr>
          <w:p w14:paraId="53636989"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47</w:t>
            </w:r>
          </w:p>
        </w:tc>
        <w:tc>
          <w:tcPr>
            <w:tcW w:w="425" w:type="dxa"/>
            <w:shd w:val="clear" w:color="auto" w:fill="auto"/>
            <w:noWrap/>
            <w:vAlign w:val="center"/>
            <w:hideMark/>
          </w:tcPr>
          <w:p w14:paraId="27D4A03C"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4</w:t>
            </w:r>
          </w:p>
        </w:tc>
        <w:tc>
          <w:tcPr>
            <w:tcW w:w="709" w:type="dxa"/>
            <w:shd w:val="clear" w:color="auto" w:fill="auto"/>
            <w:noWrap/>
            <w:vAlign w:val="center"/>
            <w:hideMark/>
          </w:tcPr>
          <w:p w14:paraId="2313F41E" w14:textId="77777777" w:rsidR="007C1C59" w:rsidRPr="00CF7A70" w:rsidRDefault="007C1C59" w:rsidP="007C1C59">
            <w:pPr>
              <w:widowControl/>
              <w:jc w:val="center"/>
              <w:rPr>
                <w:rFonts w:asciiTheme="minorEastAsia" w:hAnsiTheme="minorEastAsia" w:cs="Times New Roman"/>
                <w:color w:val="000000"/>
                <w:kern w:val="0"/>
                <w:sz w:val="20"/>
                <w:szCs w:val="16"/>
              </w:rPr>
            </w:pPr>
            <w:r w:rsidRPr="00CF7A70">
              <w:rPr>
                <w:rFonts w:asciiTheme="minorEastAsia" w:hAnsiTheme="minorEastAsia" w:cs="Times New Roman"/>
                <w:color w:val="000000"/>
                <w:kern w:val="0"/>
                <w:sz w:val="20"/>
                <w:szCs w:val="16"/>
              </w:rPr>
              <w:t>1-8</w:t>
            </w:r>
          </w:p>
        </w:tc>
        <w:tc>
          <w:tcPr>
            <w:tcW w:w="646" w:type="dxa"/>
            <w:shd w:val="clear" w:color="auto" w:fill="auto"/>
            <w:vAlign w:val="center"/>
            <w:hideMark/>
          </w:tcPr>
          <w:p w14:paraId="4F88DFF7"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5104E1F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9C6C77A" w14:textId="77777777" w:rsidTr="00FF51CF">
        <w:trPr>
          <w:trHeight w:val="960"/>
        </w:trPr>
        <w:tc>
          <w:tcPr>
            <w:tcW w:w="567" w:type="dxa"/>
            <w:shd w:val="clear" w:color="auto" w:fill="auto"/>
            <w:vAlign w:val="center"/>
            <w:hideMark/>
          </w:tcPr>
          <w:p w14:paraId="229C856E"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174</w:t>
            </w:r>
          </w:p>
        </w:tc>
        <w:tc>
          <w:tcPr>
            <w:tcW w:w="2835" w:type="dxa"/>
            <w:shd w:val="clear" w:color="auto" w:fill="auto"/>
            <w:vAlign w:val="center"/>
            <w:hideMark/>
          </w:tcPr>
          <w:p w14:paraId="69B7A24D" w14:textId="77777777" w:rsidR="007C1C59" w:rsidRPr="00CF7A70" w:rsidRDefault="007C1C59" w:rsidP="007C1C59">
            <w:pPr>
              <w:widowControl/>
              <w:jc w:val="left"/>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活性染料墨水的研究与制备</w:t>
            </w:r>
          </w:p>
        </w:tc>
        <w:tc>
          <w:tcPr>
            <w:tcW w:w="1701" w:type="dxa"/>
            <w:shd w:val="clear" w:color="auto" w:fill="auto"/>
            <w:vAlign w:val="center"/>
            <w:hideMark/>
          </w:tcPr>
          <w:p w14:paraId="44DA5FE7"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王小妹</w:t>
            </w:r>
            <w:r w:rsidRPr="00CF7A70">
              <w:rPr>
                <w:rFonts w:asciiTheme="minorEastAsia" w:hAnsiTheme="minorEastAsia" w:cs="Times New Roman"/>
                <w:kern w:val="0"/>
                <w:sz w:val="20"/>
                <w:szCs w:val="16"/>
              </w:rPr>
              <w:t xml:space="preserve"> </w:t>
            </w:r>
            <w:proofErr w:type="gramStart"/>
            <w:r w:rsidRPr="00CF7A70">
              <w:rPr>
                <w:rFonts w:asciiTheme="minorEastAsia" w:hAnsiTheme="minorEastAsia" w:cs="Times New Roman" w:hint="eastAsia"/>
                <w:kern w:val="0"/>
                <w:sz w:val="20"/>
                <w:szCs w:val="16"/>
              </w:rPr>
              <w:t>伍雪芬</w:t>
            </w:r>
            <w:proofErr w:type="gramEnd"/>
            <w:r w:rsidRPr="00CF7A70">
              <w:rPr>
                <w:rFonts w:asciiTheme="minorEastAsia" w:hAnsiTheme="minorEastAsia" w:cs="Times New Roman"/>
                <w:kern w:val="0"/>
                <w:sz w:val="20"/>
                <w:szCs w:val="16"/>
              </w:rPr>
              <w:t xml:space="preserve"> </w:t>
            </w:r>
            <w:proofErr w:type="gramStart"/>
            <w:r w:rsidRPr="00CF7A70">
              <w:rPr>
                <w:rFonts w:asciiTheme="minorEastAsia" w:hAnsiTheme="minorEastAsia" w:cs="Times New Roman" w:hint="eastAsia"/>
                <w:kern w:val="0"/>
                <w:sz w:val="20"/>
                <w:szCs w:val="16"/>
              </w:rPr>
              <w:t>郑嘉颖</w:t>
            </w:r>
            <w:proofErr w:type="gramEnd"/>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谷怡璇</w:t>
            </w:r>
          </w:p>
        </w:tc>
        <w:tc>
          <w:tcPr>
            <w:tcW w:w="851" w:type="dxa"/>
            <w:shd w:val="clear" w:color="auto" w:fill="auto"/>
            <w:vAlign w:val="center"/>
            <w:hideMark/>
          </w:tcPr>
          <w:p w14:paraId="089E0B65"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应用化工</w:t>
            </w:r>
            <w:r w:rsidRPr="00CF7A70">
              <w:rPr>
                <w:rFonts w:asciiTheme="minorEastAsia" w:hAnsiTheme="minorEastAsia" w:cs="Times New Roman"/>
                <w:kern w:val="0"/>
                <w:sz w:val="20"/>
                <w:szCs w:val="16"/>
              </w:rPr>
              <w:t xml:space="preserve"> </w:t>
            </w:r>
          </w:p>
        </w:tc>
        <w:tc>
          <w:tcPr>
            <w:tcW w:w="425" w:type="dxa"/>
            <w:shd w:val="clear" w:color="auto" w:fill="auto"/>
            <w:vAlign w:val="center"/>
            <w:hideMark/>
          </w:tcPr>
          <w:p w14:paraId="3227D970"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47</w:t>
            </w:r>
          </w:p>
        </w:tc>
        <w:tc>
          <w:tcPr>
            <w:tcW w:w="425" w:type="dxa"/>
            <w:shd w:val="clear" w:color="auto" w:fill="auto"/>
            <w:vAlign w:val="center"/>
            <w:hideMark/>
          </w:tcPr>
          <w:p w14:paraId="3DCD7CEC"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5</w:t>
            </w:r>
          </w:p>
        </w:tc>
        <w:tc>
          <w:tcPr>
            <w:tcW w:w="709" w:type="dxa"/>
            <w:shd w:val="clear" w:color="auto" w:fill="auto"/>
            <w:vAlign w:val="center"/>
            <w:hideMark/>
          </w:tcPr>
          <w:p w14:paraId="0F3E3E68"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1068-1070+1074</w:t>
            </w:r>
          </w:p>
        </w:tc>
        <w:tc>
          <w:tcPr>
            <w:tcW w:w="646" w:type="dxa"/>
            <w:shd w:val="clear" w:color="auto" w:fill="auto"/>
            <w:vAlign w:val="center"/>
            <w:hideMark/>
          </w:tcPr>
          <w:p w14:paraId="61ECD8FF"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564D97D6"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667084DF" w14:textId="77777777" w:rsidTr="00FF51CF">
        <w:trPr>
          <w:trHeight w:val="960"/>
        </w:trPr>
        <w:tc>
          <w:tcPr>
            <w:tcW w:w="567" w:type="dxa"/>
            <w:shd w:val="clear" w:color="auto" w:fill="auto"/>
            <w:vAlign w:val="center"/>
            <w:hideMark/>
          </w:tcPr>
          <w:p w14:paraId="59DF923F"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175</w:t>
            </w:r>
          </w:p>
        </w:tc>
        <w:tc>
          <w:tcPr>
            <w:tcW w:w="2835" w:type="dxa"/>
            <w:shd w:val="clear" w:color="auto" w:fill="auto"/>
            <w:vAlign w:val="center"/>
            <w:hideMark/>
          </w:tcPr>
          <w:p w14:paraId="70FA6FB2" w14:textId="77777777" w:rsidR="007C1C59" w:rsidRPr="00CF7A70" w:rsidRDefault="007C1C59" w:rsidP="007C1C59">
            <w:pPr>
              <w:widowControl/>
              <w:jc w:val="left"/>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异常双钙钛矿</w:t>
            </w:r>
            <w:r w:rsidRPr="00CF7A70">
              <w:rPr>
                <w:rFonts w:asciiTheme="minorEastAsia" w:hAnsiTheme="minorEastAsia" w:cs="Times New Roman"/>
                <w:kern w:val="0"/>
                <w:sz w:val="20"/>
                <w:szCs w:val="16"/>
              </w:rPr>
              <w:t>A2BB</w:t>
            </w:r>
            <w:r w:rsidRPr="00CF7A70">
              <w:rPr>
                <w:rFonts w:asciiTheme="minorEastAsia" w:hAnsiTheme="minorEastAsia" w:cs="Times New Roman" w:hint="eastAsia"/>
                <w:kern w:val="0"/>
                <w:sz w:val="20"/>
                <w:szCs w:val="16"/>
              </w:rPr>
              <w:t>′</w:t>
            </w:r>
            <w:r w:rsidRPr="00CF7A70">
              <w:rPr>
                <w:rFonts w:asciiTheme="minorEastAsia" w:hAnsiTheme="minorEastAsia" w:cs="Times New Roman"/>
                <w:kern w:val="0"/>
                <w:sz w:val="20"/>
                <w:szCs w:val="16"/>
              </w:rPr>
              <w:t>O6</w:t>
            </w:r>
            <w:r w:rsidRPr="00CF7A70">
              <w:rPr>
                <w:rFonts w:asciiTheme="minorEastAsia" w:hAnsiTheme="minorEastAsia" w:cs="Times New Roman" w:hint="eastAsia"/>
                <w:kern w:val="0"/>
                <w:sz w:val="20"/>
                <w:szCs w:val="16"/>
              </w:rPr>
              <w:t>氧化物的多铁性</w:t>
            </w:r>
          </w:p>
        </w:tc>
        <w:tc>
          <w:tcPr>
            <w:tcW w:w="1701" w:type="dxa"/>
            <w:shd w:val="clear" w:color="auto" w:fill="auto"/>
            <w:vAlign w:val="center"/>
            <w:hideMark/>
          </w:tcPr>
          <w:p w14:paraId="529C06AF" w14:textId="77777777" w:rsidR="007C1C59" w:rsidRPr="00CF7A70" w:rsidRDefault="007C1C59" w:rsidP="007C1C59">
            <w:pPr>
              <w:widowControl/>
              <w:jc w:val="center"/>
              <w:rPr>
                <w:rFonts w:asciiTheme="minorEastAsia" w:hAnsiTheme="minorEastAsia" w:cs="Times New Roman"/>
                <w:kern w:val="0"/>
                <w:sz w:val="20"/>
                <w:szCs w:val="16"/>
              </w:rPr>
            </w:pPr>
            <w:proofErr w:type="gramStart"/>
            <w:r w:rsidRPr="00CF7A70">
              <w:rPr>
                <w:rFonts w:asciiTheme="minorEastAsia" w:hAnsiTheme="minorEastAsia" w:cs="Times New Roman" w:hint="eastAsia"/>
                <w:kern w:val="0"/>
                <w:sz w:val="20"/>
                <w:szCs w:val="16"/>
              </w:rPr>
              <w:t>吴枚霞</w:t>
            </w:r>
            <w:proofErr w:type="gramEnd"/>
            <w:r w:rsidRPr="00CF7A70">
              <w:rPr>
                <w:rFonts w:asciiTheme="minorEastAsia" w:hAnsiTheme="minorEastAsia" w:cs="Times New Roman"/>
                <w:kern w:val="0"/>
                <w:sz w:val="20"/>
                <w:szCs w:val="16"/>
              </w:rPr>
              <w:t xml:space="preserve"> </w:t>
            </w:r>
            <w:proofErr w:type="gramStart"/>
            <w:r w:rsidRPr="00CF7A70">
              <w:rPr>
                <w:rFonts w:asciiTheme="minorEastAsia" w:hAnsiTheme="minorEastAsia" w:cs="Times New Roman" w:hint="eastAsia"/>
                <w:kern w:val="0"/>
                <w:sz w:val="20"/>
                <w:szCs w:val="16"/>
              </w:rPr>
              <w:t>李满荣</w:t>
            </w:r>
            <w:proofErr w:type="gramEnd"/>
          </w:p>
        </w:tc>
        <w:tc>
          <w:tcPr>
            <w:tcW w:w="851" w:type="dxa"/>
            <w:shd w:val="clear" w:color="auto" w:fill="auto"/>
            <w:vAlign w:val="center"/>
            <w:hideMark/>
          </w:tcPr>
          <w:p w14:paraId="46B94DB4"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物理学报</w:t>
            </w:r>
          </w:p>
        </w:tc>
        <w:tc>
          <w:tcPr>
            <w:tcW w:w="425" w:type="dxa"/>
            <w:shd w:val="clear" w:color="auto" w:fill="auto"/>
            <w:vAlign w:val="center"/>
            <w:hideMark/>
          </w:tcPr>
          <w:p w14:paraId="4DE6BBF8"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67</w:t>
            </w:r>
          </w:p>
        </w:tc>
        <w:tc>
          <w:tcPr>
            <w:tcW w:w="425" w:type="dxa"/>
            <w:shd w:val="clear" w:color="auto" w:fill="auto"/>
            <w:vAlign w:val="center"/>
            <w:hideMark/>
          </w:tcPr>
          <w:p w14:paraId="27C6012C"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15</w:t>
            </w:r>
          </w:p>
        </w:tc>
        <w:tc>
          <w:tcPr>
            <w:tcW w:w="709" w:type="dxa"/>
            <w:shd w:val="clear" w:color="auto" w:fill="auto"/>
            <w:vAlign w:val="center"/>
            <w:hideMark/>
          </w:tcPr>
          <w:p w14:paraId="7227B3EC"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171-181</w:t>
            </w:r>
          </w:p>
        </w:tc>
        <w:tc>
          <w:tcPr>
            <w:tcW w:w="646" w:type="dxa"/>
            <w:shd w:val="clear" w:color="auto" w:fill="auto"/>
            <w:vAlign w:val="center"/>
            <w:hideMark/>
          </w:tcPr>
          <w:p w14:paraId="782E54C0"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247638DF"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3CF74C49" w14:textId="77777777" w:rsidTr="00FF51CF">
        <w:trPr>
          <w:trHeight w:val="960"/>
        </w:trPr>
        <w:tc>
          <w:tcPr>
            <w:tcW w:w="567" w:type="dxa"/>
            <w:shd w:val="clear" w:color="auto" w:fill="auto"/>
            <w:vAlign w:val="center"/>
            <w:hideMark/>
          </w:tcPr>
          <w:p w14:paraId="05A65241"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lastRenderedPageBreak/>
              <w:t>176</w:t>
            </w:r>
          </w:p>
        </w:tc>
        <w:tc>
          <w:tcPr>
            <w:tcW w:w="2835" w:type="dxa"/>
            <w:shd w:val="clear" w:color="auto" w:fill="auto"/>
            <w:vAlign w:val="center"/>
            <w:hideMark/>
          </w:tcPr>
          <w:p w14:paraId="58AE4906" w14:textId="77777777" w:rsidR="007C1C59" w:rsidRPr="00CF7A70" w:rsidRDefault="007C1C59" w:rsidP="007C1C59">
            <w:pPr>
              <w:widowControl/>
              <w:jc w:val="left"/>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聚丙烯腈树脂基固态</w:t>
            </w:r>
            <w:proofErr w:type="gramStart"/>
            <w:r w:rsidRPr="00CF7A70">
              <w:rPr>
                <w:rFonts w:asciiTheme="minorEastAsia" w:hAnsiTheme="minorEastAsia" w:cs="Times New Roman" w:hint="eastAsia"/>
                <w:kern w:val="0"/>
                <w:sz w:val="20"/>
                <w:szCs w:val="16"/>
              </w:rPr>
              <w:t>胺</w:t>
            </w:r>
            <w:proofErr w:type="gramEnd"/>
            <w:r w:rsidRPr="00CF7A70">
              <w:rPr>
                <w:rFonts w:asciiTheme="minorEastAsia" w:hAnsiTheme="minorEastAsia" w:cs="Times New Roman" w:hint="eastAsia"/>
                <w:kern w:val="0"/>
                <w:sz w:val="20"/>
                <w:szCs w:val="16"/>
              </w:rPr>
              <w:t>吸附剂的制备及其对</w:t>
            </w:r>
            <w:r w:rsidRPr="00CF7A70">
              <w:rPr>
                <w:rFonts w:asciiTheme="minorEastAsia" w:hAnsiTheme="minorEastAsia" w:cs="Times New Roman"/>
                <w:kern w:val="0"/>
                <w:sz w:val="20"/>
                <w:szCs w:val="16"/>
              </w:rPr>
              <w:t>CO2</w:t>
            </w:r>
            <w:r w:rsidRPr="00CF7A70">
              <w:rPr>
                <w:rFonts w:asciiTheme="minorEastAsia" w:hAnsiTheme="minorEastAsia" w:cs="Times New Roman" w:hint="eastAsia"/>
                <w:kern w:val="0"/>
                <w:sz w:val="20"/>
                <w:szCs w:val="16"/>
              </w:rPr>
              <w:t>吸附性能研究</w:t>
            </w:r>
          </w:p>
        </w:tc>
        <w:tc>
          <w:tcPr>
            <w:tcW w:w="1701" w:type="dxa"/>
            <w:shd w:val="clear" w:color="auto" w:fill="auto"/>
            <w:vAlign w:val="center"/>
            <w:hideMark/>
          </w:tcPr>
          <w:p w14:paraId="31345AF9"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刘风雷</w:t>
            </w: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陈水挟</w:t>
            </w: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符文皓</w:t>
            </w:r>
          </w:p>
        </w:tc>
        <w:tc>
          <w:tcPr>
            <w:tcW w:w="851" w:type="dxa"/>
            <w:shd w:val="clear" w:color="auto" w:fill="auto"/>
            <w:vAlign w:val="center"/>
            <w:hideMark/>
          </w:tcPr>
          <w:p w14:paraId="4092DC99"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高分子学报</w:t>
            </w:r>
          </w:p>
        </w:tc>
        <w:tc>
          <w:tcPr>
            <w:tcW w:w="425" w:type="dxa"/>
            <w:shd w:val="clear" w:color="auto" w:fill="auto"/>
            <w:vAlign w:val="center"/>
            <w:hideMark/>
          </w:tcPr>
          <w:p w14:paraId="5D25A0C3" w14:textId="77777777" w:rsidR="007C1C59" w:rsidRPr="00CF7A70" w:rsidRDefault="007C1C59" w:rsidP="007C1C59">
            <w:pPr>
              <w:widowControl/>
              <w:jc w:val="center"/>
              <w:rPr>
                <w:rFonts w:asciiTheme="minorEastAsia" w:hAnsiTheme="minorEastAsia" w:cs="Times New Roman"/>
                <w:color w:val="FF0000"/>
                <w:kern w:val="0"/>
                <w:sz w:val="20"/>
                <w:szCs w:val="16"/>
              </w:rPr>
            </w:pPr>
            <w:r w:rsidRPr="00CF7A70">
              <w:rPr>
                <w:rFonts w:asciiTheme="minorEastAsia" w:hAnsiTheme="minorEastAsia" w:cs="Times New Roman"/>
                <w:color w:val="FF0000"/>
                <w:kern w:val="0"/>
                <w:sz w:val="20"/>
                <w:szCs w:val="16"/>
              </w:rPr>
              <w:t xml:space="preserve">　</w:t>
            </w:r>
          </w:p>
        </w:tc>
        <w:tc>
          <w:tcPr>
            <w:tcW w:w="425" w:type="dxa"/>
            <w:shd w:val="clear" w:color="auto" w:fill="auto"/>
            <w:vAlign w:val="center"/>
            <w:hideMark/>
          </w:tcPr>
          <w:p w14:paraId="0795481D"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7</w:t>
            </w:r>
          </w:p>
        </w:tc>
        <w:tc>
          <w:tcPr>
            <w:tcW w:w="709" w:type="dxa"/>
            <w:shd w:val="clear" w:color="auto" w:fill="auto"/>
            <w:vAlign w:val="center"/>
            <w:hideMark/>
          </w:tcPr>
          <w:p w14:paraId="04FC29E6"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886-892</w:t>
            </w:r>
          </w:p>
        </w:tc>
        <w:tc>
          <w:tcPr>
            <w:tcW w:w="646" w:type="dxa"/>
            <w:shd w:val="clear" w:color="auto" w:fill="auto"/>
            <w:vAlign w:val="center"/>
            <w:hideMark/>
          </w:tcPr>
          <w:p w14:paraId="58E01A38"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vAlign w:val="center"/>
            <w:hideMark/>
          </w:tcPr>
          <w:p w14:paraId="285AC2FE" w14:textId="77777777" w:rsidR="007C1C59" w:rsidRPr="00CF7A70" w:rsidRDefault="007C1C59" w:rsidP="007C1C59">
            <w:pPr>
              <w:widowControl/>
              <w:jc w:val="left"/>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 xml:space="preserve">　</w:t>
            </w:r>
          </w:p>
        </w:tc>
      </w:tr>
      <w:tr w:rsidR="007C1C59" w:rsidRPr="00CF7A70" w14:paraId="7E42D611" w14:textId="77777777" w:rsidTr="00FF51CF">
        <w:trPr>
          <w:trHeight w:val="960"/>
        </w:trPr>
        <w:tc>
          <w:tcPr>
            <w:tcW w:w="567" w:type="dxa"/>
            <w:shd w:val="clear" w:color="auto" w:fill="auto"/>
            <w:vAlign w:val="center"/>
            <w:hideMark/>
          </w:tcPr>
          <w:p w14:paraId="76366754" w14:textId="77777777" w:rsidR="007C1C59" w:rsidRPr="00CF7A70" w:rsidRDefault="007C1C59" w:rsidP="007C1C59">
            <w:pPr>
              <w:widowControl/>
              <w:jc w:val="center"/>
              <w:rPr>
                <w:rFonts w:asciiTheme="minorEastAsia" w:hAnsiTheme="minorEastAsia" w:cs="Times New Roman"/>
                <w:color w:val="000000"/>
                <w:kern w:val="0"/>
                <w:sz w:val="20"/>
                <w:szCs w:val="15"/>
              </w:rPr>
            </w:pPr>
            <w:r w:rsidRPr="00CF7A70">
              <w:rPr>
                <w:rFonts w:asciiTheme="minorEastAsia" w:hAnsiTheme="minorEastAsia" w:cs="Times New Roman"/>
                <w:color w:val="000000"/>
                <w:kern w:val="0"/>
                <w:sz w:val="20"/>
                <w:szCs w:val="15"/>
              </w:rPr>
              <w:t>177</w:t>
            </w:r>
          </w:p>
        </w:tc>
        <w:tc>
          <w:tcPr>
            <w:tcW w:w="2835" w:type="dxa"/>
            <w:shd w:val="clear" w:color="auto" w:fill="auto"/>
            <w:vAlign w:val="center"/>
            <w:hideMark/>
          </w:tcPr>
          <w:p w14:paraId="2027076A" w14:textId="77777777" w:rsidR="007C1C59" w:rsidRPr="00CF7A70" w:rsidRDefault="007C1C59" w:rsidP="007C1C59">
            <w:pPr>
              <w:widowControl/>
              <w:jc w:val="left"/>
              <w:rPr>
                <w:rFonts w:asciiTheme="minorEastAsia" w:hAnsiTheme="minorEastAsia" w:cs="Times New Roman"/>
                <w:kern w:val="0"/>
                <w:sz w:val="20"/>
                <w:szCs w:val="16"/>
              </w:rPr>
            </w:pPr>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空心纳米网络结构聚苯乙烯及其</w:t>
            </w:r>
            <w:proofErr w:type="gramStart"/>
            <w:r w:rsidRPr="00CF7A70">
              <w:rPr>
                <w:rFonts w:asciiTheme="minorEastAsia" w:hAnsiTheme="minorEastAsia" w:cs="Times New Roman" w:hint="eastAsia"/>
                <w:kern w:val="0"/>
                <w:sz w:val="20"/>
                <w:szCs w:val="16"/>
              </w:rPr>
              <w:t>炭</w:t>
            </w:r>
            <w:proofErr w:type="gramEnd"/>
            <w:r w:rsidRPr="00CF7A70">
              <w:rPr>
                <w:rFonts w:asciiTheme="minorEastAsia" w:hAnsiTheme="minorEastAsia" w:cs="Times New Roman" w:hint="eastAsia"/>
                <w:kern w:val="0"/>
                <w:sz w:val="20"/>
                <w:szCs w:val="16"/>
              </w:rPr>
              <w:t>材料的制备与结构调控</w:t>
            </w:r>
          </w:p>
        </w:tc>
        <w:tc>
          <w:tcPr>
            <w:tcW w:w="1701" w:type="dxa"/>
            <w:shd w:val="clear" w:color="auto" w:fill="auto"/>
            <w:vAlign w:val="center"/>
            <w:hideMark/>
          </w:tcPr>
          <w:p w14:paraId="145437C4" w14:textId="77777777" w:rsidR="007C1C59" w:rsidRPr="00CF7A70" w:rsidRDefault="007C1C59" w:rsidP="007C1C59">
            <w:pPr>
              <w:widowControl/>
              <w:jc w:val="center"/>
              <w:rPr>
                <w:rFonts w:asciiTheme="minorEastAsia" w:hAnsiTheme="minorEastAsia" w:cs="Times New Roman"/>
                <w:kern w:val="0"/>
                <w:sz w:val="20"/>
                <w:szCs w:val="16"/>
              </w:rPr>
            </w:pPr>
            <w:proofErr w:type="gramStart"/>
            <w:r w:rsidRPr="00CF7A70">
              <w:rPr>
                <w:rFonts w:asciiTheme="minorEastAsia" w:hAnsiTheme="minorEastAsia" w:cs="Times New Roman" w:hint="eastAsia"/>
                <w:kern w:val="0"/>
                <w:sz w:val="20"/>
                <w:szCs w:val="16"/>
              </w:rPr>
              <w:t>麦伟聪</w:t>
            </w:r>
            <w:proofErr w:type="gramEnd"/>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孙镔</w:t>
            </w:r>
            <w:r w:rsidRPr="00CF7A70">
              <w:rPr>
                <w:rFonts w:asciiTheme="minorEastAsia" w:hAnsiTheme="minorEastAsia" w:cs="Times New Roman"/>
                <w:kern w:val="0"/>
                <w:sz w:val="20"/>
                <w:szCs w:val="16"/>
              </w:rPr>
              <w:t xml:space="preserve">; </w:t>
            </w:r>
            <w:proofErr w:type="gramStart"/>
            <w:r w:rsidRPr="00CF7A70">
              <w:rPr>
                <w:rFonts w:asciiTheme="minorEastAsia" w:hAnsiTheme="minorEastAsia" w:cs="Times New Roman" w:hint="eastAsia"/>
                <w:kern w:val="0"/>
                <w:sz w:val="20"/>
                <w:szCs w:val="16"/>
              </w:rPr>
              <w:t>吴丁财</w:t>
            </w:r>
            <w:proofErr w:type="gramEnd"/>
            <w:r w:rsidRPr="00CF7A70">
              <w:rPr>
                <w:rFonts w:asciiTheme="minorEastAsia" w:hAnsiTheme="minorEastAsia" w:cs="Times New Roman"/>
                <w:kern w:val="0"/>
                <w:sz w:val="20"/>
                <w:szCs w:val="16"/>
              </w:rPr>
              <w:t xml:space="preserve">; </w:t>
            </w:r>
            <w:r w:rsidRPr="00CF7A70">
              <w:rPr>
                <w:rFonts w:asciiTheme="minorEastAsia" w:hAnsiTheme="minorEastAsia" w:cs="Times New Roman" w:hint="eastAsia"/>
                <w:kern w:val="0"/>
                <w:sz w:val="20"/>
                <w:szCs w:val="16"/>
              </w:rPr>
              <w:t>符若文</w:t>
            </w:r>
          </w:p>
        </w:tc>
        <w:tc>
          <w:tcPr>
            <w:tcW w:w="851" w:type="dxa"/>
            <w:shd w:val="clear" w:color="auto" w:fill="auto"/>
            <w:vAlign w:val="center"/>
            <w:hideMark/>
          </w:tcPr>
          <w:p w14:paraId="7DEC0DE6"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hint="eastAsia"/>
                <w:kern w:val="0"/>
                <w:sz w:val="20"/>
                <w:szCs w:val="16"/>
              </w:rPr>
              <w:t>高分子学报</w:t>
            </w:r>
          </w:p>
        </w:tc>
        <w:tc>
          <w:tcPr>
            <w:tcW w:w="425" w:type="dxa"/>
            <w:shd w:val="clear" w:color="auto" w:fill="auto"/>
            <w:vAlign w:val="center"/>
            <w:hideMark/>
          </w:tcPr>
          <w:p w14:paraId="63DE3D7E" w14:textId="77777777" w:rsidR="007C1C59" w:rsidRPr="00CF7A70" w:rsidRDefault="007C1C59" w:rsidP="007C1C59">
            <w:pPr>
              <w:widowControl/>
              <w:jc w:val="center"/>
              <w:rPr>
                <w:rFonts w:asciiTheme="minorEastAsia" w:hAnsiTheme="minorEastAsia" w:cs="Times New Roman"/>
                <w:color w:val="FF0000"/>
                <w:kern w:val="0"/>
                <w:sz w:val="20"/>
                <w:szCs w:val="16"/>
              </w:rPr>
            </w:pPr>
            <w:r w:rsidRPr="00CF7A70">
              <w:rPr>
                <w:rFonts w:asciiTheme="minorEastAsia" w:hAnsiTheme="minorEastAsia" w:cs="Times New Roman"/>
                <w:color w:val="FF0000"/>
                <w:kern w:val="0"/>
                <w:sz w:val="20"/>
                <w:szCs w:val="16"/>
              </w:rPr>
              <w:t xml:space="preserve">　</w:t>
            </w:r>
          </w:p>
        </w:tc>
        <w:tc>
          <w:tcPr>
            <w:tcW w:w="425" w:type="dxa"/>
            <w:shd w:val="clear" w:color="auto" w:fill="auto"/>
            <w:vAlign w:val="center"/>
            <w:hideMark/>
          </w:tcPr>
          <w:p w14:paraId="5FE9FE3C"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7</w:t>
            </w:r>
          </w:p>
        </w:tc>
        <w:tc>
          <w:tcPr>
            <w:tcW w:w="709" w:type="dxa"/>
            <w:shd w:val="clear" w:color="auto" w:fill="auto"/>
            <w:vAlign w:val="center"/>
            <w:hideMark/>
          </w:tcPr>
          <w:p w14:paraId="2ECB407B" w14:textId="77777777" w:rsidR="007C1C59" w:rsidRPr="00CF7A70" w:rsidRDefault="007C1C59" w:rsidP="007C1C59">
            <w:pPr>
              <w:widowControl/>
              <w:jc w:val="center"/>
              <w:rPr>
                <w:rFonts w:asciiTheme="minorEastAsia" w:hAnsiTheme="minorEastAsia" w:cs="Times New Roman"/>
                <w:kern w:val="0"/>
                <w:sz w:val="20"/>
                <w:szCs w:val="16"/>
              </w:rPr>
            </w:pPr>
            <w:r w:rsidRPr="00CF7A70">
              <w:rPr>
                <w:rFonts w:asciiTheme="minorEastAsia" w:hAnsiTheme="minorEastAsia" w:cs="Times New Roman"/>
                <w:kern w:val="0"/>
                <w:sz w:val="20"/>
                <w:szCs w:val="16"/>
              </w:rPr>
              <w:t>930-938</w:t>
            </w:r>
          </w:p>
        </w:tc>
        <w:tc>
          <w:tcPr>
            <w:tcW w:w="646" w:type="dxa"/>
            <w:shd w:val="clear" w:color="auto" w:fill="auto"/>
            <w:vAlign w:val="center"/>
            <w:hideMark/>
          </w:tcPr>
          <w:p w14:paraId="46756BC0" w14:textId="77777777" w:rsidR="007C1C59" w:rsidRPr="00CF7A70" w:rsidRDefault="007C1C59" w:rsidP="007C1C59">
            <w:pPr>
              <w:widowControl/>
              <w:spacing w:after="240"/>
              <w:jc w:val="left"/>
              <w:rPr>
                <w:rFonts w:asciiTheme="minorEastAsia" w:hAnsiTheme="minorEastAsia" w:cs="宋体"/>
                <w:color w:val="000000"/>
                <w:kern w:val="0"/>
                <w:sz w:val="20"/>
                <w:szCs w:val="16"/>
              </w:rPr>
            </w:pPr>
            <w:r w:rsidRPr="00CF7A70">
              <w:rPr>
                <w:rFonts w:asciiTheme="minorEastAsia" w:hAnsiTheme="minorEastAsia" w:cs="宋体" w:hint="eastAsia"/>
                <w:color w:val="000000"/>
                <w:kern w:val="0"/>
                <w:sz w:val="20"/>
                <w:szCs w:val="16"/>
              </w:rPr>
              <w:t>国内重要刊物</w:t>
            </w:r>
          </w:p>
        </w:tc>
        <w:tc>
          <w:tcPr>
            <w:tcW w:w="384" w:type="dxa"/>
            <w:shd w:val="clear" w:color="auto" w:fill="auto"/>
            <w:noWrap/>
            <w:vAlign w:val="bottom"/>
            <w:hideMark/>
          </w:tcPr>
          <w:p w14:paraId="21B38004" w14:textId="77777777" w:rsidR="007C1C59" w:rsidRPr="00CF7A70" w:rsidRDefault="007C1C59" w:rsidP="007C1C59">
            <w:pPr>
              <w:widowControl/>
              <w:jc w:val="left"/>
              <w:rPr>
                <w:rFonts w:asciiTheme="minorEastAsia" w:hAnsiTheme="minorEastAsia" w:cs="宋体"/>
                <w:color w:val="000000"/>
                <w:kern w:val="0"/>
                <w:sz w:val="20"/>
                <w:szCs w:val="22"/>
              </w:rPr>
            </w:pPr>
            <w:r w:rsidRPr="00CF7A70">
              <w:rPr>
                <w:rFonts w:asciiTheme="minorEastAsia" w:hAnsiTheme="minorEastAsia" w:cs="宋体" w:hint="eastAsia"/>
                <w:color w:val="000000"/>
                <w:kern w:val="0"/>
                <w:sz w:val="20"/>
                <w:szCs w:val="22"/>
              </w:rPr>
              <w:t xml:space="preserve">　</w:t>
            </w:r>
          </w:p>
        </w:tc>
      </w:tr>
    </w:tbl>
    <w:p w14:paraId="517C0D36" w14:textId="186E4DBE" w:rsidR="008858E7" w:rsidRDefault="008858E7" w:rsidP="00FF51CF">
      <w:pPr>
        <w:spacing w:beforeLines="50" w:before="163"/>
        <w:ind w:firstLineChars="200" w:firstLine="480"/>
        <w:outlineLvl w:val="0"/>
        <w:rPr>
          <w:rFonts w:ascii="Times New Roman" w:eastAsia="楷体" w:hAnsi="Times New Roman" w:cs="Times New Roman"/>
        </w:rPr>
      </w:pPr>
      <w:r w:rsidRPr="00113BEC">
        <w:rPr>
          <w:rFonts w:ascii="Times New Roman" w:eastAsia="楷体" w:hAnsi="Times New Roman" w:cs="Times New Roman"/>
          <w:bCs/>
        </w:rPr>
        <w:t>注</w:t>
      </w:r>
      <w:r w:rsidRPr="00113BEC">
        <w:rPr>
          <w:rFonts w:ascii="Times New Roman" w:eastAsia="楷体" w:hAnsi="Times New Roman" w:cs="Times New Roman"/>
        </w:rPr>
        <w:t>：（</w:t>
      </w:r>
      <w:r w:rsidRPr="00113BEC">
        <w:rPr>
          <w:rFonts w:ascii="Times New Roman" w:eastAsia="楷体" w:hAnsi="Times New Roman" w:cs="Times New Roman"/>
        </w:rPr>
        <w:t>1</w:t>
      </w:r>
      <w:r w:rsidRPr="00113BEC">
        <w:rPr>
          <w:rFonts w:ascii="Times New Roman" w:eastAsia="楷体" w:hAnsi="Times New Roman" w:cs="Times New Roman"/>
        </w:rPr>
        <w:t>）论文、专著均限于教学研究、学术论文或专著，一般文献综述及一般教材不填报。请将有示范中心署名的论文、专著依次以国外刊物、国内重要刊物，外文专著、中文专著为序分别填报，并在类型栏中标明。单位为篇或册。（</w:t>
      </w:r>
      <w:r w:rsidRPr="00113BEC">
        <w:rPr>
          <w:rFonts w:ascii="Times New Roman" w:eastAsia="楷体" w:hAnsi="Times New Roman" w:cs="Times New Roman"/>
        </w:rPr>
        <w:t>2</w:t>
      </w:r>
      <w:r w:rsidRPr="00113BEC">
        <w:rPr>
          <w:rFonts w:ascii="Times New Roman" w:eastAsia="楷体" w:hAnsi="Times New Roman" w:cs="Times New Roman"/>
        </w:rPr>
        <w:t>）</w:t>
      </w:r>
      <w:r w:rsidRPr="00113BEC">
        <w:rPr>
          <w:rFonts w:ascii="Times New Roman" w:eastAsia="楷体" w:hAnsi="Times New Roman" w:cs="Times New Roman"/>
          <w:bCs/>
        </w:rPr>
        <w:t>国外刊物：</w:t>
      </w:r>
      <w:r w:rsidRPr="00113BEC">
        <w:rPr>
          <w:rFonts w:ascii="Times New Roman" w:eastAsia="楷体" w:hAnsi="Times New Roman" w:cs="Times New Roman"/>
        </w:rPr>
        <w:t>指在国外正式期刊发表的原始学术论文，国际会议一般论文集论文不予统计。（</w:t>
      </w:r>
      <w:r w:rsidRPr="00113BEC">
        <w:rPr>
          <w:rFonts w:ascii="Times New Roman" w:eastAsia="楷体" w:hAnsi="Times New Roman" w:cs="Times New Roman"/>
        </w:rPr>
        <w:t>3</w:t>
      </w:r>
      <w:r w:rsidRPr="00113BEC">
        <w:rPr>
          <w:rFonts w:ascii="Times New Roman" w:eastAsia="楷体" w:hAnsi="Times New Roman" w:cs="Times New Roman"/>
        </w:rPr>
        <w:t>）</w:t>
      </w:r>
      <w:r w:rsidRPr="00113BEC">
        <w:rPr>
          <w:rFonts w:ascii="Times New Roman" w:eastAsia="楷体" w:hAnsi="Times New Roman" w:cs="Times New Roman"/>
          <w:bCs/>
        </w:rPr>
        <w:t>国内重要刊物：</w:t>
      </w:r>
      <w:r w:rsidRPr="00113BEC">
        <w:rPr>
          <w:rFonts w:ascii="Times New Roman" w:eastAsia="楷体" w:hAnsi="Times New Roman" w:cs="Times New Roman"/>
        </w:rPr>
        <w:t>指中国科学院文献情报中心建立的中国科学引文数据库</w:t>
      </w:r>
      <w:r w:rsidRPr="00113BEC">
        <w:rPr>
          <w:rFonts w:ascii="Times New Roman" w:eastAsia="楷体" w:hAnsi="Times New Roman" w:cs="Times New Roman"/>
        </w:rPr>
        <w:t>(</w:t>
      </w:r>
      <w:r w:rsidRPr="00113BEC">
        <w:rPr>
          <w:rFonts w:ascii="Times New Roman" w:eastAsia="楷体" w:hAnsi="Times New Roman" w:cs="Times New Roman"/>
        </w:rPr>
        <w:t>简称</w:t>
      </w:r>
      <w:r w:rsidRPr="00113BEC">
        <w:rPr>
          <w:rFonts w:ascii="Times New Roman" w:eastAsia="楷体" w:hAnsi="Times New Roman" w:cs="Times New Roman"/>
        </w:rPr>
        <w:t xml:space="preserve">CSCD) </w:t>
      </w:r>
      <w:r w:rsidRPr="00113BEC">
        <w:rPr>
          <w:rFonts w:ascii="Times New Roman" w:eastAsia="楷体" w:hAnsi="Times New Roman" w:cs="Times New Roman"/>
        </w:rPr>
        <w:t>核心库来源期刊</w:t>
      </w:r>
      <w:r w:rsidRPr="00113BEC">
        <w:rPr>
          <w:rFonts w:ascii="Times New Roman" w:eastAsia="楷体" w:hAnsi="Times New Roman" w:cs="Times New Roman"/>
        </w:rPr>
        <w:t xml:space="preserve"> (http://www.las.ac.cn), </w:t>
      </w:r>
      <w:r w:rsidRPr="00113BEC">
        <w:rPr>
          <w:rFonts w:ascii="Times New Roman" w:eastAsia="楷体" w:hAnsi="Times New Roman" w:cs="Times New Roman"/>
        </w:rPr>
        <w:t>同时可对国内发行的英文版学术期刊论文进行填报，但不得与中文版期刊同内容的论文重复。（</w:t>
      </w:r>
      <w:r w:rsidRPr="00113BEC">
        <w:rPr>
          <w:rFonts w:ascii="Times New Roman" w:eastAsia="楷体" w:hAnsi="Times New Roman" w:cs="Times New Roman"/>
        </w:rPr>
        <w:t>4</w:t>
      </w:r>
      <w:r w:rsidRPr="00113BEC">
        <w:rPr>
          <w:rFonts w:ascii="Times New Roman" w:eastAsia="楷体" w:hAnsi="Times New Roman" w:cs="Times New Roman"/>
        </w:rPr>
        <w:t>）</w:t>
      </w:r>
      <w:r w:rsidRPr="00113BEC">
        <w:rPr>
          <w:rFonts w:ascii="Times New Roman" w:eastAsia="楷体" w:hAnsi="Times New Roman" w:cs="Times New Roman"/>
          <w:bCs/>
        </w:rPr>
        <w:t>外文专著：</w:t>
      </w:r>
      <w:r w:rsidRPr="00113BEC">
        <w:rPr>
          <w:rFonts w:ascii="Times New Roman" w:eastAsia="楷体" w:hAnsi="Times New Roman" w:cs="Times New Roman"/>
        </w:rPr>
        <w:t>正式出版的学术著作。（</w:t>
      </w:r>
      <w:r w:rsidRPr="00113BEC">
        <w:rPr>
          <w:rFonts w:ascii="Times New Roman" w:eastAsia="楷体" w:hAnsi="Times New Roman" w:cs="Times New Roman"/>
        </w:rPr>
        <w:t>5</w:t>
      </w:r>
      <w:r w:rsidRPr="00113BEC">
        <w:rPr>
          <w:rFonts w:ascii="Times New Roman" w:eastAsia="楷体" w:hAnsi="Times New Roman" w:cs="Times New Roman"/>
        </w:rPr>
        <w:t>）</w:t>
      </w:r>
      <w:r w:rsidRPr="00113BEC">
        <w:rPr>
          <w:rFonts w:ascii="Times New Roman" w:eastAsia="楷体" w:hAnsi="Times New Roman" w:cs="Times New Roman"/>
          <w:bCs/>
        </w:rPr>
        <w:t>中文专著：</w:t>
      </w:r>
      <w:r w:rsidRPr="00113BEC">
        <w:rPr>
          <w:rFonts w:ascii="Times New Roman" w:eastAsia="楷体" w:hAnsi="Times New Roman" w:cs="Times New Roman"/>
        </w:rPr>
        <w:t>正式出版的学术著作，不包括译著、实验室年报、论文集等。（</w:t>
      </w:r>
      <w:r w:rsidRPr="00113BEC">
        <w:rPr>
          <w:rFonts w:ascii="Times New Roman" w:eastAsia="楷体" w:hAnsi="Times New Roman" w:cs="Times New Roman"/>
        </w:rPr>
        <w:t>6</w:t>
      </w:r>
      <w:r w:rsidRPr="00113BEC">
        <w:rPr>
          <w:rFonts w:ascii="Times New Roman" w:eastAsia="楷体" w:hAnsi="Times New Roman" w:cs="Times New Roman"/>
        </w:rPr>
        <w:t>）</w:t>
      </w:r>
      <w:r w:rsidRPr="00113BEC">
        <w:rPr>
          <w:rFonts w:ascii="Times New Roman" w:eastAsia="楷体" w:hAnsi="Times New Roman" w:cs="Times New Roman"/>
          <w:bCs/>
        </w:rPr>
        <w:t>作者：</w:t>
      </w:r>
      <w:r w:rsidRPr="00113BEC">
        <w:rPr>
          <w:rFonts w:ascii="Times New Roman" w:eastAsia="楷体" w:hAnsi="Times New Roman" w:cs="Times New Roman"/>
        </w:rPr>
        <w:t>所有作者，以出版物排序为准。</w:t>
      </w:r>
    </w:p>
    <w:p w14:paraId="5AA93515" w14:textId="77777777" w:rsidR="00FF51CF" w:rsidRPr="00113BEC" w:rsidRDefault="00FF51CF" w:rsidP="00FF51CF">
      <w:pPr>
        <w:spacing w:beforeLines="50" w:before="163"/>
        <w:ind w:firstLineChars="200" w:firstLine="480"/>
        <w:outlineLvl w:val="0"/>
        <w:rPr>
          <w:rFonts w:ascii="Times New Roman" w:eastAsia="楷体" w:hAnsi="Times New Roman" w:cs="Times New Roman"/>
        </w:rPr>
      </w:pPr>
    </w:p>
    <w:p w14:paraId="1F13A31E" w14:textId="77777777" w:rsidR="008858E7" w:rsidRPr="00113BEC" w:rsidRDefault="008858E7" w:rsidP="00600777">
      <w:pPr>
        <w:spacing w:beforeLines="50" w:before="163" w:afterLines="50" w:after="163"/>
        <w:ind w:firstLineChars="200" w:firstLine="480"/>
        <w:rPr>
          <w:rFonts w:ascii="Times New Roman" w:eastAsia="黑体" w:hAnsi="Times New Roman" w:cs="Times New Roman"/>
        </w:rPr>
      </w:pPr>
      <w:r w:rsidRPr="00113BEC">
        <w:rPr>
          <w:rFonts w:ascii="Times New Roman" w:eastAsia="黑体" w:hAnsi="Times New Roman" w:cs="Times New Roman"/>
        </w:rPr>
        <w:t>3.</w:t>
      </w:r>
      <w:r w:rsidRPr="00113BEC">
        <w:rPr>
          <w:rFonts w:ascii="Times New Roman" w:eastAsia="黑体" w:hAnsi="Times New Roman" w:cs="Times New Roman"/>
        </w:rPr>
        <w:t>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0"/>
        <w:gridCol w:w="1399"/>
        <w:gridCol w:w="1312"/>
        <w:gridCol w:w="2099"/>
        <w:gridCol w:w="1624"/>
        <w:gridCol w:w="1398"/>
      </w:tblGrid>
      <w:tr w:rsidR="008858E7" w:rsidRPr="00113BEC" w14:paraId="382228D9" w14:textId="77777777" w:rsidTr="00117856">
        <w:trPr>
          <w:trHeight w:val="1298"/>
        </w:trPr>
        <w:tc>
          <w:tcPr>
            <w:tcW w:w="410" w:type="pct"/>
            <w:vAlign w:val="center"/>
          </w:tcPr>
          <w:p w14:paraId="4F6568D9"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序号</w:t>
            </w:r>
          </w:p>
        </w:tc>
        <w:tc>
          <w:tcPr>
            <w:tcW w:w="820" w:type="pct"/>
            <w:vAlign w:val="center"/>
          </w:tcPr>
          <w:p w14:paraId="00743A75"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仪器设</w:t>
            </w:r>
          </w:p>
          <w:p w14:paraId="05F34405"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备名称</w:t>
            </w:r>
          </w:p>
        </w:tc>
        <w:tc>
          <w:tcPr>
            <w:tcW w:w="769" w:type="pct"/>
            <w:vAlign w:val="center"/>
          </w:tcPr>
          <w:p w14:paraId="6085190E"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自制或</w:t>
            </w:r>
          </w:p>
          <w:p w14:paraId="6D1F1DFC"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改装</w:t>
            </w:r>
          </w:p>
        </w:tc>
        <w:tc>
          <w:tcPr>
            <w:tcW w:w="1230" w:type="pct"/>
            <w:vAlign w:val="center"/>
          </w:tcPr>
          <w:p w14:paraId="5DCE3CB7"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开发的功能</w:t>
            </w:r>
          </w:p>
          <w:p w14:paraId="4BFC0F2C"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和用途</w:t>
            </w:r>
          </w:p>
          <w:p w14:paraId="1FDEEAE5"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（限</w:t>
            </w:r>
            <w:r w:rsidRPr="00113BEC">
              <w:rPr>
                <w:rFonts w:ascii="Times New Roman" w:eastAsia="黑体" w:hAnsi="Times New Roman" w:cs="Times New Roman"/>
              </w:rPr>
              <w:t>100</w:t>
            </w:r>
            <w:r w:rsidRPr="00113BEC">
              <w:rPr>
                <w:rFonts w:ascii="Times New Roman" w:eastAsia="黑体" w:hAnsi="Times New Roman" w:cs="Times New Roman"/>
              </w:rPr>
              <w:t>字以内）</w:t>
            </w:r>
          </w:p>
        </w:tc>
        <w:tc>
          <w:tcPr>
            <w:tcW w:w="952" w:type="pct"/>
            <w:vAlign w:val="center"/>
          </w:tcPr>
          <w:p w14:paraId="45E619D9"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研究成果</w:t>
            </w:r>
          </w:p>
          <w:p w14:paraId="277A7EB0"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（限</w:t>
            </w:r>
            <w:r w:rsidRPr="00113BEC">
              <w:rPr>
                <w:rFonts w:ascii="Times New Roman" w:eastAsia="黑体" w:hAnsi="Times New Roman" w:cs="Times New Roman"/>
              </w:rPr>
              <w:t>100</w:t>
            </w:r>
            <w:r w:rsidRPr="00113BEC">
              <w:rPr>
                <w:rFonts w:ascii="Times New Roman" w:eastAsia="黑体" w:hAnsi="Times New Roman" w:cs="Times New Roman"/>
              </w:rPr>
              <w:t>字以内）</w:t>
            </w:r>
          </w:p>
        </w:tc>
        <w:tc>
          <w:tcPr>
            <w:tcW w:w="819" w:type="pct"/>
            <w:vAlign w:val="center"/>
          </w:tcPr>
          <w:p w14:paraId="215AEC26"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推广和应用的高校</w:t>
            </w:r>
          </w:p>
        </w:tc>
      </w:tr>
      <w:tr w:rsidR="008858E7" w:rsidRPr="00113BEC" w14:paraId="4631598C" w14:textId="77777777" w:rsidTr="00117856">
        <w:trPr>
          <w:trHeight w:val="407"/>
        </w:trPr>
        <w:tc>
          <w:tcPr>
            <w:tcW w:w="410" w:type="pct"/>
            <w:vAlign w:val="center"/>
          </w:tcPr>
          <w:p w14:paraId="1185EBC5"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1</w:t>
            </w:r>
          </w:p>
        </w:tc>
        <w:tc>
          <w:tcPr>
            <w:tcW w:w="820" w:type="pct"/>
          </w:tcPr>
          <w:p w14:paraId="59B29D5C" w14:textId="2FBE5A97" w:rsidR="008858E7" w:rsidRPr="00113BEC" w:rsidRDefault="00384985" w:rsidP="008858E7">
            <w:pPr>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无</w:t>
            </w:r>
          </w:p>
        </w:tc>
        <w:tc>
          <w:tcPr>
            <w:tcW w:w="769" w:type="pct"/>
          </w:tcPr>
          <w:p w14:paraId="344BC67D" w14:textId="77777777" w:rsidR="008858E7" w:rsidRPr="00113BEC" w:rsidRDefault="008858E7" w:rsidP="008858E7">
            <w:pPr>
              <w:jc w:val="center"/>
              <w:rPr>
                <w:rFonts w:ascii="Times New Roman" w:eastAsia="仿宋" w:hAnsi="Times New Roman" w:cs="Times New Roman"/>
                <w:sz w:val="28"/>
                <w:szCs w:val="28"/>
              </w:rPr>
            </w:pPr>
          </w:p>
        </w:tc>
        <w:tc>
          <w:tcPr>
            <w:tcW w:w="1230" w:type="pct"/>
          </w:tcPr>
          <w:p w14:paraId="5A0A6ABF" w14:textId="77777777" w:rsidR="008858E7" w:rsidRPr="00113BEC" w:rsidRDefault="008858E7" w:rsidP="008858E7">
            <w:pPr>
              <w:rPr>
                <w:rFonts w:ascii="Times New Roman" w:eastAsia="仿宋" w:hAnsi="Times New Roman" w:cs="Times New Roman"/>
                <w:sz w:val="28"/>
                <w:szCs w:val="28"/>
              </w:rPr>
            </w:pPr>
          </w:p>
        </w:tc>
        <w:tc>
          <w:tcPr>
            <w:tcW w:w="952" w:type="pct"/>
          </w:tcPr>
          <w:p w14:paraId="5CAE0A36" w14:textId="77777777" w:rsidR="008858E7" w:rsidRPr="00113BEC" w:rsidRDefault="008858E7" w:rsidP="008858E7">
            <w:pPr>
              <w:jc w:val="center"/>
              <w:rPr>
                <w:rFonts w:ascii="Times New Roman" w:eastAsia="仿宋" w:hAnsi="Times New Roman" w:cs="Times New Roman"/>
                <w:sz w:val="28"/>
                <w:szCs w:val="28"/>
              </w:rPr>
            </w:pPr>
          </w:p>
        </w:tc>
        <w:tc>
          <w:tcPr>
            <w:tcW w:w="819" w:type="pct"/>
          </w:tcPr>
          <w:p w14:paraId="1BCA97E1" w14:textId="77777777" w:rsidR="008858E7" w:rsidRPr="00113BEC" w:rsidRDefault="008858E7" w:rsidP="008858E7">
            <w:pPr>
              <w:jc w:val="center"/>
              <w:rPr>
                <w:rFonts w:ascii="Times New Roman" w:eastAsia="仿宋" w:hAnsi="Times New Roman" w:cs="Times New Roman"/>
                <w:sz w:val="28"/>
                <w:szCs w:val="28"/>
              </w:rPr>
            </w:pPr>
          </w:p>
        </w:tc>
      </w:tr>
      <w:tr w:rsidR="008858E7" w:rsidRPr="00113BEC" w14:paraId="5928A069" w14:textId="77777777" w:rsidTr="00117856">
        <w:trPr>
          <w:trHeight w:val="407"/>
        </w:trPr>
        <w:tc>
          <w:tcPr>
            <w:tcW w:w="410" w:type="pct"/>
            <w:vAlign w:val="center"/>
          </w:tcPr>
          <w:p w14:paraId="6E451C49"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2</w:t>
            </w:r>
          </w:p>
        </w:tc>
        <w:tc>
          <w:tcPr>
            <w:tcW w:w="820" w:type="pct"/>
          </w:tcPr>
          <w:p w14:paraId="6C5B00D9" w14:textId="77777777" w:rsidR="008858E7" w:rsidRPr="00113BEC" w:rsidRDefault="008858E7" w:rsidP="008858E7">
            <w:pPr>
              <w:jc w:val="center"/>
              <w:rPr>
                <w:rFonts w:ascii="Times New Roman" w:eastAsia="仿宋" w:hAnsi="Times New Roman" w:cs="Times New Roman"/>
                <w:sz w:val="28"/>
                <w:szCs w:val="28"/>
              </w:rPr>
            </w:pPr>
          </w:p>
        </w:tc>
        <w:tc>
          <w:tcPr>
            <w:tcW w:w="769" w:type="pct"/>
          </w:tcPr>
          <w:p w14:paraId="7A3C670F" w14:textId="77777777" w:rsidR="008858E7" w:rsidRPr="00113BEC" w:rsidRDefault="008858E7" w:rsidP="008858E7">
            <w:pPr>
              <w:jc w:val="center"/>
              <w:rPr>
                <w:rFonts w:ascii="Times New Roman" w:eastAsia="仿宋" w:hAnsi="Times New Roman" w:cs="Times New Roman"/>
                <w:sz w:val="28"/>
                <w:szCs w:val="28"/>
              </w:rPr>
            </w:pPr>
          </w:p>
        </w:tc>
        <w:tc>
          <w:tcPr>
            <w:tcW w:w="1230" w:type="pct"/>
          </w:tcPr>
          <w:p w14:paraId="7A4AAFBE" w14:textId="77777777" w:rsidR="008858E7" w:rsidRPr="00113BEC" w:rsidRDefault="008858E7" w:rsidP="008858E7">
            <w:pPr>
              <w:rPr>
                <w:rFonts w:ascii="Times New Roman" w:eastAsia="仿宋" w:hAnsi="Times New Roman" w:cs="Times New Roman"/>
                <w:sz w:val="28"/>
                <w:szCs w:val="28"/>
              </w:rPr>
            </w:pPr>
          </w:p>
        </w:tc>
        <w:tc>
          <w:tcPr>
            <w:tcW w:w="952" w:type="pct"/>
          </w:tcPr>
          <w:p w14:paraId="1E45119F" w14:textId="77777777" w:rsidR="008858E7" w:rsidRPr="00113BEC" w:rsidRDefault="008858E7" w:rsidP="008858E7">
            <w:pPr>
              <w:jc w:val="center"/>
              <w:rPr>
                <w:rFonts w:ascii="Times New Roman" w:eastAsia="仿宋" w:hAnsi="Times New Roman" w:cs="Times New Roman"/>
                <w:sz w:val="28"/>
                <w:szCs w:val="28"/>
              </w:rPr>
            </w:pPr>
          </w:p>
        </w:tc>
        <w:tc>
          <w:tcPr>
            <w:tcW w:w="819" w:type="pct"/>
          </w:tcPr>
          <w:p w14:paraId="5AC1D581" w14:textId="77777777" w:rsidR="008858E7" w:rsidRPr="00113BEC" w:rsidRDefault="008858E7" w:rsidP="008858E7">
            <w:pPr>
              <w:jc w:val="center"/>
              <w:rPr>
                <w:rFonts w:ascii="Times New Roman" w:eastAsia="仿宋" w:hAnsi="Times New Roman" w:cs="Times New Roman"/>
                <w:sz w:val="28"/>
                <w:szCs w:val="28"/>
              </w:rPr>
            </w:pPr>
          </w:p>
        </w:tc>
      </w:tr>
      <w:tr w:rsidR="008858E7" w:rsidRPr="00113BEC" w14:paraId="3F442506" w14:textId="77777777" w:rsidTr="00117856">
        <w:trPr>
          <w:trHeight w:val="407"/>
        </w:trPr>
        <w:tc>
          <w:tcPr>
            <w:tcW w:w="410" w:type="pct"/>
            <w:vAlign w:val="center"/>
          </w:tcPr>
          <w:p w14:paraId="069EC13A"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w:t>
            </w:r>
          </w:p>
        </w:tc>
        <w:tc>
          <w:tcPr>
            <w:tcW w:w="820" w:type="pct"/>
          </w:tcPr>
          <w:p w14:paraId="136782D3" w14:textId="77777777" w:rsidR="008858E7" w:rsidRPr="00113BEC" w:rsidRDefault="008858E7" w:rsidP="008858E7">
            <w:pPr>
              <w:jc w:val="center"/>
              <w:rPr>
                <w:rFonts w:ascii="Times New Roman" w:eastAsia="仿宋" w:hAnsi="Times New Roman" w:cs="Times New Roman"/>
                <w:sz w:val="28"/>
                <w:szCs w:val="28"/>
              </w:rPr>
            </w:pPr>
          </w:p>
        </w:tc>
        <w:tc>
          <w:tcPr>
            <w:tcW w:w="769" w:type="pct"/>
          </w:tcPr>
          <w:p w14:paraId="05128756" w14:textId="77777777" w:rsidR="008858E7" w:rsidRPr="00113BEC" w:rsidRDefault="008858E7" w:rsidP="008858E7">
            <w:pPr>
              <w:jc w:val="center"/>
              <w:rPr>
                <w:rFonts w:ascii="Times New Roman" w:eastAsia="仿宋" w:hAnsi="Times New Roman" w:cs="Times New Roman"/>
                <w:sz w:val="28"/>
                <w:szCs w:val="28"/>
              </w:rPr>
            </w:pPr>
          </w:p>
        </w:tc>
        <w:tc>
          <w:tcPr>
            <w:tcW w:w="1230" w:type="pct"/>
          </w:tcPr>
          <w:p w14:paraId="32DEA7F0" w14:textId="77777777" w:rsidR="008858E7" w:rsidRPr="00113BEC" w:rsidRDefault="008858E7" w:rsidP="008858E7">
            <w:pPr>
              <w:jc w:val="center"/>
              <w:rPr>
                <w:rFonts w:ascii="Times New Roman" w:eastAsia="仿宋" w:hAnsi="Times New Roman" w:cs="Times New Roman"/>
                <w:sz w:val="28"/>
                <w:szCs w:val="28"/>
              </w:rPr>
            </w:pPr>
          </w:p>
        </w:tc>
        <w:tc>
          <w:tcPr>
            <w:tcW w:w="952" w:type="pct"/>
          </w:tcPr>
          <w:p w14:paraId="22DD76C9" w14:textId="77777777" w:rsidR="008858E7" w:rsidRPr="00113BEC" w:rsidRDefault="008858E7" w:rsidP="008858E7">
            <w:pPr>
              <w:jc w:val="center"/>
              <w:rPr>
                <w:rFonts w:ascii="Times New Roman" w:eastAsia="仿宋" w:hAnsi="Times New Roman" w:cs="Times New Roman"/>
                <w:sz w:val="28"/>
                <w:szCs w:val="28"/>
              </w:rPr>
            </w:pPr>
          </w:p>
        </w:tc>
        <w:tc>
          <w:tcPr>
            <w:tcW w:w="819" w:type="pct"/>
          </w:tcPr>
          <w:p w14:paraId="2522B345" w14:textId="77777777" w:rsidR="008858E7" w:rsidRPr="00113BEC" w:rsidRDefault="008858E7" w:rsidP="008858E7">
            <w:pPr>
              <w:jc w:val="center"/>
              <w:rPr>
                <w:rFonts w:ascii="Times New Roman" w:eastAsia="仿宋" w:hAnsi="Times New Roman" w:cs="Times New Roman"/>
                <w:sz w:val="28"/>
                <w:szCs w:val="28"/>
              </w:rPr>
            </w:pPr>
          </w:p>
        </w:tc>
      </w:tr>
    </w:tbl>
    <w:p w14:paraId="344D318B" w14:textId="5FFAF03B" w:rsidR="008858E7" w:rsidRDefault="008858E7" w:rsidP="00600777">
      <w:pPr>
        <w:spacing w:beforeLines="50" w:before="163"/>
        <w:ind w:firstLineChars="200" w:firstLine="480"/>
        <w:rPr>
          <w:rFonts w:ascii="Times New Roman" w:eastAsia="楷体" w:hAnsi="Times New Roman" w:cs="Times New Roman"/>
        </w:rPr>
      </w:pPr>
      <w:r w:rsidRPr="00113BEC">
        <w:rPr>
          <w:rFonts w:ascii="Times New Roman" w:eastAsia="楷体" w:hAnsi="Times New Roman" w:cs="Times New Roman"/>
          <w:bCs/>
        </w:rPr>
        <w:t>注：（</w:t>
      </w:r>
      <w:r w:rsidRPr="00113BEC">
        <w:rPr>
          <w:rFonts w:ascii="Times New Roman" w:eastAsia="楷体" w:hAnsi="Times New Roman" w:cs="Times New Roman"/>
          <w:bCs/>
        </w:rPr>
        <w:t>1</w:t>
      </w:r>
      <w:r w:rsidRPr="00113BEC">
        <w:rPr>
          <w:rFonts w:ascii="Times New Roman" w:eastAsia="楷体" w:hAnsi="Times New Roman" w:cs="Times New Roman"/>
          <w:bCs/>
        </w:rPr>
        <w:t>）自制：</w:t>
      </w:r>
      <w:r w:rsidRPr="00113BEC">
        <w:rPr>
          <w:rFonts w:ascii="Times New Roman" w:eastAsia="楷体" w:hAnsi="Times New Roman" w:cs="Times New Roman"/>
        </w:rPr>
        <w:t>实验室自行研制的仪器设备。（</w:t>
      </w:r>
      <w:r w:rsidRPr="00113BEC">
        <w:rPr>
          <w:rFonts w:ascii="Times New Roman" w:eastAsia="楷体" w:hAnsi="Times New Roman" w:cs="Times New Roman"/>
        </w:rPr>
        <w:t>2</w:t>
      </w:r>
      <w:r w:rsidRPr="00113BEC">
        <w:rPr>
          <w:rFonts w:ascii="Times New Roman" w:eastAsia="楷体" w:hAnsi="Times New Roman" w:cs="Times New Roman"/>
        </w:rPr>
        <w:t>）</w:t>
      </w:r>
      <w:r w:rsidRPr="00113BEC">
        <w:rPr>
          <w:rFonts w:ascii="Times New Roman" w:eastAsia="楷体" w:hAnsi="Times New Roman" w:cs="Times New Roman"/>
          <w:bCs/>
        </w:rPr>
        <w:t>改装：</w:t>
      </w:r>
      <w:r w:rsidRPr="00113BEC">
        <w:rPr>
          <w:rFonts w:ascii="Times New Roman" w:eastAsia="楷体" w:hAnsi="Times New Roman" w:cs="Times New Roman"/>
        </w:rPr>
        <w:t>对购置的仪器设备进行改装，赋予其新的功能和用途。（</w:t>
      </w:r>
      <w:r w:rsidRPr="00113BEC">
        <w:rPr>
          <w:rFonts w:ascii="Times New Roman" w:eastAsia="楷体" w:hAnsi="Times New Roman" w:cs="Times New Roman"/>
        </w:rPr>
        <w:t>3</w:t>
      </w:r>
      <w:r w:rsidRPr="00113BEC">
        <w:rPr>
          <w:rFonts w:ascii="Times New Roman" w:eastAsia="楷体" w:hAnsi="Times New Roman" w:cs="Times New Roman"/>
        </w:rPr>
        <w:t>）</w:t>
      </w:r>
      <w:r w:rsidRPr="00113BEC">
        <w:rPr>
          <w:rFonts w:ascii="Times New Roman" w:eastAsia="楷体" w:hAnsi="Times New Roman" w:cs="Times New Roman"/>
          <w:bCs/>
        </w:rPr>
        <w:t>研究成果：</w:t>
      </w:r>
      <w:r w:rsidRPr="00113BEC">
        <w:rPr>
          <w:rFonts w:ascii="Times New Roman" w:eastAsia="楷体" w:hAnsi="Times New Roman" w:cs="Times New Roman"/>
        </w:rPr>
        <w:t>用新研制或改装的仪器设备进行研究的创新性成果，列举</w:t>
      </w:r>
      <w:r w:rsidRPr="00113BEC">
        <w:rPr>
          <w:rFonts w:ascii="Times New Roman" w:eastAsia="楷体" w:hAnsi="Times New Roman" w:cs="Times New Roman"/>
        </w:rPr>
        <w:t>1</w:t>
      </w:r>
      <w:r w:rsidRPr="00113BEC">
        <w:rPr>
          <w:rFonts w:ascii="Times New Roman" w:eastAsia="楷体" w:hAnsi="Times New Roman" w:cs="Times New Roman"/>
        </w:rPr>
        <w:t>－</w:t>
      </w:r>
      <w:r w:rsidRPr="00113BEC">
        <w:rPr>
          <w:rFonts w:ascii="Times New Roman" w:eastAsia="楷体" w:hAnsi="Times New Roman" w:cs="Times New Roman"/>
        </w:rPr>
        <w:t>2</w:t>
      </w:r>
      <w:r w:rsidRPr="00113BEC">
        <w:rPr>
          <w:rFonts w:ascii="Times New Roman" w:eastAsia="楷体" w:hAnsi="Times New Roman" w:cs="Times New Roman"/>
        </w:rPr>
        <w:t>项。</w:t>
      </w:r>
    </w:p>
    <w:p w14:paraId="38DEEE9C" w14:textId="77777777" w:rsidR="00FF51CF" w:rsidRPr="00113BEC" w:rsidRDefault="00FF51CF" w:rsidP="00600777">
      <w:pPr>
        <w:spacing w:beforeLines="50" w:before="163"/>
        <w:ind w:firstLineChars="200" w:firstLine="480"/>
        <w:rPr>
          <w:rFonts w:ascii="Times New Roman" w:eastAsia="楷体" w:hAnsi="Times New Roman" w:cs="Times New Roman"/>
        </w:rPr>
      </w:pPr>
    </w:p>
    <w:p w14:paraId="10727D96" w14:textId="77777777" w:rsidR="008858E7" w:rsidRPr="00113BEC" w:rsidRDefault="008858E7" w:rsidP="00600777">
      <w:pPr>
        <w:spacing w:beforeLines="50" w:before="163" w:afterLines="50" w:after="163"/>
        <w:ind w:firstLineChars="200" w:firstLine="480"/>
        <w:rPr>
          <w:rFonts w:ascii="Times New Roman" w:eastAsia="黑体" w:hAnsi="Times New Roman" w:cs="Times New Roman"/>
        </w:rPr>
      </w:pPr>
      <w:r w:rsidRPr="00113BEC">
        <w:rPr>
          <w:rFonts w:ascii="Times New Roman" w:eastAsia="黑体" w:hAnsi="Times New Roman" w:cs="Times New Roman"/>
        </w:rPr>
        <w:t>4.</w:t>
      </w:r>
      <w:r w:rsidRPr="00113BEC">
        <w:rPr>
          <w:rFonts w:ascii="Times New Roman" w:eastAsia="黑体" w:hAnsi="Times New Roman" w:cs="Times New Roman"/>
        </w:rPr>
        <w:t>其</w:t>
      </w:r>
      <w:r w:rsidR="00BE098A" w:rsidRPr="00113BEC">
        <w:rPr>
          <w:rFonts w:ascii="Times New Roman" w:eastAsia="黑体" w:hAnsi="Times New Roman" w:cs="Times New Roman"/>
        </w:rPr>
        <w:t>他</w:t>
      </w:r>
      <w:r w:rsidRPr="00113BEC">
        <w:rPr>
          <w:rFonts w:ascii="Times New Roman" w:eastAsia="黑体" w:hAnsi="Times New Roman" w:cs="Times New Roman"/>
        </w:rPr>
        <w:t>成果情况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566"/>
        <w:gridCol w:w="3966"/>
      </w:tblGrid>
      <w:tr w:rsidR="008858E7" w:rsidRPr="00113BEC" w14:paraId="2B983A5D" w14:textId="77777777" w:rsidTr="001522DA">
        <w:tc>
          <w:tcPr>
            <w:tcW w:w="2676" w:type="pct"/>
            <w:vAlign w:val="center"/>
          </w:tcPr>
          <w:p w14:paraId="1348A00A"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名称</w:t>
            </w:r>
          </w:p>
        </w:tc>
        <w:tc>
          <w:tcPr>
            <w:tcW w:w="2324" w:type="pct"/>
            <w:vAlign w:val="center"/>
          </w:tcPr>
          <w:p w14:paraId="64304A1E"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数量</w:t>
            </w:r>
          </w:p>
        </w:tc>
      </w:tr>
      <w:tr w:rsidR="008858E7" w:rsidRPr="00113BEC" w14:paraId="53537847" w14:textId="77777777" w:rsidTr="001522DA">
        <w:tc>
          <w:tcPr>
            <w:tcW w:w="2676" w:type="pct"/>
            <w:vAlign w:val="center"/>
          </w:tcPr>
          <w:p w14:paraId="0A03D6FB"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国内会议论文数</w:t>
            </w:r>
          </w:p>
        </w:tc>
        <w:tc>
          <w:tcPr>
            <w:tcW w:w="2324" w:type="pct"/>
            <w:vAlign w:val="center"/>
          </w:tcPr>
          <w:p w14:paraId="505B22D0" w14:textId="3513A0A1" w:rsidR="008858E7" w:rsidRPr="00113BEC" w:rsidRDefault="00D92699" w:rsidP="008858E7">
            <w:pPr>
              <w:jc w:val="right"/>
              <w:rPr>
                <w:rFonts w:ascii="Times New Roman" w:eastAsia="楷体" w:hAnsi="Times New Roman" w:cs="Times New Roman"/>
              </w:rPr>
            </w:pPr>
            <w:r w:rsidRPr="00113BEC">
              <w:rPr>
                <w:rFonts w:ascii="Times New Roman" w:eastAsia="楷体" w:hAnsi="Times New Roman" w:cs="Times New Roman"/>
              </w:rPr>
              <w:t>6</w:t>
            </w:r>
            <w:r w:rsidR="008858E7" w:rsidRPr="00113BEC">
              <w:rPr>
                <w:rFonts w:ascii="Times New Roman" w:eastAsia="楷体" w:hAnsi="Times New Roman" w:cs="Times New Roman"/>
              </w:rPr>
              <w:t>篇</w:t>
            </w:r>
          </w:p>
        </w:tc>
      </w:tr>
      <w:tr w:rsidR="008858E7" w:rsidRPr="00113BEC" w14:paraId="563393EE" w14:textId="77777777" w:rsidTr="001522DA">
        <w:tc>
          <w:tcPr>
            <w:tcW w:w="2676" w:type="pct"/>
            <w:vAlign w:val="center"/>
          </w:tcPr>
          <w:p w14:paraId="443A1927"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国际会议论文数</w:t>
            </w:r>
          </w:p>
        </w:tc>
        <w:tc>
          <w:tcPr>
            <w:tcW w:w="2324" w:type="pct"/>
            <w:vAlign w:val="center"/>
          </w:tcPr>
          <w:p w14:paraId="03E3D373" w14:textId="3F9AB3C5" w:rsidR="008858E7" w:rsidRPr="00113BEC" w:rsidRDefault="009A680D" w:rsidP="008858E7">
            <w:pPr>
              <w:jc w:val="right"/>
              <w:rPr>
                <w:rFonts w:ascii="Times New Roman" w:eastAsia="楷体" w:hAnsi="Times New Roman" w:cs="Times New Roman"/>
              </w:rPr>
            </w:pPr>
            <w:r w:rsidRPr="00113BEC">
              <w:rPr>
                <w:rFonts w:ascii="Times New Roman" w:eastAsia="楷体" w:hAnsi="Times New Roman" w:cs="Times New Roman"/>
              </w:rPr>
              <w:t>0</w:t>
            </w:r>
            <w:r w:rsidR="008858E7" w:rsidRPr="00113BEC">
              <w:rPr>
                <w:rFonts w:ascii="Times New Roman" w:eastAsia="楷体" w:hAnsi="Times New Roman" w:cs="Times New Roman"/>
              </w:rPr>
              <w:t>篇</w:t>
            </w:r>
          </w:p>
        </w:tc>
      </w:tr>
      <w:tr w:rsidR="008858E7" w:rsidRPr="00113BEC" w14:paraId="4FE73C95" w14:textId="77777777" w:rsidTr="001522DA">
        <w:tc>
          <w:tcPr>
            <w:tcW w:w="2676" w:type="pct"/>
            <w:vAlign w:val="center"/>
          </w:tcPr>
          <w:p w14:paraId="13BEF14C"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国内一般刊物发表论文数</w:t>
            </w:r>
          </w:p>
        </w:tc>
        <w:tc>
          <w:tcPr>
            <w:tcW w:w="2324" w:type="pct"/>
            <w:vAlign w:val="center"/>
          </w:tcPr>
          <w:p w14:paraId="1F3BB04D" w14:textId="2871DFC0" w:rsidR="008858E7" w:rsidRPr="00113BEC" w:rsidRDefault="000C1666" w:rsidP="008858E7">
            <w:pPr>
              <w:jc w:val="right"/>
              <w:rPr>
                <w:rFonts w:ascii="Times New Roman" w:eastAsia="楷体" w:hAnsi="Times New Roman" w:cs="Times New Roman"/>
              </w:rPr>
            </w:pPr>
            <w:r>
              <w:rPr>
                <w:rFonts w:ascii="Times New Roman" w:eastAsia="楷体" w:hAnsi="Times New Roman" w:cs="Times New Roman"/>
              </w:rPr>
              <w:t>0</w:t>
            </w:r>
            <w:r w:rsidR="008858E7" w:rsidRPr="00113BEC">
              <w:rPr>
                <w:rFonts w:ascii="Times New Roman" w:eastAsia="楷体" w:hAnsi="Times New Roman" w:cs="Times New Roman"/>
              </w:rPr>
              <w:t>篇</w:t>
            </w:r>
          </w:p>
        </w:tc>
      </w:tr>
      <w:tr w:rsidR="008858E7" w:rsidRPr="00113BEC" w14:paraId="75333FE1" w14:textId="77777777" w:rsidTr="001522DA">
        <w:tc>
          <w:tcPr>
            <w:tcW w:w="2676" w:type="pct"/>
            <w:vAlign w:val="center"/>
          </w:tcPr>
          <w:p w14:paraId="750C0C53"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省部委奖数</w:t>
            </w:r>
          </w:p>
        </w:tc>
        <w:tc>
          <w:tcPr>
            <w:tcW w:w="2324" w:type="pct"/>
            <w:vAlign w:val="center"/>
          </w:tcPr>
          <w:p w14:paraId="6A41B114" w14:textId="7B6030AA" w:rsidR="008858E7" w:rsidRPr="00113BEC" w:rsidRDefault="000C1666" w:rsidP="008858E7">
            <w:pPr>
              <w:jc w:val="right"/>
              <w:rPr>
                <w:rFonts w:ascii="Times New Roman" w:eastAsia="楷体" w:hAnsi="Times New Roman" w:cs="Times New Roman"/>
              </w:rPr>
            </w:pPr>
            <w:r>
              <w:rPr>
                <w:rFonts w:ascii="Times New Roman" w:eastAsia="楷体" w:hAnsi="Times New Roman" w:cs="Times New Roman"/>
              </w:rPr>
              <w:t>1</w:t>
            </w:r>
            <w:r w:rsidR="008858E7" w:rsidRPr="00113BEC">
              <w:rPr>
                <w:rFonts w:ascii="Times New Roman" w:eastAsia="楷体" w:hAnsi="Times New Roman" w:cs="Times New Roman"/>
              </w:rPr>
              <w:t>项</w:t>
            </w:r>
          </w:p>
        </w:tc>
      </w:tr>
      <w:tr w:rsidR="008858E7" w:rsidRPr="00113BEC" w14:paraId="30C4979F" w14:textId="77777777" w:rsidTr="001522DA">
        <w:tc>
          <w:tcPr>
            <w:tcW w:w="2676" w:type="pct"/>
            <w:vAlign w:val="center"/>
          </w:tcPr>
          <w:p w14:paraId="4A267EFE" w14:textId="77777777" w:rsidR="008858E7" w:rsidRPr="00113BEC" w:rsidRDefault="008858E7" w:rsidP="00BE098A">
            <w:pPr>
              <w:jc w:val="center"/>
              <w:rPr>
                <w:rFonts w:ascii="Times New Roman" w:eastAsia="楷体" w:hAnsi="Times New Roman" w:cs="Times New Roman"/>
              </w:rPr>
            </w:pPr>
            <w:r w:rsidRPr="00113BEC">
              <w:rPr>
                <w:rFonts w:ascii="Times New Roman" w:eastAsia="楷体" w:hAnsi="Times New Roman" w:cs="Times New Roman"/>
              </w:rPr>
              <w:t>其</w:t>
            </w:r>
            <w:r w:rsidR="00BE098A" w:rsidRPr="00113BEC">
              <w:rPr>
                <w:rFonts w:ascii="Times New Roman" w:eastAsia="楷体" w:hAnsi="Times New Roman" w:cs="Times New Roman"/>
              </w:rPr>
              <w:t>他</w:t>
            </w:r>
            <w:r w:rsidRPr="00113BEC">
              <w:rPr>
                <w:rFonts w:ascii="Times New Roman" w:eastAsia="楷体" w:hAnsi="Times New Roman" w:cs="Times New Roman"/>
              </w:rPr>
              <w:t>奖数</w:t>
            </w:r>
          </w:p>
        </w:tc>
        <w:tc>
          <w:tcPr>
            <w:tcW w:w="2324" w:type="pct"/>
            <w:vAlign w:val="center"/>
          </w:tcPr>
          <w:p w14:paraId="41E2B19C" w14:textId="0617C55C" w:rsidR="008858E7" w:rsidRPr="00113BEC" w:rsidRDefault="009A680D" w:rsidP="008858E7">
            <w:pPr>
              <w:jc w:val="right"/>
              <w:rPr>
                <w:rFonts w:ascii="Times New Roman" w:eastAsia="楷体" w:hAnsi="Times New Roman" w:cs="Times New Roman"/>
              </w:rPr>
            </w:pPr>
            <w:r w:rsidRPr="00113BEC">
              <w:rPr>
                <w:rFonts w:ascii="Times New Roman" w:eastAsia="楷体" w:hAnsi="Times New Roman" w:cs="Times New Roman"/>
              </w:rPr>
              <w:t>0</w:t>
            </w:r>
            <w:r w:rsidR="008858E7" w:rsidRPr="00113BEC">
              <w:rPr>
                <w:rFonts w:ascii="Times New Roman" w:eastAsia="楷体" w:hAnsi="Times New Roman" w:cs="Times New Roman"/>
              </w:rPr>
              <w:t>项</w:t>
            </w:r>
          </w:p>
        </w:tc>
      </w:tr>
    </w:tbl>
    <w:p w14:paraId="00F98276" w14:textId="77777777" w:rsidR="008858E7" w:rsidRPr="00113BEC" w:rsidRDefault="008858E7" w:rsidP="00600777">
      <w:pPr>
        <w:spacing w:beforeLines="50" w:before="163"/>
        <w:ind w:firstLineChars="200" w:firstLine="480"/>
        <w:rPr>
          <w:rFonts w:ascii="Times New Roman" w:eastAsia="楷体" w:hAnsi="Times New Roman" w:cs="Times New Roman"/>
        </w:rPr>
      </w:pPr>
      <w:r w:rsidRPr="00113BEC">
        <w:rPr>
          <w:rFonts w:ascii="Times New Roman" w:eastAsia="楷体" w:hAnsi="Times New Roman" w:cs="Times New Roman"/>
          <w:bCs/>
        </w:rPr>
        <w:lastRenderedPageBreak/>
        <w:t>注：国内一般刊物：</w:t>
      </w:r>
      <w:r w:rsidRPr="00113BEC">
        <w:rPr>
          <w:rFonts w:ascii="Times New Roman" w:eastAsia="楷体" w:hAnsi="Times New Roman" w:cs="Times New Roman"/>
        </w:rPr>
        <w:t>除</w:t>
      </w:r>
      <w:r w:rsidRPr="00113BEC">
        <w:rPr>
          <w:rFonts w:ascii="Times New Roman" w:eastAsia="楷体" w:hAnsi="Times New Roman" w:cs="Times New Roman"/>
        </w:rPr>
        <w:t>CSCD</w:t>
      </w:r>
      <w:r w:rsidRPr="00113BEC">
        <w:rPr>
          <w:rFonts w:ascii="Times New Roman" w:eastAsia="楷体" w:hAnsi="Times New Roman" w:cs="Times New Roman"/>
        </w:rPr>
        <w:t>核心库来源期刊以外的其</w:t>
      </w:r>
      <w:r w:rsidR="00682C85" w:rsidRPr="00113BEC">
        <w:rPr>
          <w:rFonts w:ascii="Times New Roman" w:eastAsia="楷体" w:hAnsi="Times New Roman" w:cs="Times New Roman"/>
        </w:rPr>
        <w:t>他</w:t>
      </w:r>
      <w:r w:rsidRPr="00113BEC">
        <w:rPr>
          <w:rFonts w:ascii="Times New Roman" w:eastAsia="楷体" w:hAnsi="Times New Roman" w:cs="Times New Roman"/>
        </w:rPr>
        <w:t>国内刊物，只填报原始论文。</w:t>
      </w:r>
      <w:r w:rsidRPr="00113BEC">
        <w:rPr>
          <w:rFonts w:ascii="Times New Roman" w:eastAsia="楷体" w:hAnsi="Times New Roman" w:cs="Times New Roman"/>
        </w:rPr>
        <w:t xml:space="preserve"> </w:t>
      </w:r>
    </w:p>
    <w:p w14:paraId="7F0E9838" w14:textId="77777777" w:rsidR="00504DC8" w:rsidRPr="00113BEC" w:rsidRDefault="00504DC8" w:rsidP="00600777">
      <w:pPr>
        <w:spacing w:beforeLines="50" w:before="163"/>
        <w:ind w:firstLineChars="200" w:firstLine="480"/>
        <w:rPr>
          <w:rFonts w:ascii="Times New Roman" w:eastAsia="楷体" w:hAnsi="Times New Roman" w:cs="Times New Roman"/>
        </w:rPr>
      </w:pPr>
    </w:p>
    <w:p w14:paraId="6DF294C1" w14:textId="77777777" w:rsidR="008858E7" w:rsidRPr="00113BEC" w:rsidRDefault="008858E7" w:rsidP="008858E7">
      <w:pPr>
        <w:ind w:firstLineChars="196" w:firstLine="630"/>
        <w:rPr>
          <w:rFonts w:ascii="Times New Roman" w:eastAsia="黑体" w:hAnsi="Times New Roman" w:cs="Times New Roman"/>
          <w:b/>
          <w:bCs/>
          <w:sz w:val="32"/>
          <w:szCs w:val="32"/>
        </w:rPr>
      </w:pPr>
      <w:r w:rsidRPr="00113BEC">
        <w:rPr>
          <w:rFonts w:ascii="Times New Roman" w:eastAsia="黑体" w:hAnsi="Times New Roman" w:cs="Times New Roman"/>
          <w:b/>
          <w:bCs/>
          <w:sz w:val="32"/>
          <w:szCs w:val="32"/>
        </w:rPr>
        <w:t>四、人才队伍基本情况</w:t>
      </w:r>
    </w:p>
    <w:p w14:paraId="047B5A33" w14:textId="6A3692D2" w:rsidR="005513FC" w:rsidRPr="00E900EC" w:rsidRDefault="008858E7" w:rsidP="00E900EC">
      <w:pPr>
        <w:spacing w:beforeLines="50" w:before="163" w:afterLines="50" w:after="163"/>
        <w:ind w:firstLineChars="200" w:firstLine="560"/>
        <w:rPr>
          <w:rFonts w:ascii="Times New Roman" w:eastAsia="黑体" w:hAnsi="Times New Roman" w:cs="Times New Roman"/>
          <w:bCs/>
          <w:sz w:val="28"/>
          <w:szCs w:val="28"/>
        </w:rPr>
      </w:pPr>
      <w:r w:rsidRPr="00113BEC">
        <w:rPr>
          <w:rFonts w:ascii="Times New Roman" w:eastAsia="黑体" w:hAnsi="Times New Roman" w:cs="Times New Roman"/>
          <w:bCs/>
          <w:sz w:val="28"/>
          <w:szCs w:val="28"/>
        </w:rPr>
        <w:t>（一）本年度固定人员情况</w:t>
      </w:r>
    </w:p>
    <w:tbl>
      <w:tblPr>
        <w:tblW w:w="8364"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99"/>
        <w:gridCol w:w="993"/>
        <w:gridCol w:w="708"/>
        <w:gridCol w:w="993"/>
        <w:gridCol w:w="1134"/>
        <w:gridCol w:w="1275"/>
        <w:gridCol w:w="819"/>
        <w:gridCol w:w="850"/>
        <w:gridCol w:w="993"/>
      </w:tblGrid>
      <w:tr w:rsidR="008858E7" w:rsidRPr="00113BEC" w14:paraId="1EB4DEFC" w14:textId="77777777" w:rsidTr="004341D1">
        <w:trPr>
          <w:jc w:val="center"/>
        </w:trPr>
        <w:tc>
          <w:tcPr>
            <w:tcW w:w="599" w:type="dxa"/>
            <w:tcBorders>
              <w:top w:val="single" w:sz="6" w:space="0" w:color="auto"/>
              <w:left w:val="single" w:sz="6" w:space="0" w:color="auto"/>
              <w:bottom w:val="single" w:sz="6" w:space="0" w:color="auto"/>
              <w:right w:val="single" w:sz="6" w:space="0" w:color="auto"/>
            </w:tcBorders>
            <w:vAlign w:val="center"/>
          </w:tcPr>
          <w:p w14:paraId="0B40122C" w14:textId="77777777" w:rsidR="008858E7" w:rsidRPr="00113BEC" w:rsidRDefault="008858E7" w:rsidP="004341D1">
            <w:pPr>
              <w:pStyle w:val="ad"/>
              <w:jc w:val="center"/>
              <w:rPr>
                <w:rFonts w:ascii="Times New Roman" w:hAnsi="Times New Roman" w:cs="Times New Roman"/>
                <w:b/>
                <w:sz w:val="22"/>
              </w:rPr>
            </w:pPr>
            <w:r w:rsidRPr="00113BEC">
              <w:rPr>
                <w:rFonts w:ascii="Times New Roman" w:hAnsi="Times New Roman" w:cs="Times New Roman"/>
                <w:b/>
                <w:sz w:val="22"/>
              </w:rPr>
              <w:t>序号</w:t>
            </w:r>
          </w:p>
        </w:tc>
        <w:tc>
          <w:tcPr>
            <w:tcW w:w="993" w:type="dxa"/>
            <w:tcBorders>
              <w:top w:val="single" w:sz="6" w:space="0" w:color="auto"/>
              <w:left w:val="single" w:sz="6" w:space="0" w:color="auto"/>
              <w:bottom w:val="single" w:sz="6" w:space="0" w:color="auto"/>
              <w:right w:val="single" w:sz="6" w:space="0" w:color="auto"/>
            </w:tcBorders>
            <w:vAlign w:val="center"/>
          </w:tcPr>
          <w:p w14:paraId="3405EBF1" w14:textId="77777777" w:rsidR="008858E7" w:rsidRPr="00113BEC" w:rsidRDefault="008858E7" w:rsidP="004341D1">
            <w:pPr>
              <w:pStyle w:val="ad"/>
              <w:jc w:val="center"/>
              <w:rPr>
                <w:rFonts w:ascii="Times New Roman" w:hAnsi="Times New Roman" w:cs="Times New Roman"/>
                <w:b/>
              </w:rPr>
            </w:pPr>
            <w:r w:rsidRPr="00113BEC">
              <w:rPr>
                <w:rFonts w:ascii="Times New Roman" w:hAnsi="Times New Roman" w:cs="Times New Roman"/>
                <w:b/>
              </w:rPr>
              <w:t>姓名</w:t>
            </w:r>
          </w:p>
        </w:tc>
        <w:tc>
          <w:tcPr>
            <w:tcW w:w="708" w:type="dxa"/>
            <w:tcBorders>
              <w:top w:val="single" w:sz="6" w:space="0" w:color="auto"/>
              <w:left w:val="single" w:sz="6" w:space="0" w:color="auto"/>
              <w:bottom w:val="single" w:sz="6" w:space="0" w:color="auto"/>
              <w:right w:val="single" w:sz="6" w:space="0" w:color="auto"/>
            </w:tcBorders>
            <w:vAlign w:val="center"/>
          </w:tcPr>
          <w:p w14:paraId="62393ABD" w14:textId="77777777" w:rsidR="008858E7" w:rsidRPr="00113BEC" w:rsidRDefault="008858E7" w:rsidP="004341D1">
            <w:pPr>
              <w:pStyle w:val="ad"/>
              <w:jc w:val="center"/>
              <w:rPr>
                <w:rFonts w:ascii="Times New Roman" w:hAnsi="Times New Roman" w:cs="Times New Roman"/>
                <w:b/>
              </w:rPr>
            </w:pPr>
            <w:r w:rsidRPr="00113BEC">
              <w:rPr>
                <w:rFonts w:ascii="Times New Roman" w:hAnsi="Times New Roman" w:cs="Times New Roman"/>
                <w:b/>
              </w:rPr>
              <w:t>性别</w:t>
            </w:r>
          </w:p>
        </w:tc>
        <w:tc>
          <w:tcPr>
            <w:tcW w:w="993" w:type="dxa"/>
            <w:tcBorders>
              <w:top w:val="single" w:sz="6" w:space="0" w:color="auto"/>
              <w:left w:val="single" w:sz="6" w:space="0" w:color="auto"/>
              <w:bottom w:val="single" w:sz="6" w:space="0" w:color="auto"/>
              <w:right w:val="single" w:sz="6" w:space="0" w:color="auto"/>
            </w:tcBorders>
            <w:vAlign w:val="center"/>
          </w:tcPr>
          <w:p w14:paraId="33CF54AE" w14:textId="77777777" w:rsidR="004341D1" w:rsidRPr="00113BEC" w:rsidRDefault="008858E7" w:rsidP="004341D1">
            <w:pPr>
              <w:pStyle w:val="ad"/>
              <w:jc w:val="center"/>
              <w:rPr>
                <w:rFonts w:ascii="Times New Roman" w:hAnsi="Times New Roman" w:cs="Times New Roman"/>
                <w:b/>
              </w:rPr>
            </w:pPr>
            <w:r w:rsidRPr="00113BEC">
              <w:rPr>
                <w:rFonts w:ascii="Times New Roman" w:hAnsi="Times New Roman" w:cs="Times New Roman"/>
                <w:b/>
              </w:rPr>
              <w:t>出生</w:t>
            </w:r>
          </w:p>
          <w:p w14:paraId="488F5BB9" w14:textId="706A29B7" w:rsidR="008858E7" w:rsidRPr="00113BEC" w:rsidRDefault="008858E7" w:rsidP="004341D1">
            <w:pPr>
              <w:pStyle w:val="ad"/>
              <w:jc w:val="center"/>
              <w:rPr>
                <w:rFonts w:ascii="Times New Roman" w:hAnsi="Times New Roman" w:cs="Times New Roman"/>
                <w:b/>
              </w:rPr>
            </w:pPr>
            <w:r w:rsidRPr="00113BEC">
              <w:rPr>
                <w:rFonts w:ascii="Times New Roman" w:hAnsi="Times New Roman" w:cs="Times New Roman"/>
                <w:b/>
              </w:rPr>
              <w:t>年份</w:t>
            </w:r>
          </w:p>
        </w:tc>
        <w:tc>
          <w:tcPr>
            <w:tcW w:w="1134" w:type="dxa"/>
            <w:tcBorders>
              <w:top w:val="single" w:sz="6" w:space="0" w:color="auto"/>
              <w:left w:val="single" w:sz="6" w:space="0" w:color="auto"/>
              <w:bottom w:val="single" w:sz="6" w:space="0" w:color="auto"/>
              <w:right w:val="single" w:sz="6" w:space="0" w:color="auto"/>
            </w:tcBorders>
            <w:vAlign w:val="center"/>
          </w:tcPr>
          <w:p w14:paraId="3EBE93BC" w14:textId="77777777" w:rsidR="008858E7" w:rsidRPr="00113BEC" w:rsidRDefault="008858E7" w:rsidP="004341D1">
            <w:pPr>
              <w:pStyle w:val="ad"/>
              <w:jc w:val="center"/>
              <w:rPr>
                <w:rFonts w:ascii="Times New Roman" w:hAnsi="Times New Roman" w:cs="Times New Roman"/>
                <w:b/>
              </w:rPr>
            </w:pPr>
            <w:r w:rsidRPr="00113BEC">
              <w:rPr>
                <w:rFonts w:ascii="Times New Roman" w:hAnsi="Times New Roman" w:cs="Times New Roman"/>
                <w:b/>
              </w:rPr>
              <w:t>职称</w:t>
            </w:r>
          </w:p>
        </w:tc>
        <w:tc>
          <w:tcPr>
            <w:tcW w:w="1275" w:type="dxa"/>
            <w:tcBorders>
              <w:top w:val="single" w:sz="6" w:space="0" w:color="auto"/>
              <w:left w:val="single" w:sz="6" w:space="0" w:color="auto"/>
              <w:bottom w:val="single" w:sz="6" w:space="0" w:color="auto"/>
              <w:right w:val="single" w:sz="6" w:space="0" w:color="auto"/>
            </w:tcBorders>
            <w:vAlign w:val="center"/>
          </w:tcPr>
          <w:p w14:paraId="303670BC" w14:textId="77777777" w:rsidR="008858E7" w:rsidRPr="00113BEC" w:rsidRDefault="008858E7" w:rsidP="004341D1">
            <w:pPr>
              <w:pStyle w:val="ad"/>
              <w:jc w:val="center"/>
              <w:rPr>
                <w:rFonts w:ascii="Times New Roman" w:hAnsi="Times New Roman" w:cs="Times New Roman"/>
                <w:b/>
              </w:rPr>
            </w:pPr>
            <w:r w:rsidRPr="00113BEC">
              <w:rPr>
                <w:rFonts w:ascii="Times New Roman" w:hAnsi="Times New Roman" w:cs="Times New Roman"/>
                <w:b/>
              </w:rPr>
              <w:t>职务</w:t>
            </w:r>
          </w:p>
        </w:tc>
        <w:tc>
          <w:tcPr>
            <w:tcW w:w="819" w:type="dxa"/>
            <w:tcBorders>
              <w:top w:val="single" w:sz="6" w:space="0" w:color="auto"/>
              <w:left w:val="single" w:sz="6" w:space="0" w:color="auto"/>
              <w:bottom w:val="single" w:sz="6" w:space="0" w:color="auto"/>
              <w:right w:val="single" w:sz="6" w:space="0" w:color="auto"/>
            </w:tcBorders>
            <w:vAlign w:val="center"/>
          </w:tcPr>
          <w:p w14:paraId="338FA32E" w14:textId="77777777" w:rsidR="008858E7" w:rsidRPr="00113BEC" w:rsidRDefault="008858E7" w:rsidP="004341D1">
            <w:pPr>
              <w:pStyle w:val="ad"/>
              <w:jc w:val="center"/>
              <w:rPr>
                <w:rFonts w:ascii="Times New Roman" w:hAnsi="Times New Roman" w:cs="Times New Roman"/>
                <w:b/>
              </w:rPr>
            </w:pPr>
            <w:r w:rsidRPr="00113BEC">
              <w:rPr>
                <w:rFonts w:ascii="Times New Roman" w:hAnsi="Times New Roman" w:cs="Times New Roman"/>
                <w:b/>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14:paraId="2873EF1C" w14:textId="77777777" w:rsidR="008858E7" w:rsidRPr="00113BEC" w:rsidRDefault="008858E7" w:rsidP="004341D1">
            <w:pPr>
              <w:pStyle w:val="ad"/>
              <w:jc w:val="center"/>
              <w:rPr>
                <w:rFonts w:ascii="Times New Roman" w:hAnsi="Times New Roman" w:cs="Times New Roman"/>
                <w:b/>
              </w:rPr>
            </w:pPr>
            <w:r w:rsidRPr="00113BEC">
              <w:rPr>
                <w:rFonts w:ascii="Times New Roman" w:hAnsi="Times New Roman" w:cs="Times New Roman"/>
                <w:b/>
              </w:rPr>
              <w:t>学位</w:t>
            </w:r>
          </w:p>
        </w:tc>
        <w:tc>
          <w:tcPr>
            <w:tcW w:w="993" w:type="dxa"/>
            <w:tcBorders>
              <w:top w:val="single" w:sz="6" w:space="0" w:color="auto"/>
              <w:left w:val="single" w:sz="4" w:space="0" w:color="auto"/>
              <w:bottom w:val="single" w:sz="6" w:space="0" w:color="auto"/>
              <w:right w:val="single" w:sz="6" w:space="0" w:color="auto"/>
            </w:tcBorders>
            <w:vAlign w:val="center"/>
          </w:tcPr>
          <w:p w14:paraId="02A8BF05" w14:textId="77777777" w:rsidR="008858E7" w:rsidRPr="00113BEC" w:rsidRDefault="008858E7" w:rsidP="004341D1">
            <w:pPr>
              <w:pStyle w:val="ad"/>
              <w:jc w:val="center"/>
              <w:rPr>
                <w:rFonts w:ascii="Times New Roman" w:hAnsi="Times New Roman" w:cs="Times New Roman"/>
                <w:b/>
              </w:rPr>
            </w:pPr>
            <w:r w:rsidRPr="00113BEC">
              <w:rPr>
                <w:rFonts w:ascii="Times New Roman" w:hAnsi="Times New Roman" w:cs="Times New Roman"/>
                <w:b/>
              </w:rPr>
              <w:t>备注</w:t>
            </w:r>
          </w:p>
        </w:tc>
      </w:tr>
      <w:tr w:rsidR="00901B5D" w:rsidRPr="00113BEC" w14:paraId="5EB2B322" w14:textId="77777777" w:rsidTr="004341D1">
        <w:trPr>
          <w:trHeight w:val="432"/>
          <w:jc w:val="center"/>
        </w:trPr>
        <w:tc>
          <w:tcPr>
            <w:tcW w:w="599" w:type="dxa"/>
            <w:tcBorders>
              <w:top w:val="single" w:sz="6" w:space="0" w:color="auto"/>
              <w:left w:val="single" w:sz="6" w:space="0" w:color="auto"/>
              <w:bottom w:val="single" w:sz="6" w:space="0" w:color="auto"/>
              <w:right w:val="single" w:sz="6" w:space="0" w:color="auto"/>
            </w:tcBorders>
            <w:vAlign w:val="center"/>
          </w:tcPr>
          <w:p w14:paraId="1BDB3DE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w:t>
            </w:r>
          </w:p>
        </w:tc>
        <w:tc>
          <w:tcPr>
            <w:tcW w:w="993" w:type="dxa"/>
            <w:tcBorders>
              <w:top w:val="single" w:sz="6" w:space="0" w:color="auto"/>
              <w:left w:val="single" w:sz="6" w:space="0" w:color="auto"/>
              <w:bottom w:val="single" w:sz="6" w:space="0" w:color="auto"/>
              <w:right w:val="single" w:sz="6" w:space="0" w:color="auto"/>
            </w:tcBorders>
            <w:vAlign w:val="center"/>
          </w:tcPr>
          <w:p w14:paraId="44E33F15"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巢晖</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5CF7D2E2"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2A62022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1970.03</w:t>
            </w:r>
          </w:p>
        </w:tc>
        <w:tc>
          <w:tcPr>
            <w:tcW w:w="1134" w:type="dxa"/>
            <w:tcBorders>
              <w:top w:val="single" w:sz="6" w:space="0" w:color="auto"/>
              <w:left w:val="single" w:sz="6" w:space="0" w:color="auto"/>
              <w:bottom w:val="single" w:sz="6" w:space="0" w:color="auto"/>
              <w:right w:val="single" w:sz="6" w:space="0" w:color="auto"/>
            </w:tcBorders>
            <w:vAlign w:val="center"/>
          </w:tcPr>
          <w:p w14:paraId="0CF9EBD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6AD93DC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中心主任</w:t>
            </w:r>
          </w:p>
        </w:tc>
        <w:tc>
          <w:tcPr>
            <w:tcW w:w="819" w:type="dxa"/>
            <w:tcBorders>
              <w:top w:val="single" w:sz="6" w:space="0" w:color="auto"/>
              <w:left w:val="single" w:sz="6" w:space="0" w:color="auto"/>
              <w:bottom w:val="single" w:sz="6" w:space="0" w:color="auto"/>
              <w:right w:val="single" w:sz="6" w:space="0" w:color="auto"/>
            </w:tcBorders>
            <w:vAlign w:val="center"/>
          </w:tcPr>
          <w:p w14:paraId="2B237DE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研究</w:t>
            </w:r>
          </w:p>
        </w:tc>
        <w:tc>
          <w:tcPr>
            <w:tcW w:w="850" w:type="dxa"/>
            <w:tcBorders>
              <w:top w:val="single" w:sz="6" w:space="0" w:color="auto"/>
              <w:left w:val="single" w:sz="4" w:space="0" w:color="auto"/>
              <w:bottom w:val="single" w:sz="6" w:space="0" w:color="auto"/>
              <w:right w:val="single" w:sz="4" w:space="0" w:color="auto"/>
            </w:tcBorders>
            <w:vAlign w:val="center"/>
          </w:tcPr>
          <w:p w14:paraId="0BA261A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F8865B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杰青</w:t>
            </w:r>
          </w:p>
        </w:tc>
      </w:tr>
      <w:tr w:rsidR="00901B5D" w:rsidRPr="00113BEC" w14:paraId="51E7BA82"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88F0C3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w:t>
            </w:r>
          </w:p>
        </w:tc>
        <w:tc>
          <w:tcPr>
            <w:tcW w:w="993" w:type="dxa"/>
            <w:tcBorders>
              <w:top w:val="single" w:sz="6" w:space="0" w:color="auto"/>
              <w:left w:val="single" w:sz="6" w:space="0" w:color="auto"/>
              <w:bottom w:val="single" w:sz="6" w:space="0" w:color="auto"/>
              <w:right w:val="single" w:sz="6" w:space="0" w:color="auto"/>
            </w:tcBorders>
            <w:vAlign w:val="center"/>
          </w:tcPr>
          <w:p w14:paraId="72D4BD9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李厚金</w:t>
            </w:r>
          </w:p>
        </w:tc>
        <w:tc>
          <w:tcPr>
            <w:tcW w:w="708" w:type="dxa"/>
            <w:tcBorders>
              <w:top w:val="single" w:sz="6" w:space="0" w:color="auto"/>
              <w:left w:val="single" w:sz="6" w:space="0" w:color="auto"/>
              <w:bottom w:val="single" w:sz="6" w:space="0" w:color="auto"/>
              <w:right w:val="single" w:sz="6" w:space="0" w:color="auto"/>
            </w:tcBorders>
            <w:vAlign w:val="center"/>
          </w:tcPr>
          <w:p w14:paraId="667B7193"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28C0F52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1974.11</w:t>
            </w:r>
          </w:p>
        </w:tc>
        <w:tc>
          <w:tcPr>
            <w:tcW w:w="1134" w:type="dxa"/>
            <w:tcBorders>
              <w:top w:val="single" w:sz="6" w:space="0" w:color="auto"/>
              <w:left w:val="single" w:sz="6" w:space="0" w:color="auto"/>
              <w:bottom w:val="single" w:sz="6" w:space="0" w:color="auto"/>
              <w:right w:val="single" w:sz="6" w:space="0" w:color="auto"/>
            </w:tcBorders>
            <w:vAlign w:val="center"/>
          </w:tcPr>
          <w:p w14:paraId="0D89064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61B7B03E" w14:textId="77777777" w:rsidR="004341D1"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中心副</w:t>
            </w:r>
          </w:p>
          <w:p w14:paraId="5CC36F7E" w14:textId="5191CECF"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主任</w:t>
            </w:r>
          </w:p>
        </w:tc>
        <w:tc>
          <w:tcPr>
            <w:tcW w:w="819" w:type="dxa"/>
            <w:tcBorders>
              <w:top w:val="single" w:sz="6" w:space="0" w:color="auto"/>
              <w:left w:val="single" w:sz="6" w:space="0" w:color="auto"/>
              <w:bottom w:val="single" w:sz="6" w:space="0" w:color="auto"/>
              <w:right w:val="single" w:sz="6" w:space="0" w:color="auto"/>
            </w:tcBorders>
            <w:vAlign w:val="center"/>
          </w:tcPr>
          <w:p w14:paraId="5099257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研究</w:t>
            </w:r>
          </w:p>
        </w:tc>
        <w:tc>
          <w:tcPr>
            <w:tcW w:w="850" w:type="dxa"/>
            <w:tcBorders>
              <w:top w:val="single" w:sz="6" w:space="0" w:color="auto"/>
              <w:left w:val="single" w:sz="4" w:space="0" w:color="auto"/>
              <w:bottom w:val="single" w:sz="6" w:space="0" w:color="auto"/>
              <w:right w:val="single" w:sz="4" w:space="0" w:color="auto"/>
            </w:tcBorders>
            <w:vAlign w:val="center"/>
          </w:tcPr>
          <w:p w14:paraId="1E3F274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77D217C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7F79631C"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1EAFF7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w:t>
            </w:r>
          </w:p>
        </w:tc>
        <w:tc>
          <w:tcPr>
            <w:tcW w:w="993" w:type="dxa"/>
            <w:tcBorders>
              <w:top w:val="single" w:sz="6" w:space="0" w:color="auto"/>
              <w:left w:val="single" w:sz="6" w:space="0" w:color="auto"/>
              <w:bottom w:val="single" w:sz="6" w:space="0" w:color="auto"/>
              <w:right w:val="single" w:sz="6" w:space="0" w:color="auto"/>
            </w:tcBorders>
            <w:vAlign w:val="center"/>
          </w:tcPr>
          <w:p w14:paraId="6F585EA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许先芳</w:t>
            </w:r>
          </w:p>
        </w:tc>
        <w:tc>
          <w:tcPr>
            <w:tcW w:w="708" w:type="dxa"/>
            <w:tcBorders>
              <w:top w:val="single" w:sz="6" w:space="0" w:color="auto"/>
              <w:left w:val="single" w:sz="6" w:space="0" w:color="auto"/>
              <w:bottom w:val="single" w:sz="6" w:space="0" w:color="auto"/>
              <w:right w:val="single" w:sz="6" w:space="0" w:color="auto"/>
            </w:tcBorders>
            <w:vAlign w:val="center"/>
          </w:tcPr>
          <w:p w14:paraId="2C355E94"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167A291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1965.08</w:t>
            </w:r>
          </w:p>
        </w:tc>
        <w:tc>
          <w:tcPr>
            <w:tcW w:w="1134" w:type="dxa"/>
            <w:tcBorders>
              <w:top w:val="single" w:sz="6" w:space="0" w:color="auto"/>
              <w:left w:val="single" w:sz="6" w:space="0" w:color="auto"/>
              <w:bottom w:val="single" w:sz="6" w:space="0" w:color="auto"/>
              <w:right w:val="single" w:sz="6" w:space="0" w:color="auto"/>
            </w:tcBorders>
            <w:vAlign w:val="center"/>
          </w:tcPr>
          <w:p w14:paraId="6787ECB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高级实验师</w:t>
            </w:r>
          </w:p>
        </w:tc>
        <w:tc>
          <w:tcPr>
            <w:tcW w:w="1275" w:type="dxa"/>
            <w:tcBorders>
              <w:top w:val="single" w:sz="6" w:space="0" w:color="auto"/>
              <w:left w:val="single" w:sz="6" w:space="0" w:color="auto"/>
              <w:bottom w:val="single" w:sz="6" w:space="0" w:color="auto"/>
              <w:right w:val="single" w:sz="6" w:space="0" w:color="auto"/>
            </w:tcBorders>
            <w:vAlign w:val="center"/>
          </w:tcPr>
          <w:p w14:paraId="729E68AC" w14:textId="77777777" w:rsidR="004341D1"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中心副</w:t>
            </w:r>
          </w:p>
          <w:p w14:paraId="6491F922" w14:textId="0A4ACCC5"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主任</w:t>
            </w:r>
          </w:p>
        </w:tc>
        <w:tc>
          <w:tcPr>
            <w:tcW w:w="819" w:type="dxa"/>
            <w:tcBorders>
              <w:top w:val="single" w:sz="6" w:space="0" w:color="auto"/>
              <w:left w:val="single" w:sz="6" w:space="0" w:color="auto"/>
              <w:bottom w:val="single" w:sz="6" w:space="0" w:color="auto"/>
              <w:right w:val="single" w:sz="6" w:space="0" w:color="auto"/>
            </w:tcBorders>
            <w:vAlign w:val="center"/>
          </w:tcPr>
          <w:p w14:paraId="27F40BBE" w14:textId="77777777" w:rsidR="004341D1"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管理、</w:t>
            </w:r>
          </w:p>
          <w:p w14:paraId="4F0F6B76" w14:textId="42CF5B72"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1D9A6D1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学士</w:t>
            </w:r>
          </w:p>
        </w:tc>
        <w:tc>
          <w:tcPr>
            <w:tcW w:w="993" w:type="dxa"/>
            <w:tcBorders>
              <w:top w:val="single" w:sz="6" w:space="0" w:color="auto"/>
              <w:left w:val="single" w:sz="4" w:space="0" w:color="auto"/>
              <w:bottom w:val="single" w:sz="6" w:space="0" w:color="auto"/>
              <w:right w:val="single" w:sz="6" w:space="0" w:color="auto"/>
            </w:tcBorders>
            <w:vAlign w:val="center"/>
          </w:tcPr>
          <w:p w14:paraId="4858531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4A2E78BF"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EDC38B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w:t>
            </w:r>
          </w:p>
        </w:tc>
        <w:tc>
          <w:tcPr>
            <w:tcW w:w="993" w:type="dxa"/>
            <w:tcBorders>
              <w:top w:val="single" w:sz="6" w:space="0" w:color="auto"/>
              <w:left w:val="single" w:sz="6" w:space="0" w:color="auto"/>
              <w:bottom w:val="single" w:sz="6" w:space="0" w:color="auto"/>
              <w:right w:val="single" w:sz="6" w:space="0" w:color="auto"/>
            </w:tcBorders>
            <w:vAlign w:val="center"/>
          </w:tcPr>
          <w:p w14:paraId="11795F0A"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胡谷平</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783FB4E8"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3F0C23E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1974.01</w:t>
            </w:r>
          </w:p>
        </w:tc>
        <w:tc>
          <w:tcPr>
            <w:tcW w:w="1134" w:type="dxa"/>
            <w:tcBorders>
              <w:top w:val="single" w:sz="6" w:space="0" w:color="auto"/>
              <w:left w:val="single" w:sz="6" w:space="0" w:color="auto"/>
              <w:bottom w:val="single" w:sz="6" w:space="0" w:color="auto"/>
              <w:right w:val="single" w:sz="6" w:space="0" w:color="auto"/>
            </w:tcBorders>
            <w:vAlign w:val="center"/>
          </w:tcPr>
          <w:p w14:paraId="4FCA96C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3324A17C" w14:textId="77777777" w:rsidR="004341D1"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中心副</w:t>
            </w:r>
          </w:p>
          <w:p w14:paraId="2A0666A5" w14:textId="535D08BA"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主任</w:t>
            </w:r>
          </w:p>
        </w:tc>
        <w:tc>
          <w:tcPr>
            <w:tcW w:w="819" w:type="dxa"/>
            <w:tcBorders>
              <w:top w:val="single" w:sz="6" w:space="0" w:color="auto"/>
              <w:left w:val="single" w:sz="6" w:space="0" w:color="auto"/>
              <w:bottom w:val="single" w:sz="6" w:space="0" w:color="auto"/>
              <w:right w:val="single" w:sz="6" w:space="0" w:color="auto"/>
            </w:tcBorders>
            <w:vAlign w:val="center"/>
          </w:tcPr>
          <w:p w14:paraId="3BE7E98E" w14:textId="77777777" w:rsidR="004341D1"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管理、</w:t>
            </w:r>
          </w:p>
          <w:p w14:paraId="529C9D6F" w14:textId="036B0693"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D508ED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76843D3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E418E56"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3DB0FB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w:t>
            </w:r>
          </w:p>
        </w:tc>
        <w:tc>
          <w:tcPr>
            <w:tcW w:w="993" w:type="dxa"/>
            <w:tcBorders>
              <w:top w:val="single" w:sz="6" w:space="0" w:color="auto"/>
              <w:left w:val="single" w:sz="6" w:space="0" w:color="auto"/>
              <w:bottom w:val="single" w:sz="6" w:space="0" w:color="auto"/>
              <w:right w:val="single" w:sz="6" w:space="0" w:color="auto"/>
            </w:tcBorders>
            <w:vAlign w:val="center"/>
          </w:tcPr>
          <w:p w14:paraId="35F7325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杨桂成</w:t>
            </w:r>
          </w:p>
        </w:tc>
        <w:tc>
          <w:tcPr>
            <w:tcW w:w="708" w:type="dxa"/>
            <w:tcBorders>
              <w:top w:val="single" w:sz="6" w:space="0" w:color="auto"/>
              <w:left w:val="single" w:sz="6" w:space="0" w:color="auto"/>
              <w:bottom w:val="single" w:sz="6" w:space="0" w:color="auto"/>
              <w:right w:val="single" w:sz="6" w:space="0" w:color="auto"/>
            </w:tcBorders>
            <w:vAlign w:val="center"/>
          </w:tcPr>
          <w:p w14:paraId="67529FBF"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67C75D6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1963.03</w:t>
            </w:r>
          </w:p>
        </w:tc>
        <w:tc>
          <w:tcPr>
            <w:tcW w:w="1134" w:type="dxa"/>
            <w:tcBorders>
              <w:top w:val="single" w:sz="6" w:space="0" w:color="auto"/>
              <w:left w:val="single" w:sz="6" w:space="0" w:color="auto"/>
              <w:bottom w:val="single" w:sz="6" w:space="0" w:color="auto"/>
              <w:right w:val="single" w:sz="6" w:space="0" w:color="auto"/>
            </w:tcBorders>
            <w:vAlign w:val="center"/>
          </w:tcPr>
          <w:p w14:paraId="6657B57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高级工程师</w:t>
            </w:r>
          </w:p>
        </w:tc>
        <w:tc>
          <w:tcPr>
            <w:tcW w:w="1275" w:type="dxa"/>
            <w:tcBorders>
              <w:top w:val="single" w:sz="6" w:space="0" w:color="auto"/>
              <w:left w:val="single" w:sz="6" w:space="0" w:color="auto"/>
              <w:bottom w:val="single" w:sz="6" w:space="0" w:color="auto"/>
              <w:right w:val="single" w:sz="6" w:space="0" w:color="auto"/>
            </w:tcBorders>
            <w:vAlign w:val="center"/>
          </w:tcPr>
          <w:p w14:paraId="4DD8E5F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14FB829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0FCC808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336B164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E4D6BFD"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3FE411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w:t>
            </w:r>
          </w:p>
        </w:tc>
        <w:tc>
          <w:tcPr>
            <w:tcW w:w="993" w:type="dxa"/>
            <w:tcBorders>
              <w:top w:val="single" w:sz="6" w:space="0" w:color="auto"/>
              <w:left w:val="single" w:sz="6" w:space="0" w:color="auto"/>
              <w:bottom w:val="single" w:sz="6" w:space="0" w:color="auto"/>
              <w:right w:val="single" w:sz="6" w:space="0" w:color="auto"/>
            </w:tcBorders>
            <w:vAlign w:val="center"/>
          </w:tcPr>
          <w:p w14:paraId="6C143D5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余小岚</w:t>
            </w:r>
          </w:p>
        </w:tc>
        <w:tc>
          <w:tcPr>
            <w:tcW w:w="708" w:type="dxa"/>
            <w:tcBorders>
              <w:top w:val="single" w:sz="6" w:space="0" w:color="auto"/>
              <w:left w:val="single" w:sz="6" w:space="0" w:color="auto"/>
              <w:bottom w:val="single" w:sz="6" w:space="0" w:color="auto"/>
              <w:right w:val="single" w:sz="6" w:space="0" w:color="auto"/>
            </w:tcBorders>
            <w:vAlign w:val="center"/>
          </w:tcPr>
          <w:p w14:paraId="5F82039A"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19D1126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1960.03</w:t>
            </w:r>
          </w:p>
        </w:tc>
        <w:tc>
          <w:tcPr>
            <w:tcW w:w="1134" w:type="dxa"/>
            <w:tcBorders>
              <w:top w:val="single" w:sz="6" w:space="0" w:color="auto"/>
              <w:left w:val="single" w:sz="6" w:space="0" w:color="auto"/>
              <w:bottom w:val="single" w:sz="6" w:space="0" w:color="auto"/>
              <w:right w:val="single" w:sz="6" w:space="0" w:color="auto"/>
            </w:tcBorders>
            <w:vAlign w:val="center"/>
          </w:tcPr>
          <w:p w14:paraId="04BC8D2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高级实验师</w:t>
            </w:r>
          </w:p>
        </w:tc>
        <w:tc>
          <w:tcPr>
            <w:tcW w:w="1275" w:type="dxa"/>
            <w:tcBorders>
              <w:top w:val="single" w:sz="6" w:space="0" w:color="auto"/>
              <w:left w:val="single" w:sz="6" w:space="0" w:color="auto"/>
              <w:bottom w:val="single" w:sz="6" w:space="0" w:color="auto"/>
              <w:right w:val="single" w:sz="6" w:space="0" w:color="auto"/>
            </w:tcBorders>
            <w:vAlign w:val="center"/>
          </w:tcPr>
          <w:p w14:paraId="507FFBC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58EB606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58DF32F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05B2901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D8CE956"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B3488E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7</w:t>
            </w:r>
          </w:p>
        </w:tc>
        <w:tc>
          <w:tcPr>
            <w:tcW w:w="993" w:type="dxa"/>
            <w:tcBorders>
              <w:top w:val="single" w:sz="6" w:space="0" w:color="auto"/>
              <w:left w:val="single" w:sz="6" w:space="0" w:color="auto"/>
              <w:bottom w:val="single" w:sz="6" w:space="0" w:color="auto"/>
              <w:right w:val="single" w:sz="6" w:space="0" w:color="auto"/>
            </w:tcBorders>
            <w:vAlign w:val="center"/>
          </w:tcPr>
          <w:p w14:paraId="5974BE0A"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曾春莲</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6EAB616B"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3FC5334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1965.02</w:t>
            </w:r>
          </w:p>
        </w:tc>
        <w:tc>
          <w:tcPr>
            <w:tcW w:w="1134" w:type="dxa"/>
            <w:tcBorders>
              <w:top w:val="single" w:sz="6" w:space="0" w:color="auto"/>
              <w:left w:val="single" w:sz="6" w:space="0" w:color="auto"/>
              <w:bottom w:val="single" w:sz="6" w:space="0" w:color="auto"/>
              <w:right w:val="single" w:sz="6" w:space="0" w:color="auto"/>
            </w:tcBorders>
            <w:vAlign w:val="center"/>
          </w:tcPr>
          <w:p w14:paraId="0B4C990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高级实验师</w:t>
            </w:r>
          </w:p>
        </w:tc>
        <w:tc>
          <w:tcPr>
            <w:tcW w:w="1275" w:type="dxa"/>
            <w:tcBorders>
              <w:top w:val="single" w:sz="6" w:space="0" w:color="auto"/>
              <w:left w:val="single" w:sz="6" w:space="0" w:color="auto"/>
              <w:bottom w:val="single" w:sz="6" w:space="0" w:color="auto"/>
              <w:right w:val="single" w:sz="6" w:space="0" w:color="auto"/>
            </w:tcBorders>
            <w:vAlign w:val="center"/>
          </w:tcPr>
          <w:p w14:paraId="1497C63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1D9CCF1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23C0FF9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学士</w:t>
            </w:r>
          </w:p>
        </w:tc>
        <w:tc>
          <w:tcPr>
            <w:tcW w:w="993" w:type="dxa"/>
            <w:tcBorders>
              <w:top w:val="single" w:sz="6" w:space="0" w:color="auto"/>
              <w:left w:val="single" w:sz="4" w:space="0" w:color="auto"/>
              <w:bottom w:val="single" w:sz="6" w:space="0" w:color="auto"/>
              <w:right w:val="single" w:sz="6" w:space="0" w:color="auto"/>
            </w:tcBorders>
            <w:vAlign w:val="center"/>
          </w:tcPr>
          <w:p w14:paraId="3E1A2F1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22FA56E"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1E03E4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w:t>
            </w:r>
          </w:p>
        </w:tc>
        <w:tc>
          <w:tcPr>
            <w:tcW w:w="993" w:type="dxa"/>
            <w:tcBorders>
              <w:top w:val="single" w:sz="6" w:space="0" w:color="auto"/>
              <w:left w:val="single" w:sz="6" w:space="0" w:color="auto"/>
              <w:bottom w:val="single" w:sz="6" w:space="0" w:color="auto"/>
              <w:right w:val="single" w:sz="6" w:space="0" w:color="auto"/>
            </w:tcBorders>
            <w:vAlign w:val="center"/>
          </w:tcPr>
          <w:p w14:paraId="42C18F1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黄滨</w:t>
            </w:r>
          </w:p>
        </w:tc>
        <w:tc>
          <w:tcPr>
            <w:tcW w:w="708" w:type="dxa"/>
            <w:tcBorders>
              <w:top w:val="single" w:sz="6" w:space="0" w:color="auto"/>
              <w:left w:val="single" w:sz="6" w:space="0" w:color="auto"/>
              <w:bottom w:val="single" w:sz="6" w:space="0" w:color="auto"/>
              <w:right w:val="single" w:sz="6" w:space="0" w:color="auto"/>
            </w:tcBorders>
            <w:vAlign w:val="center"/>
          </w:tcPr>
          <w:p w14:paraId="169C58A1"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0700CD1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1963.01</w:t>
            </w:r>
          </w:p>
        </w:tc>
        <w:tc>
          <w:tcPr>
            <w:tcW w:w="1134" w:type="dxa"/>
            <w:tcBorders>
              <w:top w:val="single" w:sz="6" w:space="0" w:color="auto"/>
              <w:left w:val="single" w:sz="6" w:space="0" w:color="auto"/>
              <w:bottom w:val="single" w:sz="6" w:space="0" w:color="auto"/>
              <w:right w:val="single" w:sz="6" w:space="0" w:color="auto"/>
            </w:tcBorders>
            <w:vAlign w:val="center"/>
          </w:tcPr>
          <w:p w14:paraId="44C8B27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高级实验师</w:t>
            </w:r>
          </w:p>
        </w:tc>
        <w:tc>
          <w:tcPr>
            <w:tcW w:w="1275" w:type="dxa"/>
            <w:tcBorders>
              <w:top w:val="single" w:sz="6" w:space="0" w:color="auto"/>
              <w:left w:val="single" w:sz="6" w:space="0" w:color="auto"/>
              <w:bottom w:val="single" w:sz="6" w:space="0" w:color="auto"/>
              <w:right w:val="single" w:sz="6" w:space="0" w:color="auto"/>
            </w:tcBorders>
            <w:vAlign w:val="center"/>
          </w:tcPr>
          <w:p w14:paraId="6273412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7A97E27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2FD7D2E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本科</w:t>
            </w:r>
          </w:p>
        </w:tc>
        <w:tc>
          <w:tcPr>
            <w:tcW w:w="993" w:type="dxa"/>
            <w:tcBorders>
              <w:top w:val="single" w:sz="6" w:space="0" w:color="auto"/>
              <w:left w:val="single" w:sz="4" w:space="0" w:color="auto"/>
              <w:bottom w:val="single" w:sz="6" w:space="0" w:color="auto"/>
              <w:right w:val="single" w:sz="6" w:space="0" w:color="auto"/>
            </w:tcBorders>
            <w:vAlign w:val="center"/>
          </w:tcPr>
          <w:p w14:paraId="05C2186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D6BCB7E"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8EA174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w:t>
            </w:r>
          </w:p>
        </w:tc>
        <w:tc>
          <w:tcPr>
            <w:tcW w:w="993" w:type="dxa"/>
            <w:tcBorders>
              <w:top w:val="single" w:sz="6" w:space="0" w:color="auto"/>
              <w:left w:val="single" w:sz="6" w:space="0" w:color="auto"/>
              <w:bottom w:val="single" w:sz="6" w:space="0" w:color="auto"/>
              <w:right w:val="single" w:sz="6" w:space="0" w:color="auto"/>
            </w:tcBorders>
            <w:vAlign w:val="center"/>
          </w:tcPr>
          <w:p w14:paraId="478C8A24"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张伟庆</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759C553A"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097E7D3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1963.01</w:t>
            </w:r>
          </w:p>
        </w:tc>
        <w:tc>
          <w:tcPr>
            <w:tcW w:w="1134" w:type="dxa"/>
            <w:tcBorders>
              <w:top w:val="single" w:sz="6" w:space="0" w:color="auto"/>
              <w:left w:val="single" w:sz="6" w:space="0" w:color="auto"/>
              <w:bottom w:val="single" w:sz="6" w:space="0" w:color="auto"/>
              <w:right w:val="single" w:sz="6" w:space="0" w:color="auto"/>
            </w:tcBorders>
            <w:vAlign w:val="center"/>
          </w:tcPr>
          <w:p w14:paraId="54969D9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高级实验师</w:t>
            </w:r>
          </w:p>
        </w:tc>
        <w:tc>
          <w:tcPr>
            <w:tcW w:w="1275" w:type="dxa"/>
            <w:tcBorders>
              <w:top w:val="single" w:sz="6" w:space="0" w:color="auto"/>
              <w:left w:val="single" w:sz="6" w:space="0" w:color="auto"/>
              <w:bottom w:val="single" w:sz="6" w:space="0" w:color="auto"/>
              <w:right w:val="single" w:sz="6" w:space="0" w:color="auto"/>
            </w:tcBorders>
            <w:vAlign w:val="center"/>
          </w:tcPr>
          <w:p w14:paraId="3128984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7D6791C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09501D9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学士</w:t>
            </w:r>
          </w:p>
        </w:tc>
        <w:tc>
          <w:tcPr>
            <w:tcW w:w="993" w:type="dxa"/>
            <w:tcBorders>
              <w:top w:val="single" w:sz="6" w:space="0" w:color="auto"/>
              <w:left w:val="single" w:sz="4" w:space="0" w:color="auto"/>
              <w:bottom w:val="single" w:sz="6" w:space="0" w:color="auto"/>
              <w:right w:val="single" w:sz="6" w:space="0" w:color="auto"/>
            </w:tcBorders>
            <w:vAlign w:val="center"/>
          </w:tcPr>
          <w:p w14:paraId="618B05D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637433F"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B6A781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10</w:t>
            </w:r>
          </w:p>
        </w:tc>
        <w:tc>
          <w:tcPr>
            <w:tcW w:w="993" w:type="dxa"/>
            <w:tcBorders>
              <w:top w:val="single" w:sz="6" w:space="0" w:color="auto"/>
              <w:left w:val="single" w:sz="6" w:space="0" w:color="auto"/>
              <w:bottom w:val="single" w:sz="6" w:space="0" w:color="auto"/>
              <w:right w:val="single" w:sz="6" w:space="0" w:color="auto"/>
            </w:tcBorders>
            <w:vAlign w:val="center"/>
          </w:tcPr>
          <w:p w14:paraId="5E8CEF1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张剑辉</w:t>
            </w:r>
          </w:p>
        </w:tc>
        <w:tc>
          <w:tcPr>
            <w:tcW w:w="708" w:type="dxa"/>
            <w:tcBorders>
              <w:top w:val="single" w:sz="6" w:space="0" w:color="auto"/>
              <w:left w:val="single" w:sz="6" w:space="0" w:color="auto"/>
              <w:bottom w:val="single" w:sz="6" w:space="0" w:color="auto"/>
              <w:right w:val="single" w:sz="6" w:space="0" w:color="auto"/>
            </w:tcBorders>
            <w:vAlign w:val="center"/>
          </w:tcPr>
          <w:p w14:paraId="5FBDAADC" w14:textId="38132E9A" w:rsidR="00901B5D" w:rsidRPr="00CF7A70" w:rsidRDefault="006C624B"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0A50A1C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1972.01</w:t>
            </w:r>
          </w:p>
        </w:tc>
        <w:tc>
          <w:tcPr>
            <w:tcW w:w="1134" w:type="dxa"/>
            <w:tcBorders>
              <w:top w:val="single" w:sz="6" w:space="0" w:color="auto"/>
              <w:left w:val="single" w:sz="6" w:space="0" w:color="auto"/>
              <w:bottom w:val="single" w:sz="6" w:space="0" w:color="auto"/>
              <w:right w:val="single" w:sz="6" w:space="0" w:color="auto"/>
            </w:tcBorders>
            <w:vAlign w:val="center"/>
          </w:tcPr>
          <w:p w14:paraId="525AF95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071BE18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53A80C5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70EDB7E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AB4D40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22775AF"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11BA9E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11</w:t>
            </w:r>
          </w:p>
        </w:tc>
        <w:tc>
          <w:tcPr>
            <w:tcW w:w="993" w:type="dxa"/>
            <w:tcBorders>
              <w:top w:val="single" w:sz="6" w:space="0" w:color="auto"/>
              <w:left w:val="single" w:sz="6" w:space="0" w:color="auto"/>
              <w:bottom w:val="single" w:sz="6" w:space="0" w:color="auto"/>
              <w:right w:val="single" w:sz="6" w:space="0" w:color="auto"/>
            </w:tcBorders>
            <w:vAlign w:val="center"/>
          </w:tcPr>
          <w:p w14:paraId="1D51802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蔡涛</w:t>
            </w:r>
          </w:p>
        </w:tc>
        <w:tc>
          <w:tcPr>
            <w:tcW w:w="708" w:type="dxa"/>
            <w:tcBorders>
              <w:top w:val="single" w:sz="6" w:space="0" w:color="auto"/>
              <w:left w:val="single" w:sz="6" w:space="0" w:color="auto"/>
              <w:bottom w:val="single" w:sz="6" w:space="0" w:color="auto"/>
              <w:right w:val="single" w:sz="6" w:space="0" w:color="auto"/>
            </w:tcBorders>
            <w:vAlign w:val="center"/>
          </w:tcPr>
          <w:p w14:paraId="5AADEFFF" w14:textId="522F3207" w:rsidR="00901B5D" w:rsidRPr="00CF7A70" w:rsidRDefault="006C624B"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5DDCE5D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1978.12</w:t>
            </w:r>
          </w:p>
        </w:tc>
        <w:tc>
          <w:tcPr>
            <w:tcW w:w="1134" w:type="dxa"/>
            <w:tcBorders>
              <w:top w:val="single" w:sz="6" w:space="0" w:color="auto"/>
              <w:left w:val="single" w:sz="6" w:space="0" w:color="auto"/>
              <w:bottom w:val="single" w:sz="6" w:space="0" w:color="auto"/>
              <w:right w:val="single" w:sz="6" w:space="0" w:color="auto"/>
            </w:tcBorders>
            <w:vAlign w:val="center"/>
          </w:tcPr>
          <w:p w14:paraId="7E6A1CF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47E5B12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51CA106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4FE3A36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6B00361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4E96A0E"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EDA7AF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12</w:t>
            </w:r>
          </w:p>
        </w:tc>
        <w:tc>
          <w:tcPr>
            <w:tcW w:w="993" w:type="dxa"/>
            <w:tcBorders>
              <w:top w:val="single" w:sz="6" w:space="0" w:color="auto"/>
              <w:left w:val="single" w:sz="6" w:space="0" w:color="auto"/>
              <w:bottom w:val="single" w:sz="6" w:space="0" w:color="auto"/>
              <w:right w:val="single" w:sz="6" w:space="0" w:color="auto"/>
            </w:tcBorders>
            <w:vAlign w:val="center"/>
          </w:tcPr>
          <w:p w14:paraId="5EAB242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赖瑢</w:t>
            </w:r>
          </w:p>
        </w:tc>
        <w:tc>
          <w:tcPr>
            <w:tcW w:w="708" w:type="dxa"/>
            <w:tcBorders>
              <w:top w:val="single" w:sz="6" w:space="0" w:color="auto"/>
              <w:left w:val="single" w:sz="6" w:space="0" w:color="auto"/>
              <w:bottom w:val="single" w:sz="6" w:space="0" w:color="auto"/>
              <w:right w:val="single" w:sz="6" w:space="0" w:color="auto"/>
            </w:tcBorders>
            <w:vAlign w:val="center"/>
          </w:tcPr>
          <w:p w14:paraId="6696CA47"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41DAE50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1975.01</w:t>
            </w:r>
          </w:p>
        </w:tc>
        <w:tc>
          <w:tcPr>
            <w:tcW w:w="1134" w:type="dxa"/>
            <w:tcBorders>
              <w:top w:val="single" w:sz="6" w:space="0" w:color="auto"/>
              <w:left w:val="single" w:sz="6" w:space="0" w:color="auto"/>
              <w:bottom w:val="single" w:sz="6" w:space="0" w:color="auto"/>
              <w:right w:val="single" w:sz="6" w:space="0" w:color="auto"/>
            </w:tcBorders>
            <w:vAlign w:val="center"/>
          </w:tcPr>
          <w:p w14:paraId="0591123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2974853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7626B85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467BA28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1016C75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3C04893"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996900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13</w:t>
            </w:r>
          </w:p>
        </w:tc>
        <w:tc>
          <w:tcPr>
            <w:tcW w:w="993" w:type="dxa"/>
            <w:tcBorders>
              <w:top w:val="single" w:sz="6" w:space="0" w:color="auto"/>
              <w:left w:val="single" w:sz="6" w:space="0" w:color="auto"/>
              <w:bottom w:val="single" w:sz="6" w:space="0" w:color="auto"/>
              <w:right w:val="single" w:sz="6" w:space="0" w:color="auto"/>
            </w:tcBorders>
            <w:vAlign w:val="center"/>
          </w:tcPr>
          <w:p w14:paraId="40210AF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朱可佳</w:t>
            </w:r>
          </w:p>
        </w:tc>
        <w:tc>
          <w:tcPr>
            <w:tcW w:w="708" w:type="dxa"/>
            <w:tcBorders>
              <w:top w:val="single" w:sz="6" w:space="0" w:color="auto"/>
              <w:left w:val="single" w:sz="6" w:space="0" w:color="auto"/>
              <w:bottom w:val="single" w:sz="6" w:space="0" w:color="auto"/>
              <w:right w:val="single" w:sz="6" w:space="0" w:color="auto"/>
            </w:tcBorders>
            <w:vAlign w:val="center"/>
          </w:tcPr>
          <w:p w14:paraId="4EAE1060"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06B715A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1962.12</w:t>
            </w:r>
          </w:p>
        </w:tc>
        <w:tc>
          <w:tcPr>
            <w:tcW w:w="1134" w:type="dxa"/>
            <w:tcBorders>
              <w:top w:val="single" w:sz="6" w:space="0" w:color="auto"/>
              <w:left w:val="single" w:sz="6" w:space="0" w:color="auto"/>
              <w:bottom w:val="single" w:sz="6" w:space="0" w:color="auto"/>
              <w:right w:val="single" w:sz="6" w:space="0" w:color="auto"/>
            </w:tcBorders>
            <w:vAlign w:val="center"/>
          </w:tcPr>
          <w:p w14:paraId="38C5AAC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1234DC8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10FDBB4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71076E0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大专</w:t>
            </w:r>
          </w:p>
        </w:tc>
        <w:tc>
          <w:tcPr>
            <w:tcW w:w="993" w:type="dxa"/>
            <w:tcBorders>
              <w:top w:val="single" w:sz="6" w:space="0" w:color="auto"/>
              <w:left w:val="single" w:sz="4" w:space="0" w:color="auto"/>
              <w:bottom w:val="single" w:sz="6" w:space="0" w:color="auto"/>
              <w:right w:val="single" w:sz="6" w:space="0" w:color="auto"/>
            </w:tcBorders>
            <w:vAlign w:val="center"/>
          </w:tcPr>
          <w:p w14:paraId="4514384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D602386"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ACF32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14</w:t>
            </w:r>
          </w:p>
        </w:tc>
        <w:tc>
          <w:tcPr>
            <w:tcW w:w="993" w:type="dxa"/>
            <w:tcBorders>
              <w:top w:val="single" w:sz="6" w:space="0" w:color="auto"/>
              <w:left w:val="single" w:sz="6" w:space="0" w:color="auto"/>
              <w:bottom w:val="single" w:sz="6" w:space="0" w:color="auto"/>
              <w:right w:val="single" w:sz="6" w:space="0" w:color="auto"/>
            </w:tcBorders>
            <w:vAlign w:val="center"/>
          </w:tcPr>
          <w:p w14:paraId="6FF8675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徐文烈</w:t>
            </w:r>
          </w:p>
        </w:tc>
        <w:tc>
          <w:tcPr>
            <w:tcW w:w="708" w:type="dxa"/>
            <w:tcBorders>
              <w:top w:val="single" w:sz="6" w:space="0" w:color="auto"/>
              <w:left w:val="single" w:sz="6" w:space="0" w:color="auto"/>
              <w:bottom w:val="single" w:sz="6" w:space="0" w:color="auto"/>
              <w:right w:val="single" w:sz="6" w:space="0" w:color="auto"/>
            </w:tcBorders>
            <w:vAlign w:val="center"/>
          </w:tcPr>
          <w:p w14:paraId="27A18EE2"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BF34DF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1967.06</w:t>
            </w:r>
          </w:p>
        </w:tc>
        <w:tc>
          <w:tcPr>
            <w:tcW w:w="1134" w:type="dxa"/>
            <w:tcBorders>
              <w:top w:val="single" w:sz="6" w:space="0" w:color="auto"/>
              <w:left w:val="single" w:sz="6" w:space="0" w:color="auto"/>
              <w:bottom w:val="single" w:sz="6" w:space="0" w:color="auto"/>
              <w:right w:val="single" w:sz="6" w:space="0" w:color="auto"/>
            </w:tcBorders>
            <w:vAlign w:val="center"/>
          </w:tcPr>
          <w:p w14:paraId="4001E83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2436AC4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607AC90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17FBB3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大专</w:t>
            </w:r>
          </w:p>
        </w:tc>
        <w:tc>
          <w:tcPr>
            <w:tcW w:w="993" w:type="dxa"/>
            <w:tcBorders>
              <w:top w:val="single" w:sz="6" w:space="0" w:color="auto"/>
              <w:left w:val="single" w:sz="4" w:space="0" w:color="auto"/>
              <w:bottom w:val="single" w:sz="6" w:space="0" w:color="auto"/>
              <w:right w:val="single" w:sz="6" w:space="0" w:color="auto"/>
            </w:tcBorders>
            <w:vAlign w:val="center"/>
          </w:tcPr>
          <w:p w14:paraId="7C3EB98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89CE7DC"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C3F771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15</w:t>
            </w:r>
          </w:p>
        </w:tc>
        <w:tc>
          <w:tcPr>
            <w:tcW w:w="993" w:type="dxa"/>
            <w:tcBorders>
              <w:top w:val="single" w:sz="6" w:space="0" w:color="auto"/>
              <w:left w:val="single" w:sz="6" w:space="0" w:color="auto"/>
              <w:bottom w:val="single" w:sz="6" w:space="0" w:color="auto"/>
              <w:right w:val="single" w:sz="6" w:space="0" w:color="auto"/>
            </w:tcBorders>
            <w:vAlign w:val="center"/>
          </w:tcPr>
          <w:p w14:paraId="69C7812B"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洪惠玲</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25B33F17"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6888217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1965.09</w:t>
            </w:r>
          </w:p>
        </w:tc>
        <w:tc>
          <w:tcPr>
            <w:tcW w:w="1134" w:type="dxa"/>
            <w:tcBorders>
              <w:top w:val="single" w:sz="6" w:space="0" w:color="auto"/>
              <w:left w:val="single" w:sz="6" w:space="0" w:color="auto"/>
              <w:bottom w:val="single" w:sz="6" w:space="0" w:color="auto"/>
              <w:right w:val="single" w:sz="6" w:space="0" w:color="auto"/>
            </w:tcBorders>
            <w:vAlign w:val="center"/>
          </w:tcPr>
          <w:p w14:paraId="49795A8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4F91D32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285DE27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34C5FFF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学士</w:t>
            </w:r>
          </w:p>
        </w:tc>
        <w:tc>
          <w:tcPr>
            <w:tcW w:w="993" w:type="dxa"/>
            <w:tcBorders>
              <w:top w:val="single" w:sz="6" w:space="0" w:color="auto"/>
              <w:left w:val="single" w:sz="4" w:space="0" w:color="auto"/>
              <w:bottom w:val="single" w:sz="6" w:space="0" w:color="auto"/>
              <w:right w:val="single" w:sz="6" w:space="0" w:color="auto"/>
            </w:tcBorders>
            <w:vAlign w:val="center"/>
          </w:tcPr>
          <w:p w14:paraId="2AFA8A6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87AD794"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677DD9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16</w:t>
            </w:r>
          </w:p>
        </w:tc>
        <w:tc>
          <w:tcPr>
            <w:tcW w:w="993" w:type="dxa"/>
            <w:tcBorders>
              <w:top w:val="single" w:sz="6" w:space="0" w:color="auto"/>
              <w:left w:val="single" w:sz="6" w:space="0" w:color="auto"/>
              <w:bottom w:val="single" w:sz="6" w:space="0" w:color="auto"/>
              <w:right w:val="single" w:sz="6" w:space="0" w:color="auto"/>
            </w:tcBorders>
            <w:vAlign w:val="center"/>
          </w:tcPr>
          <w:p w14:paraId="1F7C5DD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杨薇</w:t>
            </w:r>
          </w:p>
        </w:tc>
        <w:tc>
          <w:tcPr>
            <w:tcW w:w="708" w:type="dxa"/>
            <w:tcBorders>
              <w:top w:val="single" w:sz="6" w:space="0" w:color="auto"/>
              <w:left w:val="single" w:sz="6" w:space="0" w:color="auto"/>
              <w:bottom w:val="single" w:sz="6" w:space="0" w:color="auto"/>
              <w:right w:val="single" w:sz="6" w:space="0" w:color="auto"/>
            </w:tcBorders>
            <w:vAlign w:val="center"/>
          </w:tcPr>
          <w:p w14:paraId="0129E518"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3F467C3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1968.11</w:t>
            </w:r>
          </w:p>
        </w:tc>
        <w:tc>
          <w:tcPr>
            <w:tcW w:w="1134" w:type="dxa"/>
            <w:tcBorders>
              <w:top w:val="single" w:sz="6" w:space="0" w:color="auto"/>
              <w:left w:val="single" w:sz="6" w:space="0" w:color="auto"/>
              <w:bottom w:val="single" w:sz="6" w:space="0" w:color="auto"/>
              <w:right w:val="single" w:sz="6" w:space="0" w:color="auto"/>
            </w:tcBorders>
            <w:vAlign w:val="center"/>
          </w:tcPr>
          <w:p w14:paraId="0E185A8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57556E0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036A772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2669FBF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学士</w:t>
            </w:r>
          </w:p>
        </w:tc>
        <w:tc>
          <w:tcPr>
            <w:tcW w:w="993" w:type="dxa"/>
            <w:tcBorders>
              <w:top w:val="single" w:sz="6" w:space="0" w:color="auto"/>
              <w:left w:val="single" w:sz="4" w:space="0" w:color="auto"/>
              <w:bottom w:val="single" w:sz="6" w:space="0" w:color="auto"/>
              <w:right w:val="single" w:sz="6" w:space="0" w:color="auto"/>
            </w:tcBorders>
            <w:vAlign w:val="center"/>
          </w:tcPr>
          <w:p w14:paraId="4AF51D8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1F6D4943"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BAD153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17</w:t>
            </w:r>
          </w:p>
        </w:tc>
        <w:tc>
          <w:tcPr>
            <w:tcW w:w="993" w:type="dxa"/>
            <w:tcBorders>
              <w:top w:val="single" w:sz="6" w:space="0" w:color="auto"/>
              <w:left w:val="single" w:sz="6" w:space="0" w:color="auto"/>
              <w:bottom w:val="single" w:sz="6" w:space="0" w:color="auto"/>
              <w:right w:val="single" w:sz="6" w:space="0" w:color="auto"/>
            </w:tcBorders>
            <w:vAlign w:val="center"/>
          </w:tcPr>
          <w:p w14:paraId="1A12DD2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张建辉</w:t>
            </w:r>
          </w:p>
        </w:tc>
        <w:tc>
          <w:tcPr>
            <w:tcW w:w="708" w:type="dxa"/>
            <w:tcBorders>
              <w:top w:val="single" w:sz="6" w:space="0" w:color="auto"/>
              <w:left w:val="single" w:sz="6" w:space="0" w:color="auto"/>
              <w:bottom w:val="single" w:sz="6" w:space="0" w:color="auto"/>
              <w:right w:val="single" w:sz="6" w:space="0" w:color="auto"/>
            </w:tcBorders>
            <w:vAlign w:val="center"/>
          </w:tcPr>
          <w:p w14:paraId="60BA1D25"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5EFCEC5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1968.01</w:t>
            </w:r>
          </w:p>
        </w:tc>
        <w:tc>
          <w:tcPr>
            <w:tcW w:w="1134" w:type="dxa"/>
            <w:tcBorders>
              <w:top w:val="single" w:sz="6" w:space="0" w:color="auto"/>
              <w:left w:val="single" w:sz="6" w:space="0" w:color="auto"/>
              <w:bottom w:val="single" w:sz="6" w:space="0" w:color="auto"/>
              <w:right w:val="single" w:sz="6" w:space="0" w:color="auto"/>
            </w:tcBorders>
            <w:vAlign w:val="center"/>
          </w:tcPr>
          <w:p w14:paraId="2803553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22E80A4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3ADDFDB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715BEFE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大专</w:t>
            </w:r>
          </w:p>
        </w:tc>
        <w:tc>
          <w:tcPr>
            <w:tcW w:w="993" w:type="dxa"/>
            <w:tcBorders>
              <w:top w:val="single" w:sz="6" w:space="0" w:color="auto"/>
              <w:left w:val="single" w:sz="4" w:space="0" w:color="auto"/>
              <w:bottom w:val="single" w:sz="6" w:space="0" w:color="auto"/>
              <w:right w:val="single" w:sz="6" w:space="0" w:color="auto"/>
            </w:tcBorders>
            <w:vAlign w:val="center"/>
          </w:tcPr>
          <w:p w14:paraId="6F0EA21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7F914DA"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EA0616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18</w:t>
            </w:r>
          </w:p>
        </w:tc>
        <w:tc>
          <w:tcPr>
            <w:tcW w:w="993" w:type="dxa"/>
            <w:tcBorders>
              <w:top w:val="single" w:sz="6" w:space="0" w:color="auto"/>
              <w:left w:val="single" w:sz="6" w:space="0" w:color="auto"/>
              <w:bottom w:val="single" w:sz="6" w:space="0" w:color="auto"/>
              <w:right w:val="single" w:sz="6" w:space="0" w:color="auto"/>
            </w:tcBorders>
            <w:vAlign w:val="center"/>
          </w:tcPr>
          <w:p w14:paraId="29C4E8D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黄爱萍</w:t>
            </w:r>
          </w:p>
        </w:tc>
        <w:tc>
          <w:tcPr>
            <w:tcW w:w="708" w:type="dxa"/>
            <w:tcBorders>
              <w:top w:val="single" w:sz="6" w:space="0" w:color="auto"/>
              <w:left w:val="single" w:sz="6" w:space="0" w:color="auto"/>
              <w:bottom w:val="single" w:sz="6" w:space="0" w:color="auto"/>
              <w:right w:val="single" w:sz="6" w:space="0" w:color="auto"/>
            </w:tcBorders>
            <w:vAlign w:val="center"/>
          </w:tcPr>
          <w:p w14:paraId="0225135E"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6364A46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1970.01</w:t>
            </w:r>
          </w:p>
        </w:tc>
        <w:tc>
          <w:tcPr>
            <w:tcW w:w="1134" w:type="dxa"/>
            <w:tcBorders>
              <w:top w:val="single" w:sz="6" w:space="0" w:color="auto"/>
              <w:left w:val="single" w:sz="6" w:space="0" w:color="auto"/>
              <w:bottom w:val="single" w:sz="6" w:space="0" w:color="auto"/>
              <w:right w:val="single" w:sz="6" w:space="0" w:color="auto"/>
            </w:tcBorders>
            <w:vAlign w:val="center"/>
          </w:tcPr>
          <w:p w14:paraId="270430E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66D4055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6EDD15F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32A0BC9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大专</w:t>
            </w:r>
          </w:p>
        </w:tc>
        <w:tc>
          <w:tcPr>
            <w:tcW w:w="993" w:type="dxa"/>
            <w:tcBorders>
              <w:top w:val="single" w:sz="6" w:space="0" w:color="auto"/>
              <w:left w:val="single" w:sz="4" w:space="0" w:color="auto"/>
              <w:bottom w:val="single" w:sz="6" w:space="0" w:color="auto"/>
              <w:right w:val="single" w:sz="6" w:space="0" w:color="auto"/>
            </w:tcBorders>
            <w:vAlign w:val="center"/>
          </w:tcPr>
          <w:p w14:paraId="5B708DB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CB1DD35"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9A1963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w:t>
            </w:r>
          </w:p>
        </w:tc>
        <w:tc>
          <w:tcPr>
            <w:tcW w:w="993" w:type="dxa"/>
            <w:tcBorders>
              <w:top w:val="single" w:sz="6" w:space="0" w:color="auto"/>
              <w:left w:val="single" w:sz="6" w:space="0" w:color="auto"/>
              <w:bottom w:val="single" w:sz="6" w:space="0" w:color="auto"/>
              <w:right w:val="single" w:sz="6" w:space="0" w:color="auto"/>
            </w:tcBorders>
            <w:vAlign w:val="center"/>
          </w:tcPr>
          <w:p w14:paraId="470D47A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黄华珍</w:t>
            </w:r>
          </w:p>
        </w:tc>
        <w:tc>
          <w:tcPr>
            <w:tcW w:w="708" w:type="dxa"/>
            <w:tcBorders>
              <w:top w:val="single" w:sz="6" w:space="0" w:color="auto"/>
              <w:left w:val="single" w:sz="6" w:space="0" w:color="auto"/>
              <w:bottom w:val="single" w:sz="6" w:space="0" w:color="auto"/>
              <w:right w:val="single" w:sz="6" w:space="0" w:color="auto"/>
            </w:tcBorders>
            <w:vAlign w:val="center"/>
          </w:tcPr>
          <w:p w14:paraId="63819812"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7DB3C74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1969.03</w:t>
            </w:r>
          </w:p>
        </w:tc>
        <w:tc>
          <w:tcPr>
            <w:tcW w:w="1134" w:type="dxa"/>
            <w:tcBorders>
              <w:top w:val="single" w:sz="6" w:space="0" w:color="auto"/>
              <w:left w:val="single" w:sz="6" w:space="0" w:color="auto"/>
              <w:bottom w:val="single" w:sz="6" w:space="0" w:color="auto"/>
              <w:right w:val="single" w:sz="6" w:space="0" w:color="auto"/>
            </w:tcBorders>
            <w:vAlign w:val="center"/>
          </w:tcPr>
          <w:p w14:paraId="74F1A9D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760E7BD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24B1F15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984C21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学士</w:t>
            </w:r>
          </w:p>
        </w:tc>
        <w:tc>
          <w:tcPr>
            <w:tcW w:w="993" w:type="dxa"/>
            <w:tcBorders>
              <w:top w:val="single" w:sz="6" w:space="0" w:color="auto"/>
              <w:left w:val="single" w:sz="4" w:space="0" w:color="auto"/>
              <w:bottom w:val="single" w:sz="6" w:space="0" w:color="auto"/>
              <w:right w:val="single" w:sz="6" w:space="0" w:color="auto"/>
            </w:tcBorders>
            <w:vAlign w:val="center"/>
          </w:tcPr>
          <w:p w14:paraId="5517CA1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1463855"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E7FFAD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lastRenderedPageBreak/>
              <w:t>20</w:t>
            </w:r>
          </w:p>
        </w:tc>
        <w:tc>
          <w:tcPr>
            <w:tcW w:w="993" w:type="dxa"/>
            <w:tcBorders>
              <w:top w:val="single" w:sz="6" w:space="0" w:color="auto"/>
              <w:left w:val="single" w:sz="6" w:space="0" w:color="auto"/>
              <w:bottom w:val="single" w:sz="6" w:space="0" w:color="auto"/>
              <w:right w:val="single" w:sz="6" w:space="0" w:color="auto"/>
            </w:tcBorders>
            <w:vAlign w:val="center"/>
          </w:tcPr>
          <w:p w14:paraId="2EC6F9F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罗学军</w:t>
            </w:r>
          </w:p>
        </w:tc>
        <w:tc>
          <w:tcPr>
            <w:tcW w:w="708" w:type="dxa"/>
            <w:tcBorders>
              <w:top w:val="single" w:sz="6" w:space="0" w:color="auto"/>
              <w:left w:val="single" w:sz="6" w:space="0" w:color="auto"/>
              <w:bottom w:val="single" w:sz="6" w:space="0" w:color="auto"/>
              <w:right w:val="single" w:sz="6" w:space="0" w:color="auto"/>
            </w:tcBorders>
            <w:vAlign w:val="center"/>
          </w:tcPr>
          <w:p w14:paraId="2270A691"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56B2CBB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1964.03</w:t>
            </w:r>
          </w:p>
        </w:tc>
        <w:tc>
          <w:tcPr>
            <w:tcW w:w="1134" w:type="dxa"/>
            <w:tcBorders>
              <w:top w:val="single" w:sz="6" w:space="0" w:color="auto"/>
              <w:left w:val="single" w:sz="6" w:space="0" w:color="auto"/>
              <w:bottom w:val="single" w:sz="6" w:space="0" w:color="auto"/>
              <w:right w:val="single" w:sz="6" w:space="0" w:color="auto"/>
            </w:tcBorders>
            <w:vAlign w:val="center"/>
          </w:tcPr>
          <w:p w14:paraId="243EDAF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实验师</w:t>
            </w:r>
          </w:p>
        </w:tc>
        <w:tc>
          <w:tcPr>
            <w:tcW w:w="1275" w:type="dxa"/>
            <w:tcBorders>
              <w:top w:val="single" w:sz="6" w:space="0" w:color="auto"/>
              <w:left w:val="single" w:sz="6" w:space="0" w:color="auto"/>
              <w:bottom w:val="single" w:sz="6" w:space="0" w:color="auto"/>
              <w:right w:val="single" w:sz="6" w:space="0" w:color="auto"/>
            </w:tcBorders>
            <w:vAlign w:val="center"/>
          </w:tcPr>
          <w:p w14:paraId="1A621BC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40CF8A8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7502984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学士</w:t>
            </w:r>
          </w:p>
        </w:tc>
        <w:tc>
          <w:tcPr>
            <w:tcW w:w="993" w:type="dxa"/>
            <w:tcBorders>
              <w:top w:val="single" w:sz="6" w:space="0" w:color="auto"/>
              <w:left w:val="single" w:sz="4" w:space="0" w:color="auto"/>
              <w:bottom w:val="single" w:sz="6" w:space="0" w:color="auto"/>
              <w:right w:val="single" w:sz="6" w:space="0" w:color="auto"/>
            </w:tcBorders>
            <w:vAlign w:val="center"/>
          </w:tcPr>
          <w:p w14:paraId="7F9925A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B9F736A"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DEBE56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21</w:t>
            </w:r>
          </w:p>
        </w:tc>
        <w:tc>
          <w:tcPr>
            <w:tcW w:w="993" w:type="dxa"/>
            <w:tcBorders>
              <w:top w:val="single" w:sz="6" w:space="0" w:color="auto"/>
              <w:left w:val="single" w:sz="6" w:space="0" w:color="auto"/>
              <w:bottom w:val="single" w:sz="6" w:space="0" w:color="auto"/>
              <w:right w:val="single" w:sz="6" w:space="0" w:color="auto"/>
            </w:tcBorders>
            <w:vAlign w:val="center"/>
          </w:tcPr>
          <w:p w14:paraId="0DCD6A8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王周</w:t>
            </w:r>
          </w:p>
        </w:tc>
        <w:tc>
          <w:tcPr>
            <w:tcW w:w="708" w:type="dxa"/>
            <w:tcBorders>
              <w:top w:val="single" w:sz="6" w:space="0" w:color="auto"/>
              <w:left w:val="single" w:sz="6" w:space="0" w:color="auto"/>
              <w:bottom w:val="single" w:sz="6" w:space="0" w:color="auto"/>
              <w:right w:val="single" w:sz="6" w:space="0" w:color="auto"/>
            </w:tcBorders>
            <w:vAlign w:val="center"/>
          </w:tcPr>
          <w:p w14:paraId="1C7D890D"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16FF8BC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1986.03</w:t>
            </w:r>
          </w:p>
        </w:tc>
        <w:tc>
          <w:tcPr>
            <w:tcW w:w="1134" w:type="dxa"/>
            <w:tcBorders>
              <w:top w:val="single" w:sz="6" w:space="0" w:color="auto"/>
              <w:left w:val="single" w:sz="6" w:space="0" w:color="auto"/>
              <w:bottom w:val="single" w:sz="6" w:space="0" w:color="auto"/>
              <w:right w:val="single" w:sz="6" w:space="0" w:color="auto"/>
            </w:tcBorders>
            <w:vAlign w:val="center"/>
          </w:tcPr>
          <w:p w14:paraId="64A2BCF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52374D5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2E9F73C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62A4DD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0FF9578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8580078"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1B8B2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22</w:t>
            </w:r>
          </w:p>
        </w:tc>
        <w:tc>
          <w:tcPr>
            <w:tcW w:w="993" w:type="dxa"/>
            <w:tcBorders>
              <w:top w:val="single" w:sz="6" w:space="0" w:color="auto"/>
              <w:left w:val="single" w:sz="6" w:space="0" w:color="auto"/>
              <w:bottom w:val="single" w:sz="6" w:space="0" w:color="auto"/>
              <w:right w:val="single" w:sz="6" w:space="0" w:color="auto"/>
            </w:tcBorders>
            <w:vAlign w:val="center"/>
          </w:tcPr>
          <w:p w14:paraId="3EB5B1A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黄艳明</w:t>
            </w:r>
          </w:p>
        </w:tc>
        <w:tc>
          <w:tcPr>
            <w:tcW w:w="708" w:type="dxa"/>
            <w:tcBorders>
              <w:top w:val="single" w:sz="6" w:space="0" w:color="auto"/>
              <w:left w:val="single" w:sz="6" w:space="0" w:color="auto"/>
              <w:bottom w:val="single" w:sz="6" w:space="0" w:color="auto"/>
              <w:right w:val="single" w:sz="6" w:space="0" w:color="auto"/>
            </w:tcBorders>
            <w:vAlign w:val="center"/>
          </w:tcPr>
          <w:p w14:paraId="5B6C4740"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63F6535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1972.11</w:t>
            </w:r>
          </w:p>
        </w:tc>
        <w:tc>
          <w:tcPr>
            <w:tcW w:w="1134" w:type="dxa"/>
            <w:tcBorders>
              <w:top w:val="single" w:sz="6" w:space="0" w:color="auto"/>
              <w:left w:val="single" w:sz="6" w:space="0" w:color="auto"/>
              <w:bottom w:val="single" w:sz="6" w:space="0" w:color="auto"/>
              <w:right w:val="single" w:sz="6" w:space="0" w:color="auto"/>
            </w:tcBorders>
            <w:vAlign w:val="center"/>
          </w:tcPr>
          <w:p w14:paraId="7BE727E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6DF3F00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424C7EF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其它</w:t>
            </w:r>
          </w:p>
        </w:tc>
        <w:tc>
          <w:tcPr>
            <w:tcW w:w="850" w:type="dxa"/>
            <w:tcBorders>
              <w:top w:val="single" w:sz="6" w:space="0" w:color="auto"/>
              <w:left w:val="single" w:sz="4" w:space="0" w:color="auto"/>
              <w:bottom w:val="single" w:sz="6" w:space="0" w:color="auto"/>
              <w:right w:val="single" w:sz="4" w:space="0" w:color="auto"/>
            </w:tcBorders>
            <w:vAlign w:val="center"/>
          </w:tcPr>
          <w:p w14:paraId="0BB04AD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大专</w:t>
            </w:r>
          </w:p>
        </w:tc>
        <w:tc>
          <w:tcPr>
            <w:tcW w:w="993" w:type="dxa"/>
            <w:tcBorders>
              <w:top w:val="single" w:sz="6" w:space="0" w:color="auto"/>
              <w:left w:val="single" w:sz="4" w:space="0" w:color="auto"/>
              <w:bottom w:val="single" w:sz="6" w:space="0" w:color="auto"/>
              <w:right w:val="single" w:sz="6" w:space="0" w:color="auto"/>
            </w:tcBorders>
            <w:vAlign w:val="center"/>
          </w:tcPr>
          <w:p w14:paraId="0532C90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A306887"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316C20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23</w:t>
            </w:r>
          </w:p>
        </w:tc>
        <w:tc>
          <w:tcPr>
            <w:tcW w:w="993" w:type="dxa"/>
            <w:tcBorders>
              <w:top w:val="single" w:sz="6" w:space="0" w:color="auto"/>
              <w:left w:val="single" w:sz="6" w:space="0" w:color="auto"/>
              <w:bottom w:val="single" w:sz="6" w:space="0" w:color="auto"/>
              <w:right w:val="single" w:sz="6" w:space="0" w:color="auto"/>
            </w:tcBorders>
            <w:vAlign w:val="center"/>
          </w:tcPr>
          <w:p w14:paraId="0B1E567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李洁</w:t>
            </w:r>
          </w:p>
        </w:tc>
        <w:tc>
          <w:tcPr>
            <w:tcW w:w="708" w:type="dxa"/>
            <w:tcBorders>
              <w:top w:val="single" w:sz="6" w:space="0" w:color="auto"/>
              <w:left w:val="single" w:sz="6" w:space="0" w:color="auto"/>
              <w:bottom w:val="single" w:sz="6" w:space="0" w:color="auto"/>
              <w:right w:val="single" w:sz="6" w:space="0" w:color="auto"/>
            </w:tcBorders>
            <w:vAlign w:val="center"/>
          </w:tcPr>
          <w:p w14:paraId="25E8F259"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74A5FA4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1980.02</w:t>
            </w:r>
          </w:p>
        </w:tc>
        <w:tc>
          <w:tcPr>
            <w:tcW w:w="1134" w:type="dxa"/>
            <w:tcBorders>
              <w:top w:val="single" w:sz="6" w:space="0" w:color="auto"/>
              <w:left w:val="single" w:sz="6" w:space="0" w:color="auto"/>
              <w:bottom w:val="single" w:sz="6" w:space="0" w:color="auto"/>
              <w:right w:val="single" w:sz="6" w:space="0" w:color="auto"/>
            </w:tcBorders>
            <w:vAlign w:val="center"/>
          </w:tcPr>
          <w:p w14:paraId="1E7E52C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6F395FFF" w14:textId="486225E9"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秘</w:t>
            </w:r>
            <w:r w:rsidR="004341D1" w:rsidRPr="00CF7A70">
              <w:rPr>
                <w:rFonts w:asciiTheme="minorEastAsia" w:hAnsiTheme="minorEastAsia" w:cs="Times New Roman"/>
                <w:color w:val="000000"/>
                <w:sz w:val="21"/>
                <w:szCs w:val="21"/>
              </w:rPr>
              <w:t xml:space="preserve"> </w:t>
            </w:r>
            <w:r w:rsidRPr="00CF7A70">
              <w:rPr>
                <w:rFonts w:asciiTheme="minorEastAsia" w:hAnsiTheme="minorEastAsia" w:cs="Times New Roman"/>
                <w:color w:val="000000"/>
                <w:sz w:val="21"/>
                <w:szCs w:val="21"/>
              </w:rPr>
              <w:t>书</w:t>
            </w:r>
          </w:p>
        </w:tc>
        <w:tc>
          <w:tcPr>
            <w:tcW w:w="819" w:type="dxa"/>
            <w:tcBorders>
              <w:top w:val="single" w:sz="6" w:space="0" w:color="auto"/>
              <w:left w:val="single" w:sz="6" w:space="0" w:color="auto"/>
              <w:bottom w:val="single" w:sz="6" w:space="0" w:color="auto"/>
              <w:right w:val="single" w:sz="6" w:space="0" w:color="auto"/>
            </w:tcBorders>
            <w:vAlign w:val="center"/>
          </w:tcPr>
          <w:p w14:paraId="0724A81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管理</w:t>
            </w:r>
          </w:p>
        </w:tc>
        <w:tc>
          <w:tcPr>
            <w:tcW w:w="850" w:type="dxa"/>
            <w:tcBorders>
              <w:top w:val="single" w:sz="6" w:space="0" w:color="auto"/>
              <w:left w:val="single" w:sz="4" w:space="0" w:color="auto"/>
              <w:bottom w:val="single" w:sz="6" w:space="0" w:color="auto"/>
              <w:right w:val="single" w:sz="4" w:space="0" w:color="auto"/>
            </w:tcBorders>
            <w:vAlign w:val="center"/>
          </w:tcPr>
          <w:p w14:paraId="2450FD9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本科</w:t>
            </w:r>
          </w:p>
        </w:tc>
        <w:tc>
          <w:tcPr>
            <w:tcW w:w="993" w:type="dxa"/>
            <w:tcBorders>
              <w:top w:val="single" w:sz="6" w:space="0" w:color="auto"/>
              <w:left w:val="single" w:sz="4" w:space="0" w:color="auto"/>
              <w:bottom w:val="single" w:sz="6" w:space="0" w:color="auto"/>
              <w:right w:val="single" w:sz="6" w:space="0" w:color="auto"/>
            </w:tcBorders>
            <w:vAlign w:val="center"/>
          </w:tcPr>
          <w:p w14:paraId="521CE95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D5D07F9"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E26C62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24</w:t>
            </w:r>
          </w:p>
        </w:tc>
        <w:tc>
          <w:tcPr>
            <w:tcW w:w="993" w:type="dxa"/>
            <w:tcBorders>
              <w:top w:val="single" w:sz="6" w:space="0" w:color="auto"/>
              <w:left w:val="single" w:sz="6" w:space="0" w:color="auto"/>
              <w:bottom w:val="single" w:sz="6" w:space="0" w:color="auto"/>
              <w:right w:val="single" w:sz="6" w:space="0" w:color="auto"/>
            </w:tcBorders>
            <w:vAlign w:val="center"/>
          </w:tcPr>
          <w:p w14:paraId="608DA2F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尹明大</w:t>
            </w:r>
          </w:p>
        </w:tc>
        <w:tc>
          <w:tcPr>
            <w:tcW w:w="708" w:type="dxa"/>
            <w:tcBorders>
              <w:top w:val="single" w:sz="6" w:space="0" w:color="auto"/>
              <w:left w:val="single" w:sz="6" w:space="0" w:color="auto"/>
              <w:bottom w:val="single" w:sz="6" w:space="0" w:color="auto"/>
              <w:right w:val="single" w:sz="6" w:space="0" w:color="auto"/>
            </w:tcBorders>
            <w:vAlign w:val="center"/>
          </w:tcPr>
          <w:p w14:paraId="34B17F86"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18760E7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1968.08</w:t>
            </w:r>
          </w:p>
        </w:tc>
        <w:tc>
          <w:tcPr>
            <w:tcW w:w="1134" w:type="dxa"/>
            <w:tcBorders>
              <w:top w:val="single" w:sz="6" w:space="0" w:color="auto"/>
              <w:left w:val="single" w:sz="6" w:space="0" w:color="auto"/>
              <w:bottom w:val="single" w:sz="6" w:space="0" w:color="auto"/>
              <w:right w:val="single" w:sz="6" w:space="0" w:color="auto"/>
            </w:tcBorders>
            <w:vAlign w:val="center"/>
          </w:tcPr>
          <w:p w14:paraId="0415124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376B89C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3391A2E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7522A12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学士</w:t>
            </w:r>
          </w:p>
        </w:tc>
        <w:tc>
          <w:tcPr>
            <w:tcW w:w="993" w:type="dxa"/>
            <w:tcBorders>
              <w:top w:val="single" w:sz="6" w:space="0" w:color="auto"/>
              <w:left w:val="single" w:sz="4" w:space="0" w:color="auto"/>
              <w:bottom w:val="single" w:sz="6" w:space="0" w:color="auto"/>
              <w:right w:val="single" w:sz="6" w:space="0" w:color="auto"/>
            </w:tcBorders>
            <w:vAlign w:val="center"/>
          </w:tcPr>
          <w:p w14:paraId="4C8D21F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0D1FBB0"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507D65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25</w:t>
            </w:r>
          </w:p>
        </w:tc>
        <w:tc>
          <w:tcPr>
            <w:tcW w:w="993" w:type="dxa"/>
            <w:tcBorders>
              <w:top w:val="single" w:sz="6" w:space="0" w:color="auto"/>
              <w:left w:val="single" w:sz="6" w:space="0" w:color="auto"/>
              <w:bottom w:val="single" w:sz="6" w:space="0" w:color="auto"/>
              <w:right w:val="single" w:sz="6" w:space="0" w:color="auto"/>
            </w:tcBorders>
            <w:vAlign w:val="center"/>
          </w:tcPr>
          <w:p w14:paraId="28B69D4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陈小娟</w:t>
            </w:r>
          </w:p>
        </w:tc>
        <w:tc>
          <w:tcPr>
            <w:tcW w:w="708" w:type="dxa"/>
            <w:tcBorders>
              <w:top w:val="single" w:sz="6" w:space="0" w:color="auto"/>
              <w:left w:val="single" w:sz="6" w:space="0" w:color="auto"/>
              <w:bottom w:val="single" w:sz="6" w:space="0" w:color="auto"/>
              <w:right w:val="single" w:sz="6" w:space="0" w:color="auto"/>
            </w:tcBorders>
            <w:vAlign w:val="center"/>
          </w:tcPr>
          <w:p w14:paraId="00BB6B55"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31114F8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1982.01</w:t>
            </w:r>
          </w:p>
        </w:tc>
        <w:tc>
          <w:tcPr>
            <w:tcW w:w="1134" w:type="dxa"/>
            <w:tcBorders>
              <w:top w:val="single" w:sz="6" w:space="0" w:color="auto"/>
              <w:left w:val="single" w:sz="6" w:space="0" w:color="auto"/>
              <w:bottom w:val="single" w:sz="6" w:space="0" w:color="auto"/>
              <w:right w:val="single" w:sz="6" w:space="0" w:color="auto"/>
            </w:tcBorders>
            <w:vAlign w:val="center"/>
          </w:tcPr>
          <w:p w14:paraId="0023E77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助理实验师</w:t>
            </w:r>
          </w:p>
        </w:tc>
        <w:tc>
          <w:tcPr>
            <w:tcW w:w="1275" w:type="dxa"/>
            <w:tcBorders>
              <w:top w:val="single" w:sz="6" w:space="0" w:color="auto"/>
              <w:left w:val="single" w:sz="6" w:space="0" w:color="auto"/>
              <w:bottom w:val="single" w:sz="6" w:space="0" w:color="auto"/>
              <w:right w:val="single" w:sz="6" w:space="0" w:color="auto"/>
            </w:tcBorders>
            <w:vAlign w:val="center"/>
          </w:tcPr>
          <w:p w14:paraId="7C73E99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05D5BCF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73BDF05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58BB344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0104130"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2B14BA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26</w:t>
            </w:r>
          </w:p>
        </w:tc>
        <w:tc>
          <w:tcPr>
            <w:tcW w:w="993" w:type="dxa"/>
            <w:tcBorders>
              <w:top w:val="single" w:sz="6" w:space="0" w:color="auto"/>
              <w:left w:val="single" w:sz="6" w:space="0" w:color="auto"/>
              <w:bottom w:val="single" w:sz="6" w:space="0" w:color="auto"/>
              <w:right w:val="single" w:sz="6" w:space="0" w:color="auto"/>
            </w:tcBorders>
            <w:vAlign w:val="center"/>
          </w:tcPr>
          <w:p w14:paraId="56AF3E46"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黎莹</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1BF4D4A8"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1A8EE09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1981.07</w:t>
            </w:r>
          </w:p>
        </w:tc>
        <w:tc>
          <w:tcPr>
            <w:tcW w:w="1134" w:type="dxa"/>
            <w:tcBorders>
              <w:top w:val="single" w:sz="6" w:space="0" w:color="auto"/>
              <w:left w:val="single" w:sz="6" w:space="0" w:color="auto"/>
              <w:bottom w:val="single" w:sz="6" w:space="0" w:color="auto"/>
              <w:right w:val="single" w:sz="6" w:space="0" w:color="auto"/>
            </w:tcBorders>
            <w:vAlign w:val="center"/>
          </w:tcPr>
          <w:p w14:paraId="764BA79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助理实验师</w:t>
            </w:r>
          </w:p>
        </w:tc>
        <w:tc>
          <w:tcPr>
            <w:tcW w:w="1275" w:type="dxa"/>
            <w:tcBorders>
              <w:top w:val="single" w:sz="6" w:space="0" w:color="auto"/>
              <w:left w:val="single" w:sz="6" w:space="0" w:color="auto"/>
              <w:bottom w:val="single" w:sz="6" w:space="0" w:color="auto"/>
              <w:right w:val="single" w:sz="6" w:space="0" w:color="auto"/>
            </w:tcBorders>
            <w:vAlign w:val="center"/>
          </w:tcPr>
          <w:p w14:paraId="4F6A6EA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4122F7A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75844B8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6F51CC1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7D668573"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AA1A16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27</w:t>
            </w:r>
          </w:p>
        </w:tc>
        <w:tc>
          <w:tcPr>
            <w:tcW w:w="993" w:type="dxa"/>
            <w:tcBorders>
              <w:top w:val="single" w:sz="6" w:space="0" w:color="auto"/>
              <w:left w:val="single" w:sz="6" w:space="0" w:color="auto"/>
              <w:bottom w:val="single" w:sz="6" w:space="0" w:color="auto"/>
              <w:right w:val="single" w:sz="6" w:space="0" w:color="auto"/>
            </w:tcBorders>
            <w:vAlign w:val="center"/>
          </w:tcPr>
          <w:p w14:paraId="25B9095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彭敏</w:t>
            </w:r>
          </w:p>
        </w:tc>
        <w:tc>
          <w:tcPr>
            <w:tcW w:w="708" w:type="dxa"/>
            <w:tcBorders>
              <w:top w:val="single" w:sz="6" w:space="0" w:color="auto"/>
              <w:left w:val="single" w:sz="6" w:space="0" w:color="auto"/>
              <w:bottom w:val="single" w:sz="6" w:space="0" w:color="auto"/>
              <w:right w:val="single" w:sz="6" w:space="0" w:color="auto"/>
            </w:tcBorders>
            <w:vAlign w:val="center"/>
          </w:tcPr>
          <w:p w14:paraId="46A909D4"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5DEAEA1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1983.11</w:t>
            </w:r>
          </w:p>
        </w:tc>
        <w:tc>
          <w:tcPr>
            <w:tcW w:w="1134" w:type="dxa"/>
            <w:tcBorders>
              <w:top w:val="single" w:sz="6" w:space="0" w:color="auto"/>
              <w:left w:val="single" w:sz="6" w:space="0" w:color="auto"/>
              <w:bottom w:val="single" w:sz="6" w:space="0" w:color="auto"/>
              <w:right w:val="single" w:sz="6" w:space="0" w:color="auto"/>
            </w:tcBorders>
            <w:vAlign w:val="center"/>
          </w:tcPr>
          <w:p w14:paraId="1822AF8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助理实验师</w:t>
            </w:r>
          </w:p>
        </w:tc>
        <w:tc>
          <w:tcPr>
            <w:tcW w:w="1275" w:type="dxa"/>
            <w:tcBorders>
              <w:top w:val="single" w:sz="6" w:space="0" w:color="auto"/>
              <w:left w:val="single" w:sz="6" w:space="0" w:color="auto"/>
              <w:bottom w:val="single" w:sz="6" w:space="0" w:color="auto"/>
              <w:right w:val="single" w:sz="6" w:space="0" w:color="auto"/>
            </w:tcBorders>
            <w:vAlign w:val="center"/>
          </w:tcPr>
          <w:p w14:paraId="05B377C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5105C7B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5CB451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42276BF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3283FFB"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11A83F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28</w:t>
            </w:r>
          </w:p>
        </w:tc>
        <w:tc>
          <w:tcPr>
            <w:tcW w:w="993" w:type="dxa"/>
            <w:tcBorders>
              <w:top w:val="single" w:sz="6" w:space="0" w:color="auto"/>
              <w:left w:val="single" w:sz="6" w:space="0" w:color="auto"/>
              <w:bottom w:val="single" w:sz="6" w:space="0" w:color="auto"/>
              <w:right w:val="single" w:sz="6" w:space="0" w:color="auto"/>
            </w:tcBorders>
            <w:vAlign w:val="center"/>
          </w:tcPr>
          <w:p w14:paraId="51465A7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余惠娟</w:t>
            </w:r>
          </w:p>
        </w:tc>
        <w:tc>
          <w:tcPr>
            <w:tcW w:w="708" w:type="dxa"/>
            <w:tcBorders>
              <w:top w:val="single" w:sz="6" w:space="0" w:color="auto"/>
              <w:left w:val="single" w:sz="6" w:space="0" w:color="auto"/>
              <w:bottom w:val="single" w:sz="6" w:space="0" w:color="auto"/>
              <w:right w:val="single" w:sz="6" w:space="0" w:color="auto"/>
            </w:tcBorders>
            <w:vAlign w:val="center"/>
          </w:tcPr>
          <w:p w14:paraId="1308C9F1"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5337E60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1982.09</w:t>
            </w:r>
          </w:p>
        </w:tc>
        <w:tc>
          <w:tcPr>
            <w:tcW w:w="1134" w:type="dxa"/>
            <w:tcBorders>
              <w:top w:val="single" w:sz="6" w:space="0" w:color="auto"/>
              <w:left w:val="single" w:sz="6" w:space="0" w:color="auto"/>
              <w:bottom w:val="single" w:sz="6" w:space="0" w:color="auto"/>
              <w:right w:val="single" w:sz="6" w:space="0" w:color="auto"/>
            </w:tcBorders>
            <w:vAlign w:val="center"/>
          </w:tcPr>
          <w:p w14:paraId="2281C08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助理实验师</w:t>
            </w:r>
          </w:p>
        </w:tc>
        <w:tc>
          <w:tcPr>
            <w:tcW w:w="1275" w:type="dxa"/>
            <w:tcBorders>
              <w:top w:val="single" w:sz="6" w:space="0" w:color="auto"/>
              <w:left w:val="single" w:sz="6" w:space="0" w:color="auto"/>
              <w:bottom w:val="single" w:sz="6" w:space="0" w:color="auto"/>
              <w:right w:val="single" w:sz="6" w:space="0" w:color="auto"/>
            </w:tcBorders>
            <w:vAlign w:val="center"/>
          </w:tcPr>
          <w:p w14:paraId="66C447F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1309ED2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7EDAE460" w14:textId="75430F97" w:rsidR="00901B5D" w:rsidRPr="00CF7A70" w:rsidRDefault="006C624B" w:rsidP="00901B5D">
            <w:pPr>
              <w:pStyle w:val="ad"/>
              <w:rPr>
                <w:rFonts w:asciiTheme="minorEastAsia" w:hAnsiTheme="minorEastAsia" w:cs="Times New Roman"/>
                <w:color w:val="000000"/>
                <w:sz w:val="21"/>
                <w:szCs w:val="21"/>
              </w:rPr>
            </w:pPr>
            <w:r w:rsidRPr="00CF7A70">
              <w:rPr>
                <w:rFonts w:asciiTheme="minorEastAsia" w:hAnsiTheme="minorEastAsia" w:cs="Times New Roman"/>
                <w:sz w:val="21"/>
                <w:szCs w:val="21"/>
              </w:rPr>
              <w:t>博</w:t>
            </w:r>
            <w:r w:rsidR="00901B5D" w:rsidRPr="00CF7A70">
              <w:rPr>
                <w:rFonts w:asciiTheme="minorEastAsia" w:hAnsiTheme="minorEastAsia" w:cs="Times New Roman"/>
                <w:sz w:val="21"/>
                <w:szCs w:val="21"/>
              </w:rPr>
              <w:t>士</w:t>
            </w:r>
          </w:p>
        </w:tc>
        <w:tc>
          <w:tcPr>
            <w:tcW w:w="993" w:type="dxa"/>
            <w:tcBorders>
              <w:top w:val="single" w:sz="6" w:space="0" w:color="auto"/>
              <w:left w:val="single" w:sz="4" w:space="0" w:color="auto"/>
              <w:bottom w:val="single" w:sz="6" w:space="0" w:color="auto"/>
              <w:right w:val="single" w:sz="6" w:space="0" w:color="auto"/>
            </w:tcBorders>
            <w:vAlign w:val="center"/>
          </w:tcPr>
          <w:p w14:paraId="2E782B7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9410911"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A2B728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29</w:t>
            </w:r>
          </w:p>
        </w:tc>
        <w:tc>
          <w:tcPr>
            <w:tcW w:w="993" w:type="dxa"/>
            <w:tcBorders>
              <w:top w:val="single" w:sz="6" w:space="0" w:color="auto"/>
              <w:left w:val="single" w:sz="6" w:space="0" w:color="auto"/>
              <w:bottom w:val="single" w:sz="6" w:space="0" w:color="auto"/>
              <w:right w:val="single" w:sz="6" w:space="0" w:color="auto"/>
            </w:tcBorders>
            <w:vAlign w:val="center"/>
          </w:tcPr>
          <w:p w14:paraId="7FD55F8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曾尊祥</w:t>
            </w:r>
          </w:p>
        </w:tc>
        <w:tc>
          <w:tcPr>
            <w:tcW w:w="708" w:type="dxa"/>
            <w:tcBorders>
              <w:top w:val="single" w:sz="6" w:space="0" w:color="auto"/>
              <w:left w:val="single" w:sz="6" w:space="0" w:color="auto"/>
              <w:bottom w:val="single" w:sz="6" w:space="0" w:color="auto"/>
              <w:right w:val="single" w:sz="6" w:space="0" w:color="auto"/>
            </w:tcBorders>
            <w:vAlign w:val="center"/>
          </w:tcPr>
          <w:p w14:paraId="37BFEBD5"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58C7200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1973.11</w:t>
            </w:r>
          </w:p>
        </w:tc>
        <w:tc>
          <w:tcPr>
            <w:tcW w:w="1134" w:type="dxa"/>
            <w:tcBorders>
              <w:top w:val="single" w:sz="6" w:space="0" w:color="auto"/>
              <w:left w:val="single" w:sz="6" w:space="0" w:color="auto"/>
              <w:bottom w:val="single" w:sz="6" w:space="0" w:color="auto"/>
              <w:right w:val="single" w:sz="6" w:space="0" w:color="auto"/>
            </w:tcBorders>
            <w:vAlign w:val="center"/>
          </w:tcPr>
          <w:p w14:paraId="6A24514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助理实验师</w:t>
            </w:r>
          </w:p>
        </w:tc>
        <w:tc>
          <w:tcPr>
            <w:tcW w:w="1275" w:type="dxa"/>
            <w:tcBorders>
              <w:top w:val="single" w:sz="6" w:space="0" w:color="auto"/>
              <w:left w:val="single" w:sz="6" w:space="0" w:color="auto"/>
              <w:bottom w:val="single" w:sz="6" w:space="0" w:color="auto"/>
              <w:right w:val="single" w:sz="6" w:space="0" w:color="auto"/>
            </w:tcBorders>
            <w:vAlign w:val="center"/>
          </w:tcPr>
          <w:p w14:paraId="0E4E2AF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67D3255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2A4C4BC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sz w:val="21"/>
                <w:szCs w:val="21"/>
              </w:rPr>
              <w:t>本科</w:t>
            </w:r>
          </w:p>
        </w:tc>
        <w:tc>
          <w:tcPr>
            <w:tcW w:w="993" w:type="dxa"/>
            <w:tcBorders>
              <w:top w:val="single" w:sz="6" w:space="0" w:color="auto"/>
              <w:left w:val="single" w:sz="4" w:space="0" w:color="auto"/>
              <w:bottom w:val="single" w:sz="6" w:space="0" w:color="auto"/>
              <w:right w:val="single" w:sz="6" w:space="0" w:color="auto"/>
            </w:tcBorders>
            <w:vAlign w:val="center"/>
          </w:tcPr>
          <w:p w14:paraId="4C02FA1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1522179E"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F059A4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30</w:t>
            </w:r>
          </w:p>
        </w:tc>
        <w:tc>
          <w:tcPr>
            <w:tcW w:w="993" w:type="dxa"/>
            <w:tcBorders>
              <w:top w:val="single" w:sz="6" w:space="0" w:color="auto"/>
              <w:left w:val="single" w:sz="6" w:space="0" w:color="auto"/>
              <w:bottom w:val="single" w:sz="6" w:space="0" w:color="auto"/>
              <w:right w:val="single" w:sz="6" w:space="0" w:color="auto"/>
            </w:tcBorders>
            <w:vAlign w:val="center"/>
          </w:tcPr>
          <w:p w14:paraId="54FD86F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范雅楠</w:t>
            </w:r>
          </w:p>
        </w:tc>
        <w:tc>
          <w:tcPr>
            <w:tcW w:w="708" w:type="dxa"/>
            <w:tcBorders>
              <w:top w:val="single" w:sz="6" w:space="0" w:color="auto"/>
              <w:left w:val="single" w:sz="6" w:space="0" w:color="auto"/>
              <w:bottom w:val="single" w:sz="6" w:space="0" w:color="auto"/>
              <w:right w:val="single" w:sz="6" w:space="0" w:color="auto"/>
            </w:tcBorders>
            <w:vAlign w:val="center"/>
          </w:tcPr>
          <w:p w14:paraId="1D2F8966"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43B6D57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1987.07</w:t>
            </w:r>
          </w:p>
        </w:tc>
        <w:tc>
          <w:tcPr>
            <w:tcW w:w="1134" w:type="dxa"/>
            <w:tcBorders>
              <w:top w:val="single" w:sz="6" w:space="0" w:color="auto"/>
              <w:left w:val="single" w:sz="6" w:space="0" w:color="auto"/>
              <w:bottom w:val="single" w:sz="6" w:space="0" w:color="auto"/>
              <w:right w:val="single" w:sz="6" w:space="0" w:color="auto"/>
            </w:tcBorders>
            <w:vAlign w:val="center"/>
          </w:tcPr>
          <w:p w14:paraId="5827EDA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0ED5EF9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4054993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0885CEE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105E850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12A44C2B"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7F0B31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31</w:t>
            </w:r>
          </w:p>
        </w:tc>
        <w:tc>
          <w:tcPr>
            <w:tcW w:w="993" w:type="dxa"/>
            <w:tcBorders>
              <w:top w:val="single" w:sz="6" w:space="0" w:color="auto"/>
              <w:left w:val="single" w:sz="6" w:space="0" w:color="auto"/>
              <w:bottom w:val="single" w:sz="6" w:space="0" w:color="auto"/>
              <w:right w:val="single" w:sz="6" w:space="0" w:color="auto"/>
            </w:tcBorders>
            <w:vAlign w:val="center"/>
          </w:tcPr>
          <w:p w14:paraId="4814012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浮</w:t>
            </w:r>
            <w:proofErr w:type="gramStart"/>
            <w:r w:rsidRPr="00CF7A70">
              <w:rPr>
                <w:rFonts w:asciiTheme="minorEastAsia" w:hAnsiTheme="minorEastAsia" w:cs="Times New Roman"/>
                <w:color w:val="000000"/>
                <w:sz w:val="21"/>
                <w:szCs w:val="21"/>
              </w:rPr>
              <w:t>钰</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427E0A8B"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78673F4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1990.09</w:t>
            </w:r>
          </w:p>
        </w:tc>
        <w:tc>
          <w:tcPr>
            <w:tcW w:w="1134" w:type="dxa"/>
            <w:tcBorders>
              <w:top w:val="single" w:sz="6" w:space="0" w:color="auto"/>
              <w:left w:val="single" w:sz="6" w:space="0" w:color="auto"/>
              <w:bottom w:val="single" w:sz="6" w:space="0" w:color="auto"/>
              <w:right w:val="single" w:sz="6" w:space="0" w:color="auto"/>
            </w:tcBorders>
            <w:vAlign w:val="center"/>
          </w:tcPr>
          <w:p w14:paraId="2BF2626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0CB5CF7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35E54EC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90C828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2FF9865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64FAAE7"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40AD1C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32</w:t>
            </w:r>
          </w:p>
        </w:tc>
        <w:tc>
          <w:tcPr>
            <w:tcW w:w="993" w:type="dxa"/>
            <w:tcBorders>
              <w:top w:val="single" w:sz="6" w:space="0" w:color="auto"/>
              <w:left w:val="single" w:sz="6" w:space="0" w:color="auto"/>
              <w:bottom w:val="single" w:sz="6" w:space="0" w:color="auto"/>
              <w:right w:val="single" w:sz="6" w:space="0" w:color="auto"/>
            </w:tcBorders>
            <w:vAlign w:val="center"/>
          </w:tcPr>
          <w:p w14:paraId="6E1FB0E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李莲云</w:t>
            </w:r>
          </w:p>
        </w:tc>
        <w:tc>
          <w:tcPr>
            <w:tcW w:w="708" w:type="dxa"/>
            <w:tcBorders>
              <w:top w:val="single" w:sz="6" w:space="0" w:color="auto"/>
              <w:left w:val="single" w:sz="6" w:space="0" w:color="auto"/>
              <w:bottom w:val="single" w:sz="6" w:space="0" w:color="auto"/>
              <w:right w:val="single" w:sz="6" w:space="0" w:color="auto"/>
            </w:tcBorders>
            <w:vAlign w:val="center"/>
          </w:tcPr>
          <w:p w14:paraId="50D2DC1F"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4453664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1975.06</w:t>
            </w:r>
          </w:p>
        </w:tc>
        <w:tc>
          <w:tcPr>
            <w:tcW w:w="1134" w:type="dxa"/>
            <w:tcBorders>
              <w:top w:val="single" w:sz="6" w:space="0" w:color="auto"/>
              <w:left w:val="single" w:sz="6" w:space="0" w:color="auto"/>
              <w:bottom w:val="single" w:sz="6" w:space="0" w:color="auto"/>
              <w:right w:val="single" w:sz="6" w:space="0" w:color="auto"/>
            </w:tcBorders>
            <w:vAlign w:val="center"/>
          </w:tcPr>
          <w:p w14:paraId="4E889E6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6A315D4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02D4962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0905D4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大专</w:t>
            </w:r>
          </w:p>
        </w:tc>
        <w:tc>
          <w:tcPr>
            <w:tcW w:w="993" w:type="dxa"/>
            <w:tcBorders>
              <w:top w:val="single" w:sz="6" w:space="0" w:color="auto"/>
              <w:left w:val="single" w:sz="4" w:space="0" w:color="auto"/>
              <w:bottom w:val="single" w:sz="6" w:space="0" w:color="auto"/>
              <w:right w:val="single" w:sz="6" w:space="0" w:color="auto"/>
            </w:tcBorders>
            <w:vAlign w:val="center"/>
          </w:tcPr>
          <w:p w14:paraId="2D587A1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147B868"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95C39C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33</w:t>
            </w:r>
          </w:p>
        </w:tc>
        <w:tc>
          <w:tcPr>
            <w:tcW w:w="993" w:type="dxa"/>
            <w:tcBorders>
              <w:top w:val="single" w:sz="6" w:space="0" w:color="auto"/>
              <w:left w:val="single" w:sz="6" w:space="0" w:color="auto"/>
              <w:bottom w:val="single" w:sz="6" w:space="0" w:color="auto"/>
              <w:right w:val="single" w:sz="6" w:space="0" w:color="auto"/>
            </w:tcBorders>
            <w:vAlign w:val="center"/>
          </w:tcPr>
          <w:p w14:paraId="5220992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刘红梅</w:t>
            </w:r>
          </w:p>
        </w:tc>
        <w:tc>
          <w:tcPr>
            <w:tcW w:w="708" w:type="dxa"/>
            <w:tcBorders>
              <w:top w:val="single" w:sz="6" w:space="0" w:color="auto"/>
              <w:left w:val="single" w:sz="6" w:space="0" w:color="auto"/>
              <w:bottom w:val="single" w:sz="6" w:space="0" w:color="auto"/>
              <w:right w:val="single" w:sz="6" w:space="0" w:color="auto"/>
            </w:tcBorders>
            <w:vAlign w:val="center"/>
          </w:tcPr>
          <w:p w14:paraId="47A02032"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64FFEC6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1985.09</w:t>
            </w:r>
          </w:p>
        </w:tc>
        <w:tc>
          <w:tcPr>
            <w:tcW w:w="1134" w:type="dxa"/>
            <w:tcBorders>
              <w:top w:val="single" w:sz="6" w:space="0" w:color="auto"/>
              <w:left w:val="single" w:sz="6" w:space="0" w:color="auto"/>
              <w:bottom w:val="single" w:sz="6" w:space="0" w:color="auto"/>
              <w:right w:val="single" w:sz="6" w:space="0" w:color="auto"/>
            </w:tcBorders>
            <w:vAlign w:val="center"/>
          </w:tcPr>
          <w:p w14:paraId="491C841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6603E59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3E8C4C3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2753C85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5438C76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482E325F"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77A216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34</w:t>
            </w:r>
          </w:p>
        </w:tc>
        <w:tc>
          <w:tcPr>
            <w:tcW w:w="993" w:type="dxa"/>
            <w:tcBorders>
              <w:top w:val="single" w:sz="6" w:space="0" w:color="auto"/>
              <w:left w:val="single" w:sz="6" w:space="0" w:color="auto"/>
              <w:bottom w:val="single" w:sz="6" w:space="0" w:color="auto"/>
              <w:right w:val="single" w:sz="6" w:space="0" w:color="auto"/>
            </w:tcBorders>
            <w:vAlign w:val="center"/>
          </w:tcPr>
          <w:p w14:paraId="0360726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薛玮</w:t>
            </w:r>
          </w:p>
        </w:tc>
        <w:tc>
          <w:tcPr>
            <w:tcW w:w="708" w:type="dxa"/>
            <w:tcBorders>
              <w:top w:val="single" w:sz="6" w:space="0" w:color="auto"/>
              <w:left w:val="single" w:sz="6" w:space="0" w:color="auto"/>
              <w:bottom w:val="single" w:sz="6" w:space="0" w:color="auto"/>
              <w:right w:val="single" w:sz="6" w:space="0" w:color="auto"/>
            </w:tcBorders>
            <w:vAlign w:val="center"/>
          </w:tcPr>
          <w:p w14:paraId="2611377A" w14:textId="019571E7" w:rsidR="00901B5D" w:rsidRPr="00CF7A70" w:rsidRDefault="006C624B"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D8A124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1984.05</w:t>
            </w:r>
          </w:p>
        </w:tc>
        <w:tc>
          <w:tcPr>
            <w:tcW w:w="1134" w:type="dxa"/>
            <w:tcBorders>
              <w:top w:val="single" w:sz="6" w:space="0" w:color="auto"/>
              <w:left w:val="single" w:sz="6" w:space="0" w:color="auto"/>
              <w:bottom w:val="single" w:sz="6" w:space="0" w:color="auto"/>
              <w:right w:val="single" w:sz="6" w:space="0" w:color="auto"/>
            </w:tcBorders>
            <w:vAlign w:val="center"/>
          </w:tcPr>
          <w:p w14:paraId="34ECB25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7781BCF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473C47D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6E9E098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3FE17AB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54BBF4D"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F4F499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35</w:t>
            </w:r>
          </w:p>
        </w:tc>
        <w:tc>
          <w:tcPr>
            <w:tcW w:w="993" w:type="dxa"/>
            <w:tcBorders>
              <w:top w:val="single" w:sz="6" w:space="0" w:color="auto"/>
              <w:left w:val="single" w:sz="6" w:space="0" w:color="auto"/>
              <w:bottom w:val="single" w:sz="6" w:space="0" w:color="auto"/>
              <w:right w:val="single" w:sz="6" w:space="0" w:color="auto"/>
            </w:tcBorders>
            <w:vAlign w:val="center"/>
          </w:tcPr>
          <w:p w14:paraId="0FC61E7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张丽杰</w:t>
            </w:r>
          </w:p>
        </w:tc>
        <w:tc>
          <w:tcPr>
            <w:tcW w:w="708" w:type="dxa"/>
            <w:tcBorders>
              <w:top w:val="single" w:sz="6" w:space="0" w:color="auto"/>
              <w:left w:val="single" w:sz="6" w:space="0" w:color="auto"/>
              <w:bottom w:val="single" w:sz="6" w:space="0" w:color="auto"/>
              <w:right w:val="single" w:sz="6" w:space="0" w:color="auto"/>
            </w:tcBorders>
            <w:vAlign w:val="center"/>
          </w:tcPr>
          <w:p w14:paraId="3E8B6617"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04D8564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1990.07</w:t>
            </w:r>
          </w:p>
        </w:tc>
        <w:tc>
          <w:tcPr>
            <w:tcW w:w="1134" w:type="dxa"/>
            <w:tcBorders>
              <w:top w:val="single" w:sz="6" w:space="0" w:color="auto"/>
              <w:left w:val="single" w:sz="6" w:space="0" w:color="auto"/>
              <w:bottom w:val="single" w:sz="6" w:space="0" w:color="auto"/>
              <w:right w:val="single" w:sz="6" w:space="0" w:color="auto"/>
            </w:tcBorders>
            <w:vAlign w:val="center"/>
          </w:tcPr>
          <w:p w14:paraId="7A73888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3D4AC5D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7893C41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其它</w:t>
            </w:r>
          </w:p>
        </w:tc>
        <w:tc>
          <w:tcPr>
            <w:tcW w:w="850" w:type="dxa"/>
            <w:tcBorders>
              <w:top w:val="single" w:sz="6" w:space="0" w:color="auto"/>
              <w:left w:val="single" w:sz="4" w:space="0" w:color="auto"/>
              <w:bottom w:val="single" w:sz="6" w:space="0" w:color="auto"/>
              <w:right w:val="single" w:sz="4" w:space="0" w:color="auto"/>
            </w:tcBorders>
            <w:vAlign w:val="center"/>
          </w:tcPr>
          <w:p w14:paraId="57D7303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7561000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E9DF0C4"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5F6B90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36</w:t>
            </w:r>
          </w:p>
        </w:tc>
        <w:tc>
          <w:tcPr>
            <w:tcW w:w="993" w:type="dxa"/>
            <w:tcBorders>
              <w:top w:val="single" w:sz="6" w:space="0" w:color="auto"/>
              <w:left w:val="single" w:sz="6" w:space="0" w:color="auto"/>
              <w:bottom w:val="single" w:sz="6" w:space="0" w:color="auto"/>
              <w:right w:val="single" w:sz="6" w:space="0" w:color="auto"/>
            </w:tcBorders>
            <w:vAlign w:val="center"/>
          </w:tcPr>
          <w:p w14:paraId="4525030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郑赛利</w:t>
            </w:r>
          </w:p>
        </w:tc>
        <w:tc>
          <w:tcPr>
            <w:tcW w:w="708" w:type="dxa"/>
            <w:tcBorders>
              <w:top w:val="single" w:sz="6" w:space="0" w:color="auto"/>
              <w:left w:val="single" w:sz="6" w:space="0" w:color="auto"/>
              <w:bottom w:val="single" w:sz="6" w:space="0" w:color="auto"/>
              <w:right w:val="single" w:sz="6" w:space="0" w:color="auto"/>
            </w:tcBorders>
            <w:vAlign w:val="center"/>
          </w:tcPr>
          <w:p w14:paraId="37F21A4E"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5DE7F85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1986.04</w:t>
            </w:r>
          </w:p>
        </w:tc>
        <w:tc>
          <w:tcPr>
            <w:tcW w:w="1134" w:type="dxa"/>
            <w:tcBorders>
              <w:top w:val="single" w:sz="6" w:space="0" w:color="auto"/>
              <w:left w:val="single" w:sz="6" w:space="0" w:color="auto"/>
              <w:bottom w:val="single" w:sz="6" w:space="0" w:color="auto"/>
              <w:right w:val="single" w:sz="6" w:space="0" w:color="auto"/>
            </w:tcBorders>
            <w:vAlign w:val="center"/>
          </w:tcPr>
          <w:p w14:paraId="272F829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实验员</w:t>
            </w:r>
          </w:p>
        </w:tc>
        <w:tc>
          <w:tcPr>
            <w:tcW w:w="1275" w:type="dxa"/>
            <w:tcBorders>
              <w:top w:val="single" w:sz="6" w:space="0" w:color="auto"/>
              <w:left w:val="single" w:sz="6" w:space="0" w:color="auto"/>
              <w:bottom w:val="single" w:sz="6" w:space="0" w:color="auto"/>
              <w:right w:val="single" w:sz="6" w:space="0" w:color="auto"/>
            </w:tcBorders>
            <w:vAlign w:val="center"/>
          </w:tcPr>
          <w:p w14:paraId="64B2ACC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技术人员</w:t>
            </w:r>
          </w:p>
        </w:tc>
        <w:tc>
          <w:tcPr>
            <w:tcW w:w="819" w:type="dxa"/>
            <w:tcBorders>
              <w:top w:val="single" w:sz="6" w:space="0" w:color="auto"/>
              <w:left w:val="single" w:sz="6" w:space="0" w:color="auto"/>
              <w:bottom w:val="single" w:sz="6" w:space="0" w:color="auto"/>
              <w:right w:val="single" w:sz="6" w:space="0" w:color="auto"/>
            </w:tcBorders>
            <w:vAlign w:val="center"/>
          </w:tcPr>
          <w:p w14:paraId="359B562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2344629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14:paraId="1188227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3E32D66"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C2A4D0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37</w:t>
            </w:r>
          </w:p>
        </w:tc>
        <w:tc>
          <w:tcPr>
            <w:tcW w:w="993" w:type="dxa"/>
            <w:tcBorders>
              <w:top w:val="single" w:sz="6" w:space="0" w:color="auto"/>
              <w:left w:val="single" w:sz="6" w:space="0" w:color="auto"/>
              <w:bottom w:val="single" w:sz="6" w:space="0" w:color="auto"/>
              <w:right w:val="single" w:sz="6" w:space="0" w:color="auto"/>
            </w:tcBorders>
            <w:vAlign w:val="center"/>
          </w:tcPr>
          <w:p w14:paraId="7DD98D0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曾锋</w:t>
            </w:r>
          </w:p>
        </w:tc>
        <w:tc>
          <w:tcPr>
            <w:tcW w:w="708" w:type="dxa"/>
            <w:tcBorders>
              <w:top w:val="single" w:sz="6" w:space="0" w:color="auto"/>
              <w:left w:val="single" w:sz="6" w:space="0" w:color="auto"/>
              <w:bottom w:val="single" w:sz="6" w:space="0" w:color="auto"/>
              <w:right w:val="single" w:sz="6" w:space="0" w:color="auto"/>
            </w:tcBorders>
            <w:vAlign w:val="center"/>
          </w:tcPr>
          <w:p w14:paraId="1E047268"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2BA5B50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1964.04</w:t>
            </w:r>
          </w:p>
        </w:tc>
        <w:tc>
          <w:tcPr>
            <w:tcW w:w="1134" w:type="dxa"/>
            <w:tcBorders>
              <w:top w:val="single" w:sz="6" w:space="0" w:color="auto"/>
              <w:left w:val="single" w:sz="6" w:space="0" w:color="auto"/>
              <w:bottom w:val="single" w:sz="6" w:space="0" w:color="auto"/>
              <w:right w:val="single" w:sz="6" w:space="0" w:color="auto"/>
            </w:tcBorders>
            <w:vAlign w:val="center"/>
          </w:tcPr>
          <w:p w14:paraId="0F1FB98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4F1DF31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B02D0C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460F667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57D9A6D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7B3AB1EE"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D5175F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38</w:t>
            </w:r>
          </w:p>
        </w:tc>
        <w:tc>
          <w:tcPr>
            <w:tcW w:w="993" w:type="dxa"/>
            <w:tcBorders>
              <w:top w:val="single" w:sz="6" w:space="0" w:color="auto"/>
              <w:left w:val="single" w:sz="6" w:space="0" w:color="auto"/>
              <w:bottom w:val="single" w:sz="6" w:space="0" w:color="auto"/>
              <w:right w:val="single" w:sz="6" w:space="0" w:color="auto"/>
            </w:tcBorders>
            <w:vAlign w:val="center"/>
          </w:tcPr>
          <w:p w14:paraId="4927BC1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陈六平</w:t>
            </w:r>
          </w:p>
        </w:tc>
        <w:tc>
          <w:tcPr>
            <w:tcW w:w="708" w:type="dxa"/>
            <w:tcBorders>
              <w:top w:val="single" w:sz="6" w:space="0" w:color="auto"/>
              <w:left w:val="single" w:sz="6" w:space="0" w:color="auto"/>
              <w:bottom w:val="single" w:sz="6" w:space="0" w:color="auto"/>
              <w:right w:val="single" w:sz="6" w:space="0" w:color="auto"/>
            </w:tcBorders>
            <w:vAlign w:val="center"/>
          </w:tcPr>
          <w:p w14:paraId="14673751"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56C1CF0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1962.11</w:t>
            </w:r>
          </w:p>
        </w:tc>
        <w:tc>
          <w:tcPr>
            <w:tcW w:w="1134" w:type="dxa"/>
            <w:tcBorders>
              <w:top w:val="single" w:sz="6" w:space="0" w:color="auto"/>
              <w:left w:val="single" w:sz="6" w:space="0" w:color="auto"/>
              <w:bottom w:val="single" w:sz="6" w:space="0" w:color="auto"/>
              <w:right w:val="single" w:sz="6" w:space="0" w:color="auto"/>
            </w:tcBorders>
            <w:vAlign w:val="center"/>
          </w:tcPr>
          <w:p w14:paraId="6431218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4BDF2E6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C03E56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4C84A54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17C4FD6B"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省教学</w:t>
            </w:r>
            <w:proofErr w:type="gramEnd"/>
            <w:r w:rsidRPr="00CF7A70">
              <w:rPr>
                <w:rFonts w:asciiTheme="minorEastAsia" w:hAnsiTheme="minorEastAsia" w:cs="Times New Roman"/>
                <w:color w:val="000000"/>
                <w:sz w:val="21"/>
                <w:szCs w:val="21"/>
              </w:rPr>
              <w:t>名师</w:t>
            </w:r>
          </w:p>
        </w:tc>
      </w:tr>
      <w:tr w:rsidR="00901B5D" w:rsidRPr="00113BEC" w14:paraId="4AA0982E"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5C9034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39</w:t>
            </w:r>
          </w:p>
        </w:tc>
        <w:tc>
          <w:tcPr>
            <w:tcW w:w="993" w:type="dxa"/>
            <w:tcBorders>
              <w:top w:val="single" w:sz="6" w:space="0" w:color="auto"/>
              <w:left w:val="single" w:sz="6" w:space="0" w:color="auto"/>
              <w:bottom w:val="single" w:sz="6" w:space="0" w:color="auto"/>
              <w:right w:val="single" w:sz="6" w:space="0" w:color="auto"/>
            </w:tcBorders>
            <w:vAlign w:val="center"/>
          </w:tcPr>
          <w:p w14:paraId="5B8F928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陈水挟</w:t>
            </w:r>
          </w:p>
        </w:tc>
        <w:tc>
          <w:tcPr>
            <w:tcW w:w="708" w:type="dxa"/>
            <w:tcBorders>
              <w:top w:val="single" w:sz="6" w:space="0" w:color="auto"/>
              <w:left w:val="single" w:sz="6" w:space="0" w:color="auto"/>
              <w:bottom w:val="single" w:sz="6" w:space="0" w:color="auto"/>
              <w:right w:val="single" w:sz="6" w:space="0" w:color="auto"/>
            </w:tcBorders>
            <w:vAlign w:val="center"/>
          </w:tcPr>
          <w:p w14:paraId="2DF56025"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3976452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1963.07</w:t>
            </w:r>
          </w:p>
        </w:tc>
        <w:tc>
          <w:tcPr>
            <w:tcW w:w="1134" w:type="dxa"/>
            <w:tcBorders>
              <w:top w:val="single" w:sz="6" w:space="0" w:color="auto"/>
              <w:left w:val="single" w:sz="6" w:space="0" w:color="auto"/>
              <w:bottom w:val="single" w:sz="6" w:space="0" w:color="auto"/>
              <w:right w:val="single" w:sz="6" w:space="0" w:color="auto"/>
            </w:tcBorders>
            <w:vAlign w:val="center"/>
          </w:tcPr>
          <w:p w14:paraId="0946ED1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010246A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F5C359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1F8127B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38DE7E5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D0CC35B"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DFB03B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40</w:t>
            </w:r>
          </w:p>
        </w:tc>
        <w:tc>
          <w:tcPr>
            <w:tcW w:w="993" w:type="dxa"/>
            <w:tcBorders>
              <w:top w:val="single" w:sz="6" w:space="0" w:color="auto"/>
              <w:left w:val="single" w:sz="6" w:space="0" w:color="auto"/>
              <w:bottom w:val="single" w:sz="6" w:space="0" w:color="auto"/>
              <w:right w:val="single" w:sz="6" w:space="0" w:color="auto"/>
            </w:tcBorders>
            <w:vAlign w:val="center"/>
          </w:tcPr>
          <w:p w14:paraId="71CB3A2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戴宗</w:t>
            </w:r>
          </w:p>
        </w:tc>
        <w:tc>
          <w:tcPr>
            <w:tcW w:w="708" w:type="dxa"/>
            <w:tcBorders>
              <w:top w:val="single" w:sz="6" w:space="0" w:color="auto"/>
              <w:left w:val="single" w:sz="6" w:space="0" w:color="auto"/>
              <w:bottom w:val="single" w:sz="6" w:space="0" w:color="auto"/>
              <w:right w:val="single" w:sz="6" w:space="0" w:color="auto"/>
            </w:tcBorders>
            <w:vAlign w:val="center"/>
          </w:tcPr>
          <w:p w14:paraId="1C820757"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4360581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1976.08</w:t>
            </w:r>
          </w:p>
        </w:tc>
        <w:tc>
          <w:tcPr>
            <w:tcW w:w="1134" w:type="dxa"/>
            <w:tcBorders>
              <w:top w:val="single" w:sz="6" w:space="0" w:color="auto"/>
              <w:left w:val="single" w:sz="6" w:space="0" w:color="auto"/>
              <w:bottom w:val="single" w:sz="6" w:space="0" w:color="auto"/>
              <w:right w:val="single" w:sz="6" w:space="0" w:color="auto"/>
            </w:tcBorders>
            <w:vAlign w:val="center"/>
          </w:tcPr>
          <w:p w14:paraId="622143A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312C2AF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0679176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E83A3C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4B300A6D"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优青</w:t>
            </w:r>
            <w:proofErr w:type="gramEnd"/>
          </w:p>
        </w:tc>
      </w:tr>
      <w:tr w:rsidR="00901B5D" w:rsidRPr="00113BEC" w14:paraId="5F0C8878"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DAF1FA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41</w:t>
            </w:r>
          </w:p>
        </w:tc>
        <w:tc>
          <w:tcPr>
            <w:tcW w:w="993" w:type="dxa"/>
            <w:tcBorders>
              <w:top w:val="single" w:sz="6" w:space="0" w:color="auto"/>
              <w:left w:val="single" w:sz="6" w:space="0" w:color="auto"/>
              <w:bottom w:val="single" w:sz="6" w:space="0" w:color="auto"/>
              <w:right w:val="single" w:sz="6" w:space="0" w:color="auto"/>
            </w:tcBorders>
            <w:vAlign w:val="center"/>
          </w:tcPr>
          <w:p w14:paraId="025EEA5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符若文</w:t>
            </w:r>
          </w:p>
        </w:tc>
        <w:tc>
          <w:tcPr>
            <w:tcW w:w="708" w:type="dxa"/>
            <w:tcBorders>
              <w:top w:val="single" w:sz="6" w:space="0" w:color="auto"/>
              <w:left w:val="single" w:sz="6" w:space="0" w:color="auto"/>
              <w:bottom w:val="single" w:sz="6" w:space="0" w:color="auto"/>
              <w:right w:val="single" w:sz="6" w:space="0" w:color="auto"/>
            </w:tcBorders>
            <w:vAlign w:val="center"/>
          </w:tcPr>
          <w:p w14:paraId="0E51ECAC"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7F131C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1958.1</w:t>
            </w:r>
          </w:p>
        </w:tc>
        <w:tc>
          <w:tcPr>
            <w:tcW w:w="1134" w:type="dxa"/>
            <w:tcBorders>
              <w:top w:val="single" w:sz="6" w:space="0" w:color="auto"/>
              <w:left w:val="single" w:sz="6" w:space="0" w:color="auto"/>
              <w:bottom w:val="single" w:sz="6" w:space="0" w:color="auto"/>
              <w:right w:val="single" w:sz="6" w:space="0" w:color="auto"/>
            </w:tcBorders>
            <w:vAlign w:val="center"/>
          </w:tcPr>
          <w:p w14:paraId="7B0F0E4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0BA3D78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78FCA6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255B1E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3C95EF5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7F86E1CE"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EDC3A9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42</w:t>
            </w:r>
          </w:p>
        </w:tc>
        <w:tc>
          <w:tcPr>
            <w:tcW w:w="993" w:type="dxa"/>
            <w:tcBorders>
              <w:top w:val="single" w:sz="6" w:space="0" w:color="auto"/>
              <w:left w:val="single" w:sz="6" w:space="0" w:color="auto"/>
              <w:bottom w:val="single" w:sz="6" w:space="0" w:color="auto"/>
              <w:right w:val="single" w:sz="6" w:space="0" w:color="auto"/>
            </w:tcBorders>
            <w:vAlign w:val="center"/>
          </w:tcPr>
          <w:p w14:paraId="61C061E9"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甘峰</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2C79042F"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39A23F1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1964.01</w:t>
            </w:r>
          </w:p>
        </w:tc>
        <w:tc>
          <w:tcPr>
            <w:tcW w:w="1134" w:type="dxa"/>
            <w:tcBorders>
              <w:top w:val="single" w:sz="6" w:space="0" w:color="auto"/>
              <w:left w:val="single" w:sz="6" w:space="0" w:color="auto"/>
              <w:bottom w:val="single" w:sz="6" w:space="0" w:color="auto"/>
              <w:right w:val="single" w:sz="6" w:space="0" w:color="auto"/>
            </w:tcBorders>
            <w:vAlign w:val="center"/>
          </w:tcPr>
          <w:p w14:paraId="205A274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3DA26A5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1AD5B23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1322CD7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392FF2E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18BED184"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491A42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43</w:t>
            </w:r>
          </w:p>
        </w:tc>
        <w:tc>
          <w:tcPr>
            <w:tcW w:w="993" w:type="dxa"/>
            <w:tcBorders>
              <w:top w:val="single" w:sz="6" w:space="0" w:color="auto"/>
              <w:left w:val="single" w:sz="6" w:space="0" w:color="auto"/>
              <w:bottom w:val="single" w:sz="6" w:space="0" w:color="auto"/>
              <w:right w:val="single" w:sz="6" w:space="0" w:color="auto"/>
            </w:tcBorders>
            <w:vAlign w:val="center"/>
          </w:tcPr>
          <w:p w14:paraId="12526F6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洪炜</w:t>
            </w:r>
          </w:p>
        </w:tc>
        <w:tc>
          <w:tcPr>
            <w:tcW w:w="708" w:type="dxa"/>
            <w:tcBorders>
              <w:top w:val="single" w:sz="6" w:space="0" w:color="auto"/>
              <w:left w:val="single" w:sz="6" w:space="0" w:color="auto"/>
              <w:bottom w:val="single" w:sz="6" w:space="0" w:color="auto"/>
              <w:right w:val="single" w:sz="6" w:space="0" w:color="auto"/>
            </w:tcBorders>
            <w:vAlign w:val="center"/>
          </w:tcPr>
          <w:p w14:paraId="7F88FEDC"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45A6377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1986.1</w:t>
            </w:r>
          </w:p>
        </w:tc>
        <w:tc>
          <w:tcPr>
            <w:tcW w:w="1134" w:type="dxa"/>
            <w:tcBorders>
              <w:top w:val="single" w:sz="6" w:space="0" w:color="auto"/>
              <w:left w:val="single" w:sz="6" w:space="0" w:color="auto"/>
              <w:bottom w:val="single" w:sz="6" w:space="0" w:color="auto"/>
              <w:right w:val="single" w:sz="6" w:space="0" w:color="auto"/>
            </w:tcBorders>
            <w:vAlign w:val="center"/>
          </w:tcPr>
          <w:p w14:paraId="14AA4EF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64A3E37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7E5A63F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CB9A76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95764B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AE95103"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B78680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44</w:t>
            </w:r>
          </w:p>
        </w:tc>
        <w:tc>
          <w:tcPr>
            <w:tcW w:w="993" w:type="dxa"/>
            <w:tcBorders>
              <w:top w:val="single" w:sz="6" w:space="0" w:color="auto"/>
              <w:left w:val="single" w:sz="6" w:space="0" w:color="auto"/>
              <w:bottom w:val="single" w:sz="6" w:space="0" w:color="auto"/>
              <w:right w:val="single" w:sz="6" w:space="0" w:color="auto"/>
            </w:tcBorders>
            <w:vAlign w:val="center"/>
          </w:tcPr>
          <w:p w14:paraId="053CB64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胡玉玲</w:t>
            </w:r>
          </w:p>
        </w:tc>
        <w:tc>
          <w:tcPr>
            <w:tcW w:w="708" w:type="dxa"/>
            <w:tcBorders>
              <w:top w:val="single" w:sz="6" w:space="0" w:color="auto"/>
              <w:left w:val="single" w:sz="6" w:space="0" w:color="auto"/>
              <w:bottom w:val="single" w:sz="6" w:space="0" w:color="auto"/>
              <w:right w:val="single" w:sz="6" w:space="0" w:color="auto"/>
            </w:tcBorders>
            <w:vAlign w:val="center"/>
          </w:tcPr>
          <w:p w14:paraId="0529AFDE"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2B4C849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1973.1</w:t>
            </w:r>
          </w:p>
        </w:tc>
        <w:tc>
          <w:tcPr>
            <w:tcW w:w="1134" w:type="dxa"/>
            <w:tcBorders>
              <w:top w:val="single" w:sz="6" w:space="0" w:color="auto"/>
              <w:left w:val="single" w:sz="6" w:space="0" w:color="auto"/>
              <w:bottom w:val="single" w:sz="6" w:space="0" w:color="auto"/>
              <w:right w:val="single" w:sz="6" w:space="0" w:color="auto"/>
            </w:tcBorders>
            <w:vAlign w:val="center"/>
          </w:tcPr>
          <w:p w14:paraId="3188078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4A966C8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07CDB19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792292B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3E6384C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518C709"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3D5929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45</w:t>
            </w:r>
          </w:p>
        </w:tc>
        <w:tc>
          <w:tcPr>
            <w:tcW w:w="993" w:type="dxa"/>
            <w:tcBorders>
              <w:top w:val="single" w:sz="6" w:space="0" w:color="auto"/>
              <w:left w:val="single" w:sz="6" w:space="0" w:color="auto"/>
              <w:bottom w:val="single" w:sz="6" w:space="0" w:color="auto"/>
              <w:right w:val="single" w:sz="6" w:space="0" w:color="auto"/>
            </w:tcBorders>
            <w:vAlign w:val="center"/>
          </w:tcPr>
          <w:p w14:paraId="23659508"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黄哲钢</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0B131625"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64552C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1976.03</w:t>
            </w:r>
          </w:p>
        </w:tc>
        <w:tc>
          <w:tcPr>
            <w:tcW w:w="1134" w:type="dxa"/>
            <w:tcBorders>
              <w:top w:val="single" w:sz="6" w:space="0" w:color="auto"/>
              <w:left w:val="single" w:sz="6" w:space="0" w:color="auto"/>
              <w:bottom w:val="single" w:sz="6" w:space="0" w:color="auto"/>
              <w:right w:val="single" w:sz="6" w:space="0" w:color="auto"/>
            </w:tcBorders>
            <w:vAlign w:val="center"/>
          </w:tcPr>
          <w:p w14:paraId="5C862F4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22D0A89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39E13F2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1140131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228DFA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6C4E2D3"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298750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46</w:t>
            </w:r>
          </w:p>
        </w:tc>
        <w:tc>
          <w:tcPr>
            <w:tcW w:w="993" w:type="dxa"/>
            <w:tcBorders>
              <w:top w:val="single" w:sz="6" w:space="0" w:color="auto"/>
              <w:left w:val="single" w:sz="6" w:space="0" w:color="auto"/>
              <w:bottom w:val="single" w:sz="6" w:space="0" w:color="auto"/>
              <w:right w:val="single" w:sz="6" w:space="0" w:color="auto"/>
            </w:tcBorders>
            <w:vAlign w:val="center"/>
          </w:tcPr>
          <w:p w14:paraId="1DCEF97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李谷</w:t>
            </w:r>
          </w:p>
        </w:tc>
        <w:tc>
          <w:tcPr>
            <w:tcW w:w="708" w:type="dxa"/>
            <w:tcBorders>
              <w:top w:val="single" w:sz="6" w:space="0" w:color="auto"/>
              <w:left w:val="single" w:sz="6" w:space="0" w:color="auto"/>
              <w:bottom w:val="single" w:sz="6" w:space="0" w:color="auto"/>
              <w:right w:val="single" w:sz="6" w:space="0" w:color="auto"/>
            </w:tcBorders>
            <w:vAlign w:val="center"/>
          </w:tcPr>
          <w:p w14:paraId="28463017"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27AFA99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1968.1</w:t>
            </w:r>
          </w:p>
        </w:tc>
        <w:tc>
          <w:tcPr>
            <w:tcW w:w="1134" w:type="dxa"/>
            <w:tcBorders>
              <w:top w:val="single" w:sz="6" w:space="0" w:color="auto"/>
              <w:left w:val="single" w:sz="6" w:space="0" w:color="auto"/>
              <w:bottom w:val="single" w:sz="6" w:space="0" w:color="auto"/>
              <w:right w:val="single" w:sz="6" w:space="0" w:color="auto"/>
            </w:tcBorders>
            <w:vAlign w:val="center"/>
          </w:tcPr>
          <w:p w14:paraId="190ABBE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4BD7A53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AEB464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1EF46E0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22D168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80CAC9C"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A3E869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47</w:t>
            </w:r>
          </w:p>
        </w:tc>
        <w:tc>
          <w:tcPr>
            <w:tcW w:w="993" w:type="dxa"/>
            <w:tcBorders>
              <w:top w:val="single" w:sz="6" w:space="0" w:color="auto"/>
              <w:left w:val="single" w:sz="6" w:space="0" w:color="auto"/>
              <w:bottom w:val="single" w:sz="6" w:space="0" w:color="auto"/>
              <w:right w:val="single" w:sz="6" w:space="0" w:color="auto"/>
            </w:tcBorders>
            <w:vAlign w:val="center"/>
          </w:tcPr>
          <w:p w14:paraId="0BBDB20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李乐</w:t>
            </w:r>
          </w:p>
        </w:tc>
        <w:tc>
          <w:tcPr>
            <w:tcW w:w="708" w:type="dxa"/>
            <w:tcBorders>
              <w:top w:val="single" w:sz="6" w:space="0" w:color="auto"/>
              <w:left w:val="single" w:sz="6" w:space="0" w:color="auto"/>
              <w:bottom w:val="single" w:sz="6" w:space="0" w:color="auto"/>
              <w:right w:val="single" w:sz="6" w:space="0" w:color="auto"/>
            </w:tcBorders>
            <w:vAlign w:val="center"/>
          </w:tcPr>
          <w:p w14:paraId="0762D331"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54CB7D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1980.07</w:t>
            </w:r>
          </w:p>
        </w:tc>
        <w:tc>
          <w:tcPr>
            <w:tcW w:w="1134" w:type="dxa"/>
            <w:tcBorders>
              <w:top w:val="single" w:sz="6" w:space="0" w:color="auto"/>
              <w:left w:val="single" w:sz="6" w:space="0" w:color="auto"/>
              <w:bottom w:val="single" w:sz="6" w:space="0" w:color="auto"/>
              <w:right w:val="single" w:sz="6" w:space="0" w:color="auto"/>
            </w:tcBorders>
            <w:vAlign w:val="center"/>
          </w:tcPr>
          <w:p w14:paraId="1B34D5E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54FE8D8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4885DF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E8AACF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91A7BCF"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青千</w:t>
            </w:r>
            <w:proofErr w:type="gramEnd"/>
          </w:p>
        </w:tc>
      </w:tr>
      <w:tr w:rsidR="00901B5D" w:rsidRPr="00113BEC" w14:paraId="3DAF35A6"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946B28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lastRenderedPageBreak/>
              <w:t>48</w:t>
            </w:r>
          </w:p>
        </w:tc>
        <w:tc>
          <w:tcPr>
            <w:tcW w:w="993" w:type="dxa"/>
            <w:tcBorders>
              <w:top w:val="single" w:sz="6" w:space="0" w:color="auto"/>
              <w:left w:val="single" w:sz="6" w:space="0" w:color="auto"/>
              <w:bottom w:val="single" w:sz="6" w:space="0" w:color="auto"/>
              <w:right w:val="single" w:sz="6" w:space="0" w:color="auto"/>
            </w:tcBorders>
            <w:vAlign w:val="center"/>
          </w:tcPr>
          <w:p w14:paraId="083C381F"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李满荣</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0941A487"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3651896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1977.03</w:t>
            </w:r>
          </w:p>
        </w:tc>
        <w:tc>
          <w:tcPr>
            <w:tcW w:w="1134" w:type="dxa"/>
            <w:tcBorders>
              <w:top w:val="single" w:sz="6" w:space="0" w:color="auto"/>
              <w:left w:val="single" w:sz="6" w:space="0" w:color="auto"/>
              <w:bottom w:val="single" w:sz="6" w:space="0" w:color="auto"/>
              <w:right w:val="single" w:sz="6" w:space="0" w:color="auto"/>
            </w:tcBorders>
            <w:vAlign w:val="center"/>
          </w:tcPr>
          <w:p w14:paraId="71116E1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44B9463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12C882E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153A61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7117EB6A"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青千</w:t>
            </w:r>
            <w:proofErr w:type="gramEnd"/>
          </w:p>
        </w:tc>
      </w:tr>
      <w:tr w:rsidR="00901B5D" w:rsidRPr="00113BEC" w14:paraId="268F4A99"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5A9E9C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49</w:t>
            </w:r>
          </w:p>
        </w:tc>
        <w:tc>
          <w:tcPr>
            <w:tcW w:w="993" w:type="dxa"/>
            <w:tcBorders>
              <w:top w:val="single" w:sz="6" w:space="0" w:color="auto"/>
              <w:left w:val="single" w:sz="6" w:space="0" w:color="auto"/>
              <w:bottom w:val="single" w:sz="6" w:space="0" w:color="auto"/>
              <w:right w:val="single" w:sz="6" w:space="0" w:color="auto"/>
            </w:tcBorders>
            <w:vAlign w:val="center"/>
          </w:tcPr>
          <w:p w14:paraId="6279AA1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李永光</w:t>
            </w:r>
          </w:p>
        </w:tc>
        <w:tc>
          <w:tcPr>
            <w:tcW w:w="708" w:type="dxa"/>
            <w:tcBorders>
              <w:top w:val="single" w:sz="6" w:space="0" w:color="auto"/>
              <w:left w:val="single" w:sz="6" w:space="0" w:color="auto"/>
              <w:bottom w:val="single" w:sz="6" w:space="0" w:color="auto"/>
              <w:right w:val="single" w:sz="6" w:space="0" w:color="auto"/>
            </w:tcBorders>
            <w:vAlign w:val="center"/>
          </w:tcPr>
          <w:p w14:paraId="7080174A"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D0A5C4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1982.1</w:t>
            </w:r>
          </w:p>
        </w:tc>
        <w:tc>
          <w:tcPr>
            <w:tcW w:w="1134" w:type="dxa"/>
            <w:tcBorders>
              <w:top w:val="single" w:sz="6" w:space="0" w:color="auto"/>
              <w:left w:val="single" w:sz="6" w:space="0" w:color="auto"/>
              <w:bottom w:val="single" w:sz="6" w:space="0" w:color="auto"/>
              <w:right w:val="single" w:sz="6" w:space="0" w:color="auto"/>
            </w:tcBorders>
            <w:vAlign w:val="center"/>
          </w:tcPr>
          <w:p w14:paraId="11830D4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6BA2000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0E85AE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2CF3E65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3D7BD8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D97F446"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22DA5E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50</w:t>
            </w:r>
          </w:p>
        </w:tc>
        <w:tc>
          <w:tcPr>
            <w:tcW w:w="993" w:type="dxa"/>
            <w:tcBorders>
              <w:top w:val="single" w:sz="6" w:space="0" w:color="auto"/>
              <w:left w:val="single" w:sz="6" w:space="0" w:color="auto"/>
              <w:bottom w:val="single" w:sz="6" w:space="0" w:color="auto"/>
              <w:right w:val="single" w:sz="6" w:space="0" w:color="auto"/>
            </w:tcBorders>
            <w:vAlign w:val="center"/>
          </w:tcPr>
          <w:p w14:paraId="0C424BFD"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凌</w:t>
            </w:r>
            <w:proofErr w:type="gramEnd"/>
            <w:r w:rsidRPr="00CF7A70">
              <w:rPr>
                <w:rFonts w:asciiTheme="minorEastAsia" w:hAnsiTheme="minorEastAsia" w:cs="Times New Roman"/>
                <w:color w:val="000000"/>
                <w:sz w:val="21"/>
                <w:szCs w:val="21"/>
              </w:rPr>
              <w:t>连生</w:t>
            </w:r>
          </w:p>
        </w:tc>
        <w:tc>
          <w:tcPr>
            <w:tcW w:w="708" w:type="dxa"/>
            <w:tcBorders>
              <w:top w:val="single" w:sz="6" w:space="0" w:color="auto"/>
              <w:left w:val="single" w:sz="6" w:space="0" w:color="auto"/>
              <w:bottom w:val="single" w:sz="6" w:space="0" w:color="auto"/>
              <w:right w:val="single" w:sz="6" w:space="0" w:color="auto"/>
            </w:tcBorders>
            <w:vAlign w:val="center"/>
          </w:tcPr>
          <w:p w14:paraId="6669DDCF"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066F312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1972.12</w:t>
            </w:r>
          </w:p>
        </w:tc>
        <w:tc>
          <w:tcPr>
            <w:tcW w:w="1134" w:type="dxa"/>
            <w:tcBorders>
              <w:top w:val="single" w:sz="6" w:space="0" w:color="auto"/>
              <w:left w:val="single" w:sz="6" w:space="0" w:color="auto"/>
              <w:bottom w:val="single" w:sz="6" w:space="0" w:color="auto"/>
              <w:right w:val="single" w:sz="6" w:space="0" w:color="auto"/>
            </w:tcBorders>
            <w:vAlign w:val="center"/>
          </w:tcPr>
          <w:p w14:paraId="72BE898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12AED56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583D0C9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91987C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379AAB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DC962D0"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982CC3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51</w:t>
            </w:r>
          </w:p>
        </w:tc>
        <w:tc>
          <w:tcPr>
            <w:tcW w:w="993" w:type="dxa"/>
            <w:tcBorders>
              <w:top w:val="single" w:sz="6" w:space="0" w:color="auto"/>
              <w:left w:val="single" w:sz="6" w:space="0" w:color="auto"/>
              <w:bottom w:val="single" w:sz="6" w:space="0" w:color="auto"/>
              <w:right w:val="single" w:sz="6" w:space="0" w:color="auto"/>
            </w:tcBorders>
            <w:vAlign w:val="center"/>
          </w:tcPr>
          <w:p w14:paraId="49E128F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卢江</w:t>
            </w:r>
          </w:p>
        </w:tc>
        <w:tc>
          <w:tcPr>
            <w:tcW w:w="708" w:type="dxa"/>
            <w:tcBorders>
              <w:top w:val="single" w:sz="6" w:space="0" w:color="auto"/>
              <w:left w:val="single" w:sz="6" w:space="0" w:color="auto"/>
              <w:bottom w:val="single" w:sz="6" w:space="0" w:color="auto"/>
              <w:right w:val="single" w:sz="6" w:space="0" w:color="auto"/>
            </w:tcBorders>
            <w:vAlign w:val="center"/>
          </w:tcPr>
          <w:p w14:paraId="5DED03B6"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68B44C9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1962.08</w:t>
            </w:r>
          </w:p>
        </w:tc>
        <w:tc>
          <w:tcPr>
            <w:tcW w:w="1134" w:type="dxa"/>
            <w:tcBorders>
              <w:top w:val="single" w:sz="6" w:space="0" w:color="auto"/>
              <w:left w:val="single" w:sz="6" w:space="0" w:color="auto"/>
              <w:bottom w:val="single" w:sz="6" w:space="0" w:color="auto"/>
              <w:right w:val="single" w:sz="6" w:space="0" w:color="auto"/>
            </w:tcBorders>
            <w:vAlign w:val="center"/>
          </w:tcPr>
          <w:p w14:paraId="67EBE14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5F2F1EA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DB740F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A44E15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F8649C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2DD936D"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1E0816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52</w:t>
            </w:r>
          </w:p>
        </w:tc>
        <w:tc>
          <w:tcPr>
            <w:tcW w:w="993" w:type="dxa"/>
            <w:tcBorders>
              <w:top w:val="single" w:sz="6" w:space="0" w:color="auto"/>
              <w:left w:val="single" w:sz="6" w:space="0" w:color="auto"/>
              <w:bottom w:val="single" w:sz="6" w:space="0" w:color="auto"/>
              <w:right w:val="single" w:sz="6" w:space="0" w:color="auto"/>
            </w:tcBorders>
            <w:vAlign w:val="center"/>
          </w:tcPr>
          <w:p w14:paraId="1CD237D3"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毛宗万</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47B44B7B"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6AC0968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1962.07</w:t>
            </w:r>
          </w:p>
        </w:tc>
        <w:tc>
          <w:tcPr>
            <w:tcW w:w="1134" w:type="dxa"/>
            <w:tcBorders>
              <w:top w:val="single" w:sz="6" w:space="0" w:color="auto"/>
              <w:left w:val="single" w:sz="6" w:space="0" w:color="auto"/>
              <w:bottom w:val="single" w:sz="6" w:space="0" w:color="auto"/>
              <w:right w:val="single" w:sz="6" w:space="0" w:color="auto"/>
            </w:tcBorders>
            <w:vAlign w:val="center"/>
          </w:tcPr>
          <w:p w14:paraId="795AD77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2D099D3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64E139D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2F74FEC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365E833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杰青，</w:t>
            </w:r>
            <w:proofErr w:type="gramStart"/>
            <w:r w:rsidRPr="00CF7A70">
              <w:rPr>
                <w:rFonts w:asciiTheme="minorEastAsia" w:hAnsiTheme="minorEastAsia" w:cs="Times New Roman"/>
                <w:color w:val="000000"/>
                <w:sz w:val="21"/>
                <w:szCs w:val="21"/>
              </w:rPr>
              <w:t>省教学</w:t>
            </w:r>
            <w:proofErr w:type="gramEnd"/>
            <w:r w:rsidRPr="00CF7A70">
              <w:rPr>
                <w:rFonts w:asciiTheme="minorEastAsia" w:hAnsiTheme="minorEastAsia" w:cs="Times New Roman"/>
                <w:color w:val="000000"/>
                <w:sz w:val="21"/>
                <w:szCs w:val="21"/>
              </w:rPr>
              <w:t>名师</w:t>
            </w:r>
          </w:p>
        </w:tc>
      </w:tr>
      <w:tr w:rsidR="00901B5D" w:rsidRPr="00113BEC" w14:paraId="7EBE1AB4"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96D956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53</w:t>
            </w:r>
          </w:p>
        </w:tc>
        <w:tc>
          <w:tcPr>
            <w:tcW w:w="993" w:type="dxa"/>
            <w:tcBorders>
              <w:top w:val="single" w:sz="6" w:space="0" w:color="auto"/>
              <w:left w:val="single" w:sz="6" w:space="0" w:color="auto"/>
              <w:bottom w:val="single" w:sz="6" w:space="0" w:color="auto"/>
              <w:right w:val="single" w:sz="6" w:space="0" w:color="auto"/>
            </w:tcBorders>
            <w:vAlign w:val="center"/>
          </w:tcPr>
          <w:p w14:paraId="2C08DA2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邱立勤</w:t>
            </w:r>
          </w:p>
        </w:tc>
        <w:tc>
          <w:tcPr>
            <w:tcW w:w="708" w:type="dxa"/>
            <w:tcBorders>
              <w:top w:val="single" w:sz="6" w:space="0" w:color="auto"/>
              <w:left w:val="single" w:sz="6" w:space="0" w:color="auto"/>
              <w:bottom w:val="single" w:sz="6" w:space="0" w:color="auto"/>
              <w:right w:val="single" w:sz="6" w:space="0" w:color="auto"/>
            </w:tcBorders>
            <w:vAlign w:val="center"/>
          </w:tcPr>
          <w:p w14:paraId="6AA69057"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12FC48F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1963.08</w:t>
            </w:r>
          </w:p>
        </w:tc>
        <w:tc>
          <w:tcPr>
            <w:tcW w:w="1134" w:type="dxa"/>
            <w:tcBorders>
              <w:top w:val="single" w:sz="6" w:space="0" w:color="auto"/>
              <w:left w:val="single" w:sz="6" w:space="0" w:color="auto"/>
              <w:bottom w:val="single" w:sz="6" w:space="0" w:color="auto"/>
              <w:right w:val="single" w:sz="6" w:space="0" w:color="auto"/>
            </w:tcBorders>
            <w:vAlign w:val="center"/>
          </w:tcPr>
          <w:p w14:paraId="738768F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2CD2D20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ECF370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E7E9FA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3AC04FB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DC35405"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E1370B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54</w:t>
            </w:r>
          </w:p>
        </w:tc>
        <w:tc>
          <w:tcPr>
            <w:tcW w:w="993" w:type="dxa"/>
            <w:tcBorders>
              <w:top w:val="single" w:sz="6" w:space="0" w:color="auto"/>
              <w:left w:val="single" w:sz="6" w:space="0" w:color="auto"/>
              <w:bottom w:val="single" w:sz="6" w:space="0" w:color="auto"/>
              <w:right w:val="single" w:sz="6" w:space="0" w:color="auto"/>
            </w:tcBorders>
            <w:vAlign w:val="center"/>
          </w:tcPr>
          <w:p w14:paraId="2AD6EF2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全大萍</w:t>
            </w:r>
          </w:p>
        </w:tc>
        <w:tc>
          <w:tcPr>
            <w:tcW w:w="708" w:type="dxa"/>
            <w:tcBorders>
              <w:top w:val="single" w:sz="6" w:space="0" w:color="auto"/>
              <w:left w:val="single" w:sz="6" w:space="0" w:color="auto"/>
              <w:bottom w:val="single" w:sz="6" w:space="0" w:color="auto"/>
              <w:right w:val="single" w:sz="6" w:space="0" w:color="auto"/>
            </w:tcBorders>
            <w:vAlign w:val="center"/>
          </w:tcPr>
          <w:p w14:paraId="12A23FA8"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7570CD3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1963.04</w:t>
            </w:r>
          </w:p>
        </w:tc>
        <w:tc>
          <w:tcPr>
            <w:tcW w:w="1134" w:type="dxa"/>
            <w:tcBorders>
              <w:top w:val="single" w:sz="6" w:space="0" w:color="auto"/>
              <w:left w:val="single" w:sz="6" w:space="0" w:color="auto"/>
              <w:bottom w:val="single" w:sz="6" w:space="0" w:color="auto"/>
              <w:right w:val="single" w:sz="6" w:space="0" w:color="auto"/>
            </w:tcBorders>
            <w:vAlign w:val="center"/>
          </w:tcPr>
          <w:p w14:paraId="037ED31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3374CDB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305578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1EFA97C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E9E663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ED91B4A"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97B251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55</w:t>
            </w:r>
          </w:p>
        </w:tc>
        <w:tc>
          <w:tcPr>
            <w:tcW w:w="993" w:type="dxa"/>
            <w:tcBorders>
              <w:top w:val="single" w:sz="6" w:space="0" w:color="auto"/>
              <w:left w:val="single" w:sz="6" w:space="0" w:color="auto"/>
              <w:bottom w:val="single" w:sz="6" w:space="0" w:color="auto"/>
              <w:right w:val="single" w:sz="6" w:space="0" w:color="auto"/>
            </w:tcBorders>
            <w:vAlign w:val="center"/>
          </w:tcPr>
          <w:p w14:paraId="044A1B0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王大为</w:t>
            </w:r>
          </w:p>
        </w:tc>
        <w:tc>
          <w:tcPr>
            <w:tcW w:w="708" w:type="dxa"/>
            <w:tcBorders>
              <w:top w:val="single" w:sz="6" w:space="0" w:color="auto"/>
              <w:left w:val="single" w:sz="6" w:space="0" w:color="auto"/>
              <w:bottom w:val="single" w:sz="6" w:space="0" w:color="auto"/>
              <w:right w:val="single" w:sz="6" w:space="0" w:color="auto"/>
            </w:tcBorders>
            <w:vAlign w:val="center"/>
          </w:tcPr>
          <w:p w14:paraId="29FC90C6"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594AC79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1983.02</w:t>
            </w:r>
          </w:p>
        </w:tc>
        <w:tc>
          <w:tcPr>
            <w:tcW w:w="1134" w:type="dxa"/>
            <w:tcBorders>
              <w:top w:val="single" w:sz="6" w:space="0" w:color="auto"/>
              <w:left w:val="single" w:sz="6" w:space="0" w:color="auto"/>
              <w:bottom w:val="single" w:sz="6" w:space="0" w:color="auto"/>
              <w:right w:val="single" w:sz="6" w:space="0" w:color="auto"/>
            </w:tcBorders>
            <w:vAlign w:val="center"/>
          </w:tcPr>
          <w:p w14:paraId="24D870A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1E67A83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09AD1A2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0D016C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5A07231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AFDFE55"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9F8D71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56</w:t>
            </w:r>
          </w:p>
        </w:tc>
        <w:tc>
          <w:tcPr>
            <w:tcW w:w="993" w:type="dxa"/>
            <w:tcBorders>
              <w:top w:val="single" w:sz="6" w:space="0" w:color="auto"/>
              <w:left w:val="single" w:sz="6" w:space="0" w:color="auto"/>
              <w:bottom w:val="single" w:sz="6" w:space="0" w:color="auto"/>
              <w:right w:val="single" w:sz="6" w:space="0" w:color="auto"/>
            </w:tcBorders>
            <w:vAlign w:val="center"/>
          </w:tcPr>
          <w:p w14:paraId="6A60C587"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吴丁财</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1D86B804"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544E417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1979.09</w:t>
            </w:r>
          </w:p>
        </w:tc>
        <w:tc>
          <w:tcPr>
            <w:tcW w:w="1134" w:type="dxa"/>
            <w:tcBorders>
              <w:top w:val="single" w:sz="6" w:space="0" w:color="auto"/>
              <w:left w:val="single" w:sz="6" w:space="0" w:color="auto"/>
              <w:bottom w:val="single" w:sz="6" w:space="0" w:color="auto"/>
              <w:right w:val="single" w:sz="6" w:space="0" w:color="auto"/>
            </w:tcBorders>
            <w:vAlign w:val="center"/>
          </w:tcPr>
          <w:p w14:paraId="5932BED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0AD0DA1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094B418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271CBE9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14C880B3"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优青</w:t>
            </w:r>
            <w:proofErr w:type="gramEnd"/>
          </w:p>
        </w:tc>
      </w:tr>
      <w:tr w:rsidR="00901B5D" w:rsidRPr="00113BEC" w14:paraId="675A179C"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D1302A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57</w:t>
            </w:r>
          </w:p>
        </w:tc>
        <w:tc>
          <w:tcPr>
            <w:tcW w:w="993" w:type="dxa"/>
            <w:tcBorders>
              <w:top w:val="single" w:sz="6" w:space="0" w:color="auto"/>
              <w:left w:val="single" w:sz="6" w:space="0" w:color="auto"/>
              <w:bottom w:val="single" w:sz="6" w:space="0" w:color="auto"/>
              <w:right w:val="single" w:sz="6" w:space="0" w:color="auto"/>
            </w:tcBorders>
            <w:vAlign w:val="center"/>
          </w:tcPr>
          <w:p w14:paraId="4D58CF2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吴明</w:t>
            </w:r>
            <w:proofErr w:type="gramStart"/>
            <w:r w:rsidRPr="00CF7A70">
              <w:rPr>
                <w:rFonts w:asciiTheme="minorEastAsia" w:hAnsiTheme="minorEastAsia" w:cs="Times New Roman"/>
                <w:color w:val="000000"/>
                <w:sz w:val="21"/>
                <w:szCs w:val="21"/>
              </w:rPr>
              <w:t>娒</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630FDDE3"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2C03BA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1963.09</w:t>
            </w:r>
          </w:p>
        </w:tc>
        <w:tc>
          <w:tcPr>
            <w:tcW w:w="1134" w:type="dxa"/>
            <w:tcBorders>
              <w:top w:val="single" w:sz="6" w:space="0" w:color="auto"/>
              <w:left w:val="single" w:sz="6" w:space="0" w:color="auto"/>
              <w:bottom w:val="single" w:sz="6" w:space="0" w:color="auto"/>
              <w:right w:val="single" w:sz="6" w:space="0" w:color="auto"/>
            </w:tcBorders>
            <w:vAlign w:val="center"/>
          </w:tcPr>
          <w:p w14:paraId="53BE89D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4FBA818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107E70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7366F8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E61572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9E8E744"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648B9B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58</w:t>
            </w:r>
          </w:p>
        </w:tc>
        <w:tc>
          <w:tcPr>
            <w:tcW w:w="993" w:type="dxa"/>
            <w:tcBorders>
              <w:top w:val="single" w:sz="6" w:space="0" w:color="auto"/>
              <w:left w:val="single" w:sz="6" w:space="0" w:color="auto"/>
              <w:bottom w:val="single" w:sz="6" w:space="0" w:color="auto"/>
              <w:right w:val="single" w:sz="6" w:space="0" w:color="auto"/>
            </w:tcBorders>
            <w:vAlign w:val="center"/>
          </w:tcPr>
          <w:p w14:paraId="2F08F5CC"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叶保辉</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05CA70EC"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425AD11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1964.11</w:t>
            </w:r>
          </w:p>
        </w:tc>
        <w:tc>
          <w:tcPr>
            <w:tcW w:w="1134" w:type="dxa"/>
            <w:tcBorders>
              <w:top w:val="single" w:sz="6" w:space="0" w:color="auto"/>
              <w:left w:val="single" w:sz="6" w:space="0" w:color="auto"/>
              <w:bottom w:val="single" w:sz="6" w:space="0" w:color="auto"/>
              <w:right w:val="single" w:sz="6" w:space="0" w:color="auto"/>
            </w:tcBorders>
            <w:vAlign w:val="center"/>
          </w:tcPr>
          <w:p w14:paraId="31146AE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7754CF1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0B999CA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1F1B200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EA7E42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99B3E1B"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6FCE49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59</w:t>
            </w:r>
          </w:p>
        </w:tc>
        <w:tc>
          <w:tcPr>
            <w:tcW w:w="993" w:type="dxa"/>
            <w:tcBorders>
              <w:top w:val="single" w:sz="6" w:space="0" w:color="auto"/>
              <w:left w:val="single" w:sz="6" w:space="0" w:color="auto"/>
              <w:bottom w:val="single" w:sz="6" w:space="0" w:color="auto"/>
              <w:right w:val="single" w:sz="6" w:space="0" w:color="auto"/>
            </w:tcBorders>
            <w:vAlign w:val="center"/>
          </w:tcPr>
          <w:p w14:paraId="1EDB046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余丁山</w:t>
            </w:r>
          </w:p>
        </w:tc>
        <w:tc>
          <w:tcPr>
            <w:tcW w:w="708" w:type="dxa"/>
            <w:tcBorders>
              <w:top w:val="single" w:sz="6" w:space="0" w:color="auto"/>
              <w:left w:val="single" w:sz="6" w:space="0" w:color="auto"/>
              <w:bottom w:val="single" w:sz="6" w:space="0" w:color="auto"/>
              <w:right w:val="single" w:sz="6" w:space="0" w:color="auto"/>
            </w:tcBorders>
            <w:vAlign w:val="center"/>
          </w:tcPr>
          <w:p w14:paraId="53447AB8"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0524D17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1980.1</w:t>
            </w:r>
          </w:p>
        </w:tc>
        <w:tc>
          <w:tcPr>
            <w:tcW w:w="1134" w:type="dxa"/>
            <w:tcBorders>
              <w:top w:val="single" w:sz="6" w:space="0" w:color="auto"/>
              <w:left w:val="single" w:sz="6" w:space="0" w:color="auto"/>
              <w:bottom w:val="single" w:sz="6" w:space="0" w:color="auto"/>
              <w:right w:val="single" w:sz="6" w:space="0" w:color="auto"/>
            </w:tcBorders>
            <w:vAlign w:val="center"/>
          </w:tcPr>
          <w:p w14:paraId="708590C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4F1049D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3EED4FE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11F8E3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29E9A89"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青千</w:t>
            </w:r>
            <w:proofErr w:type="gramEnd"/>
          </w:p>
        </w:tc>
      </w:tr>
      <w:tr w:rsidR="00901B5D" w:rsidRPr="00113BEC" w14:paraId="23C4E10F"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3AA5E7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60</w:t>
            </w:r>
          </w:p>
        </w:tc>
        <w:tc>
          <w:tcPr>
            <w:tcW w:w="993" w:type="dxa"/>
            <w:tcBorders>
              <w:top w:val="single" w:sz="6" w:space="0" w:color="auto"/>
              <w:left w:val="single" w:sz="6" w:space="0" w:color="auto"/>
              <w:bottom w:val="single" w:sz="6" w:space="0" w:color="auto"/>
              <w:right w:val="single" w:sz="6" w:space="0" w:color="auto"/>
            </w:tcBorders>
            <w:vAlign w:val="center"/>
          </w:tcPr>
          <w:p w14:paraId="09F6A7B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张艺</w:t>
            </w:r>
          </w:p>
        </w:tc>
        <w:tc>
          <w:tcPr>
            <w:tcW w:w="708" w:type="dxa"/>
            <w:tcBorders>
              <w:top w:val="single" w:sz="6" w:space="0" w:color="auto"/>
              <w:left w:val="single" w:sz="6" w:space="0" w:color="auto"/>
              <w:bottom w:val="single" w:sz="6" w:space="0" w:color="auto"/>
              <w:right w:val="single" w:sz="6" w:space="0" w:color="auto"/>
            </w:tcBorders>
            <w:vAlign w:val="center"/>
          </w:tcPr>
          <w:p w14:paraId="568DD374"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19F5E22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1974.1</w:t>
            </w:r>
          </w:p>
        </w:tc>
        <w:tc>
          <w:tcPr>
            <w:tcW w:w="1134" w:type="dxa"/>
            <w:tcBorders>
              <w:top w:val="single" w:sz="6" w:space="0" w:color="auto"/>
              <w:left w:val="single" w:sz="6" w:space="0" w:color="auto"/>
              <w:bottom w:val="single" w:sz="6" w:space="0" w:color="auto"/>
              <w:right w:val="single" w:sz="6" w:space="0" w:color="auto"/>
            </w:tcBorders>
            <w:vAlign w:val="center"/>
          </w:tcPr>
          <w:p w14:paraId="08F1EA4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43B5862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5E8504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C5C598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5DE48B6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2A6E81D"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2FAD2D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61</w:t>
            </w:r>
          </w:p>
        </w:tc>
        <w:tc>
          <w:tcPr>
            <w:tcW w:w="993" w:type="dxa"/>
            <w:tcBorders>
              <w:top w:val="single" w:sz="6" w:space="0" w:color="auto"/>
              <w:left w:val="single" w:sz="6" w:space="0" w:color="auto"/>
              <w:bottom w:val="single" w:sz="6" w:space="0" w:color="auto"/>
              <w:right w:val="single" w:sz="6" w:space="0" w:color="auto"/>
            </w:tcBorders>
            <w:vAlign w:val="center"/>
          </w:tcPr>
          <w:p w14:paraId="7B776C8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赵晓丹</w:t>
            </w:r>
          </w:p>
        </w:tc>
        <w:tc>
          <w:tcPr>
            <w:tcW w:w="708" w:type="dxa"/>
            <w:tcBorders>
              <w:top w:val="single" w:sz="6" w:space="0" w:color="auto"/>
              <w:left w:val="single" w:sz="6" w:space="0" w:color="auto"/>
              <w:bottom w:val="single" w:sz="6" w:space="0" w:color="auto"/>
              <w:right w:val="single" w:sz="6" w:space="0" w:color="auto"/>
            </w:tcBorders>
            <w:vAlign w:val="center"/>
          </w:tcPr>
          <w:p w14:paraId="2F8A6802"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6BC4D1C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1980.01</w:t>
            </w:r>
          </w:p>
        </w:tc>
        <w:tc>
          <w:tcPr>
            <w:tcW w:w="1134" w:type="dxa"/>
            <w:tcBorders>
              <w:top w:val="single" w:sz="6" w:space="0" w:color="auto"/>
              <w:left w:val="single" w:sz="6" w:space="0" w:color="auto"/>
              <w:bottom w:val="single" w:sz="6" w:space="0" w:color="auto"/>
              <w:right w:val="single" w:sz="6" w:space="0" w:color="auto"/>
            </w:tcBorders>
            <w:vAlign w:val="center"/>
          </w:tcPr>
          <w:p w14:paraId="78B1340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412513D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6779E6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7604100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14E7FB78"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青千</w:t>
            </w:r>
            <w:proofErr w:type="gramEnd"/>
          </w:p>
        </w:tc>
      </w:tr>
      <w:tr w:rsidR="00901B5D" w:rsidRPr="00113BEC" w14:paraId="3C96AC0D"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82358E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62</w:t>
            </w:r>
          </w:p>
        </w:tc>
        <w:tc>
          <w:tcPr>
            <w:tcW w:w="993" w:type="dxa"/>
            <w:tcBorders>
              <w:top w:val="single" w:sz="6" w:space="0" w:color="auto"/>
              <w:left w:val="single" w:sz="6" w:space="0" w:color="auto"/>
              <w:bottom w:val="single" w:sz="6" w:space="0" w:color="auto"/>
              <w:right w:val="single" w:sz="6" w:space="0" w:color="auto"/>
            </w:tcBorders>
            <w:vAlign w:val="center"/>
          </w:tcPr>
          <w:p w14:paraId="7F15A05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朱芳</w:t>
            </w:r>
          </w:p>
        </w:tc>
        <w:tc>
          <w:tcPr>
            <w:tcW w:w="708" w:type="dxa"/>
            <w:tcBorders>
              <w:top w:val="single" w:sz="6" w:space="0" w:color="auto"/>
              <w:left w:val="single" w:sz="6" w:space="0" w:color="auto"/>
              <w:bottom w:val="single" w:sz="6" w:space="0" w:color="auto"/>
              <w:right w:val="single" w:sz="6" w:space="0" w:color="auto"/>
            </w:tcBorders>
            <w:vAlign w:val="center"/>
          </w:tcPr>
          <w:p w14:paraId="7BB59D32"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015C74C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1971.06</w:t>
            </w:r>
          </w:p>
        </w:tc>
        <w:tc>
          <w:tcPr>
            <w:tcW w:w="1134" w:type="dxa"/>
            <w:tcBorders>
              <w:top w:val="single" w:sz="6" w:space="0" w:color="auto"/>
              <w:left w:val="single" w:sz="6" w:space="0" w:color="auto"/>
              <w:bottom w:val="single" w:sz="6" w:space="0" w:color="auto"/>
              <w:right w:val="single" w:sz="6" w:space="0" w:color="auto"/>
            </w:tcBorders>
            <w:vAlign w:val="center"/>
          </w:tcPr>
          <w:p w14:paraId="52F912F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385986A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5D90138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7B491D5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3EF79ED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40518946"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B533CC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63</w:t>
            </w:r>
          </w:p>
        </w:tc>
        <w:tc>
          <w:tcPr>
            <w:tcW w:w="993" w:type="dxa"/>
            <w:tcBorders>
              <w:top w:val="single" w:sz="6" w:space="0" w:color="auto"/>
              <w:left w:val="single" w:sz="6" w:space="0" w:color="auto"/>
              <w:bottom w:val="single" w:sz="6" w:space="0" w:color="auto"/>
              <w:right w:val="single" w:sz="6" w:space="0" w:color="auto"/>
            </w:tcBorders>
            <w:vAlign w:val="center"/>
          </w:tcPr>
          <w:p w14:paraId="4350424A"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祝方明</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790BE52D"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5863D67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1965.08</w:t>
            </w:r>
          </w:p>
        </w:tc>
        <w:tc>
          <w:tcPr>
            <w:tcW w:w="1134" w:type="dxa"/>
            <w:tcBorders>
              <w:top w:val="single" w:sz="6" w:space="0" w:color="auto"/>
              <w:left w:val="single" w:sz="6" w:space="0" w:color="auto"/>
              <w:bottom w:val="single" w:sz="6" w:space="0" w:color="auto"/>
              <w:right w:val="single" w:sz="6" w:space="0" w:color="auto"/>
            </w:tcBorders>
            <w:vAlign w:val="center"/>
          </w:tcPr>
          <w:p w14:paraId="0926D13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31352A3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5FA11D6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42F2C73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76D0B8E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EAEBF17"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30C0DE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64</w:t>
            </w:r>
          </w:p>
        </w:tc>
        <w:tc>
          <w:tcPr>
            <w:tcW w:w="993" w:type="dxa"/>
            <w:tcBorders>
              <w:top w:val="single" w:sz="6" w:space="0" w:color="auto"/>
              <w:left w:val="single" w:sz="6" w:space="0" w:color="auto"/>
              <w:bottom w:val="single" w:sz="6" w:space="0" w:color="auto"/>
              <w:right w:val="single" w:sz="6" w:space="0" w:color="auto"/>
            </w:tcBorders>
            <w:vAlign w:val="center"/>
          </w:tcPr>
          <w:p w14:paraId="507D6D9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邹小勇</w:t>
            </w:r>
          </w:p>
        </w:tc>
        <w:tc>
          <w:tcPr>
            <w:tcW w:w="708" w:type="dxa"/>
            <w:tcBorders>
              <w:top w:val="single" w:sz="6" w:space="0" w:color="auto"/>
              <w:left w:val="single" w:sz="6" w:space="0" w:color="auto"/>
              <w:bottom w:val="single" w:sz="6" w:space="0" w:color="auto"/>
              <w:right w:val="single" w:sz="6" w:space="0" w:color="auto"/>
            </w:tcBorders>
            <w:vAlign w:val="center"/>
          </w:tcPr>
          <w:p w14:paraId="76E1450A"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3B228A0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1964.1</w:t>
            </w:r>
          </w:p>
        </w:tc>
        <w:tc>
          <w:tcPr>
            <w:tcW w:w="1134" w:type="dxa"/>
            <w:tcBorders>
              <w:top w:val="single" w:sz="6" w:space="0" w:color="auto"/>
              <w:left w:val="single" w:sz="6" w:space="0" w:color="auto"/>
              <w:bottom w:val="single" w:sz="6" w:space="0" w:color="auto"/>
              <w:right w:val="single" w:sz="6" w:space="0" w:color="auto"/>
            </w:tcBorders>
            <w:vAlign w:val="center"/>
          </w:tcPr>
          <w:p w14:paraId="37159F2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53889ED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3B42BD5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0A6618D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9D36AA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66FA522"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0E5A0F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65</w:t>
            </w:r>
          </w:p>
        </w:tc>
        <w:tc>
          <w:tcPr>
            <w:tcW w:w="993" w:type="dxa"/>
            <w:tcBorders>
              <w:top w:val="single" w:sz="6" w:space="0" w:color="auto"/>
              <w:left w:val="single" w:sz="6" w:space="0" w:color="auto"/>
              <w:bottom w:val="single" w:sz="6" w:space="0" w:color="auto"/>
              <w:right w:val="single" w:sz="6" w:space="0" w:color="auto"/>
            </w:tcBorders>
            <w:vAlign w:val="center"/>
          </w:tcPr>
          <w:p w14:paraId="645CBB6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瞿俊雄</w:t>
            </w:r>
          </w:p>
        </w:tc>
        <w:tc>
          <w:tcPr>
            <w:tcW w:w="708" w:type="dxa"/>
            <w:tcBorders>
              <w:top w:val="single" w:sz="6" w:space="0" w:color="auto"/>
              <w:left w:val="single" w:sz="6" w:space="0" w:color="auto"/>
              <w:bottom w:val="single" w:sz="6" w:space="0" w:color="auto"/>
              <w:right w:val="single" w:sz="6" w:space="0" w:color="auto"/>
            </w:tcBorders>
            <w:vAlign w:val="center"/>
          </w:tcPr>
          <w:p w14:paraId="548E6DE8"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71B310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1974.02</w:t>
            </w:r>
          </w:p>
        </w:tc>
        <w:tc>
          <w:tcPr>
            <w:tcW w:w="1134" w:type="dxa"/>
            <w:tcBorders>
              <w:top w:val="single" w:sz="6" w:space="0" w:color="auto"/>
              <w:left w:val="single" w:sz="6" w:space="0" w:color="auto"/>
              <w:bottom w:val="single" w:sz="6" w:space="0" w:color="auto"/>
              <w:right w:val="single" w:sz="6" w:space="0" w:color="auto"/>
            </w:tcBorders>
            <w:vAlign w:val="center"/>
          </w:tcPr>
          <w:p w14:paraId="69359C6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高级讲师</w:t>
            </w:r>
          </w:p>
        </w:tc>
        <w:tc>
          <w:tcPr>
            <w:tcW w:w="1275" w:type="dxa"/>
            <w:tcBorders>
              <w:top w:val="single" w:sz="6" w:space="0" w:color="auto"/>
              <w:left w:val="single" w:sz="6" w:space="0" w:color="auto"/>
              <w:bottom w:val="single" w:sz="6" w:space="0" w:color="auto"/>
              <w:right w:val="single" w:sz="6" w:space="0" w:color="auto"/>
            </w:tcBorders>
            <w:vAlign w:val="center"/>
          </w:tcPr>
          <w:p w14:paraId="48BE362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43006A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017C0D0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F0BE57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034169A"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41EDB9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66</w:t>
            </w:r>
          </w:p>
        </w:tc>
        <w:tc>
          <w:tcPr>
            <w:tcW w:w="993" w:type="dxa"/>
            <w:tcBorders>
              <w:top w:val="single" w:sz="6" w:space="0" w:color="auto"/>
              <w:left w:val="single" w:sz="6" w:space="0" w:color="auto"/>
              <w:bottom w:val="single" w:sz="6" w:space="0" w:color="auto"/>
              <w:right w:val="single" w:sz="6" w:space="0" w:color="auto"/>
            </w:tcBorders>
            <w:vAlign w:val="center"/>
          </w:tcPr>
          <w:p w14:paraId="7EDADD8F"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曹日晖</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2D72AF83"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23C3F21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1970.08</w:t>
            </w:r>
          </w:p>
        </w:tc>
        <w:tc>
          <w:tcPr>
            <w:tcW w:w="1134" w:type="dxa"/>
            <w:tcBorders>
              <w:top w:val="single" w:sz="6" w:space="0" w:color="auto"/>
              <w:left w:val="single" w:sz="6" w:space="0" w:color="auto"/>
              <w:bottom w:val="single" w:sz="6" w:space="0" w:color="auto"/>
              <w:right w:val="single" w:sz="6" w:space="0" w:color="auto"/>
            </w:tcBorders>
            <w:vAlign w:val="center"/>
          </w:tcPr>
          <w:p w14:paraId="2F2BD48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3F84BC9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6243071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4074570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4A3B4E3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15687B58"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953F97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67</w:t>
            </w:r>
          </w:p>
        </w:tc>
        <w:tc>
          <w:tcPr>
            <w:tcW w:w="993" w:type="dxa"/>
            <w:tcBorders>
              <w:top w:val="single" w:sz="6" w:space="0" w:color="auto"/>
              <w:left w:val="single" w:sz="6" w:space="0" w:color="auto"/>
              <w:bottom w:val="single" w:sz="6" w:space="0" w:color="auto"/>
              <w:right w:val="single" w:sz="6" w:space="0" w:color="auto"/>
            </w:tcBorders>
            <w:vAlign w:val="center"/>
          </w:tcPr>
          <w:p w14:paraId="3597580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陈洪燕</w:t>
            </w:r>
          </w:p>
        </w:tc>
        <w:tc>
          <w:tcPr>
            <w:tcW w:w="708" w:type="dxa"/>
            <w:tcBorders>
              <w:top w:val="single" w:sz="6" w:space="0" w:color="auto"/>
              <w:left w:val="single" w:sz="6" w:space="0" w:color="auto"/>
              <w:bottom w:val="single" w:sz="6" w:space="0" w:color="auto"/>
              <w:right w:val="single" w:sz="6" w:space="0" w:color="auto"/>
            </w:tcBorders>
            <w:vAlign w:val="center"/>
          </w:tcPr>
          <w:p w14:paraId="0A18C4AF"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733E33A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1983.01</w:t>
            </w:r>
          </w:p>
        </w:tc>
        <w:tc>
          <w:tcPr>
            <w:tcW w:w="1134" w:type="dxa"/>
            <w:tcBorders>
              <w:top w:val="single" w:sz="6" w:space="0" w:color="auto"/>
              <w:left w:val="single" w:sz="6" w:space="0" w:color="auto"/>
              <w:bottom w:val="single" w:sz="6" w:space="0" w:color="auto"/>
              <w:right w:val="single" w:sz="6" w:space="0" w:color="auto"/>
            </w:tcBorders>
            <w:vAlign w:val="center"/>
          </w:tcPr>
          <w:p w14:paraId="344FA15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6DECAE1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BE07AE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DD6FCC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1BAB4AF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4AFFF963"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450919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68</w:t>
            </w:r>
          </w:p>
        </w:tc>
        <w:tc>
          <w:tcPr>
            <w:tcW w:w="993" w:type="dxa"/>
            <w:tcBorders>
              <w:top w:val="single" w:sz="6" w:space="0" w:color="auto"/>
              <w:left w:val="single" w:sz="6" w:space="0" w:color="auto"/>
              <w:bottom w:val="single" w:sz="6" w:space="0" w:color="auto"/>
              <w:right w:val="single" w:sz="6" w:space="0" w:color="auto"/>
            </w:tcBorders>
            <w:vAlign w:val="center"/>
          </w:tcPr>
          <w:p w14:paraId="01EF528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陈禹</w:t>
            </w:r>
          </w:p>
        </w:tc>
        <w:tc>
          <w:tcPr>
            <w:tcW w:w="708" w:type="dxa"/>
            <w:tcBorders>
              <w:top w:val="single" w:sz="6" w:space="0" w:color="auto"/>
              <w:left w:val="single" w:sz="6" w:space="0" w:color="auto"/>
              <w:bottom w:val="single" w:sz="6" w:space="0" w:color="auto"/>
              <w:right w:val="single" w:sz="6" w:space="0" w:color="auto"/>
            </w:tcBorders>
            <w:vAlign w:val="center"/>
          </w:tcPr>
          <w:p w14:paraId="553D2595"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25D7B59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1983.02</w:t>
            </w:r>
          </w:p>
        </w:tc>
        <w:tc>
          <w:tcPr>
            <w:tcW w:w="1134" w:type="dxa"/>
            <w:tcBorders>
              <w:top w:val="single" w:sz="6" w:space="0" w:color="auto"/>
              <w:left w:val="single" w:sz="6" w:space="0" w:color="auto"/>
              <w:bottom w:val="single" w:sz="6" w:space="0" w:color="auto"/>
              <w:right w:val="single" w:sz="6" w:space="0" w:color="auto"/>
            </w:tcBorders>
            <w:vAlign w:val="center"/>
          </w:tcPr>
          <w:p w14:paraId="5F5E91B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4A08D8D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5074B01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27951ED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1ECD74A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3E74C63"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90F2DF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69</w:t>
            </w:r>
          </w:p>
        </w:tc>
        <w:tc>
          <w:tcPr>
            <w:tcW w:w="993" w:type="dxa"/>
            <w:tcBorders>
              <w:top w:val="single" w:sz="6" w:space="0" w:color="auto"/>
              <w:left w:val="single" w:sz="6" w:space="0" w:color="auto"/>
              <w:bottom w:val="single" w:sz="6" w:space="0" w:color="auto"/>
              <w:right w:val="single" w:sz="6" w:space="0" w:color="auto"/>
            </w:tcBorders>
            <w:vAlign w:val="center"/>
          </w:tcPr>
          <w:p w14:paraId="366274B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崔国峰</w:t>
            </w:r>
          </w:p>
        </w:tc>
        <w:tc>
          <w:tcPr>
            <w:tcW w:w="708" w:type="dxa"/>
            <w:tcBorders>
              <w:top w:val="single" w:sz="6" w:space="0" w:color="auto"/>
              <w:left w:val="single" w:sz="6" w:space="0" w:color="auto"/>
              <w:bottom w:val="single" w:sz="6" w:space="0" w:color="auto"/>
              <w:right w:val="single" w:sz="6" w:space="0" w:color="auto"/>
            </w:tcBorders>
            <w:vAlign w:val="center"/>
          </w:tcPr>
          <w:p w14:paraId="7A24FF46"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8621C5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1979.04</w:t>
            </w:r>
          </w:p>
        </w:tc>
        <w:tc>
          <w:tcPr>
            <w:tcW w:w="1134" w:type="dxa"/>
            <w:tcBorders>
              <w:top w:val="single" w:sz="6" w:space="0" w:color="auto"/>
              <w:left w:val="single" w:sz="6" w:space="0" w:color="auto"/>
              <w:bottom w:val="single" w:sz="6" w:space="0" w:color="auto"/>
              <w:right w:val="single" w:sz="6" w:space="0" w:color="auto"/>
            </w:tcBorders>
            <w:vAlign w:val="center"/>
          </w:tcPr>
          <w:p w14:paraId="66E6E00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422DF21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77AE46D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73E1373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2103C5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72E634A7"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6A650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70</w:t>
            </w:r>
          </w:p>
        </w:tc>
        <w:tc>
          <w:tcPr>
            <w:tcW w:w="993" w:type="dxa"/>
            <w:tcBorders>
              <w:top w:val="single" w:sz="6" w:space="0" w:color="auto"/>
              <w:left w:val="single" w:sz="6" w:space="0" w:color="auto"/>
              <w:bottom w:val="single" w:sz="6" w:space="0" w:color="auto"/>
              <w:right w:val="single" w:sz="6" w:space="0" w:color="auto"/>
            </w:tcBorders>
            <w:vAlign w:val="center"/>
          </w:tcPr>
          <w:p w14:paraId="7BB3A3E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方萍</w:t>
            </w:r>
            <w:proofErr w:type="gramStart"/>
            <w:r w:rsidRPr="00CF7A70">
              <w:rPr>
                <w:rFonts w:asciiTheme="minorEastAsia" w:hAnsiTheme="minorEastAsia" w:cs="Times New Roman"/>
                <w:color w:val="000000"/>
                <w:sz w:val="21"/>
                <w:szCs w:val="21"/>
              </w:rPr>
              <w:t>萍</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35A48CC5"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04B93B1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1982.09</w:t>
            </w:r>
          </w:p>
        </w:tc>
        <w:tc>
          <w:tcPr>
            <w:tcW w:w="1134" w:type="dxa"/>
            <w:tcBorders>
              <w:top w:val="single" w:sz="6" w:space="0" w:color="auto"/>
              <w:left w:val="single" w:sz="6" w:space="0" w:color="auto"/>
              <w:bottom w:val="single" w:sz="6" w:space="0" w:color="auto"/>
              <w:right w:val="single" w:sz="6" w:space="0" w:color="auto"/>
            </w:tcBorders>
            <w:vAlign w:val="center"/>
          </w:tcPr>
          <w:p w14:paraId="511D56F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6D9E51F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6DBB63D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48F1492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B8F48BC" w14:textId="2FBC41CF" w:rsidR="00901B5D" w:rsidRPr="00CF7A70" w:rsidRDefault="009A680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青年珠江</w:t>
            </w:r>
          </w:p>
        </w:tc>
      </w:tr>
      <w:tr w:rsidR="00901B5D" w:rsidRPr="00113BEC" w14:paraId="17272E7A"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47EDB4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71</w:t>
            </w:r>
          </w:p>
        </w:tc>
        <w:tc>
          <w:tcPr>
            <w:tcW w:w="993" w:type="dxa"/>
            <w:tcBorders>
              <w:top w:val="single" w:sz="6" w:space="0" w:color="auto"/>
              <w:left w:val="single" w:sz="6" w:space="0" w:color="auto"/>
              <w:bottom w:val="single" w:sz="6" w:space="0" w:color="auto"/>
              <w:right w:val="single" w:sz="6" w:space="0" w:color="auto"/>
            </w:tcBorders>
            <w:vAlign w:val="center"/>
          </w:tcPr>
          <w:p w14:paraId="11AF59A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胡玉斐</w:t>
            </w:r>
          </w:p>
        </w:tc>
        <w:tc>
          <w:tcPr>
            <w:tcW w:w="708" w:type="dxa"/>
            <w:tcBorders>
              <w:top w:val="single" w:sz="6" w:space="0" w:color="auto"/>
              <w:left w:val="single" w:sz="6" w:space="0" w:color="auto"/>
              <w:bottom w:val="single" w:sz="6" w:space="0" w:color="auto"/>
              <w:right w:val="single" w:sz="6" w:space="0" w:color="auto"/>
            </w:tcBorders>
            <w:vAlign w:val="center"/>
          </w:tcPr>
          <w:p w14:paraId="0F0F6F94"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5E3849A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1978.02</w:t>
            </w:r>
          </w:p>
        </w:tc>
        <w:tc>
          <w:tcPr>
            <w:tcW w:w="1134" w:type="dxa"/>
            <w:tcBorders>
              <w:top w:val="single" w:sz="6" w:space="0" w:color="auto"/>
              <w:left w:val="single" w:sz="6" w:space="0" w:color="auto"/>
              <w:bottom w:val="single" w:sz="6" w:space="0" w:color="auto"/>
              <w:right w:val="single" w:sz="6" w:space="0" w:color="auto"/>
            </w:tcBorders>
            <w:vAlign w:val="center"/>
          </w:tcPr>
          <w:p w14:paraId="306F1B3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3173A44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3C724AC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07AC82D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02499A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60F029B"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52EC88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72</w:t>
            </w:r>
          </w:p>
        </w:tc>
        <w:tc>
          <w:tcPr>
            <w:tcW w:w="993" w:type="dxa"/>
            <w:tcBorders>
              <w:top w:val="single" w:sz="6" w:space="0" w:color="auto"/>
              <w:left w:val="single" w:sz="6" w:space="0" w:color="auto"/>
              <w:bottom w:val="single" w:sz="6" w:space="0" w:color="auto"/>
              <w:right w:val="single" w:sz="6" w:space="0" w:color="auto"/>
            </w:tcBorders>
            <w:vAlign w:val="center"/>
          </w:tcPr>
          <w:p w14:paraId="7ECEB7F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贾建华</w:t>
            </w:r>
          </w:p>
        </w:tc>
        <w:tc>
          <w:tcPr>
            <w:tcW w:w="708" w:type="dxa"/>
            <w:tcBorders>
              <w:top w:val="single" w:sz="6" w:space="0" w:color="auto"/>
              <w:left w:val="single" w:sz="6" w:space="0" w:color="auto"/>
              <w:bottom w:val="single" w:sz="6" w:space="0" w:color="auto"/>
              <w:right w:val="single" w:sz="6" w:space="0" w:color="auto"/>
            </w:tcBorders>
            <w:vAlign w:val="center"/>
          </w:tcPr>
          <w:p w14:paraId="5B744623"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16B38A9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1983.02</w:t>
            </w:r>
          </w:p>
        </w:tc>
        <w:tc>
          <w:tcPr>
            <w:tcW w:w="1134" w:type="dxa"/>
            <w:tcBorders>
              <w:top w:val="single" w:sz="6" w:space="0" w:color="auto"/>
              <w:left w:val="single" w:sz="6" w:space="0" w:color="auto"/>
              <w:bottom w:val="single" w:sz="6" w:space="0" w:color="auto"/>
              <w:right w:val="single" w:sz="6" w:space="0" w:color="auto"/>
            </w:tcBorders>
            <w:vAlign w:val="center"/>
          </w:tcPr>
          <w:p w14:paraId="00D9004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1FEC5E7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9F0B75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2B5C40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22F279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E5FA1A2"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8E3CEF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73</w:t>
            </w:r>
          </w:p>
        </w:tc>
        <w:tc>
          <w:tcPr>
            <w:tcW w:w="993" w:type="dxa"/>
            <w:tcBorders>
              <w:top w:val="single" w:sz="6" w:space="0" w:color="auto"/>
              <w:left w:val="single" w:sz="6" w:space="0" w:color="auto"/>
              <w:bottom w:val="single" w:sz="6" w:space="0" w:color="auto"/>
              <w:right w:val="single" w:sz="6" w:space="0" w:color="auto"/>
            </w:tcBorders>
            <w:vAlign w:val="center"/>
          </w:tcPr>
          <w:p w14:paraId="06880F1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姜隆</w:t>
            </w:r>
          </w:p>
        </w:tc>
        <w:tc>
          <w:tcPr>
            <w:tcW w:w="708" w:type="dxa"/>
            <w:tcBorders>
              <w:top w:val="single" w:sz="6" w:space="0" w:color="auto"/>
              <w:left w:val="single" w:sz="6" w:space="0" w:color="auto"/>
              <w:bottom w:val="single" w:sz="6" w:space="0" w:color="auto"/>
              <w:right w:val="single" w:sz="6" w:space="0" w:color="auto"/>
            </w:tcBorders>
            <w:vAlign w:val="center"/>
          </w:tcPr>
          <w:p w14:paraId="2CB67BCE"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6FB8610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1976.03</w:t>
            </w:r>
          </w:p>
        </w:tc>
        <w:tc>
          <w:tcPr>
            <w:tcW w:w="1134" w:type="dxa"/>
            <w:tcBorders>
              <w:top w:val="single" w:sz="6" w:space="0" w:color="auto"/>
              <w:left w:val="single" w:sz="6" w:space="0" w:color="auto"/>
              <w:bottom w:val="single" w:sz="6" w:space="0" w:color="auto"/>
              <w:right w:val="single" w:sz="6" w:space="0" w:color="auto"/>
            </w:tcBorders>
            <w:vAlign w:val="center"/>
          </w:tcPr>
          <w:p w14:paraId="0F6E550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16C0DC8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7FD867C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2C1317F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738C09C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DF82D37"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5C8A06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74</w:t>
            </w:r>
          </w:p>
        </w:tc>
        <w:tc>
          <w:tcPr>
            <w:tcW w:w="993" w:type="dxa"/>
            <w:tcBorders>
              <w:top w:val="single" w:sz="6" w:space="0" w:color="auto"/>
              <w:left w:val="single" w:sz="6" w:space="0" w:color="auto"/>
              <w:bottom w:val="single" w:sz="6" w:space="0" w:color="auto"/>
              <w:right w:val="single" w:sz="6" w:space="0" w:color="auto"/>
            </w:tcBorders>
            <w:vAlign w:val="center"/>
          </w:tcPr>
          <w:p w14:paraId="4CBDDC5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梁晖</w:t>
            </w:r>
          </w:p>
        </w:tc>
        <w:tc>
          <w:tcPr>
            <w:tcW w:w="708" w:type="dxa"/>
            <w:tcBorders>
              <w:top w:val="single" w:sz="6" w:space="0" w:color="auto"/>
              <w:left w:val="single" w:sz="6" w:space="0" w:color="auto"/>
              <w:bottom w:val="single" w:sz="6" w:space="0" w:color="auto"/>
              <w:right w:val="single" w:sz="6" w:space="0" w:color="auto"/>
            </w:tcBorders>
            <w:vAlign w:val="center"/>
          </w:tcPr>
          <w:p w14:paraId="2AB9EDE9"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39E8DF5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1968.01</w:t>
            </w:r>
          </w:p>
        </w:tc>
        <w:tc>
          <w:tcPr>
            <w:tcW w:w="1134" w:type="dxa"/>
            <w:tcBorders>
              <w:top w:val="single" w:sz="6" w:space="0" w:color="auto"/>
              <w:left w:val="single" w:sz="6" w:space="0" w:color="auto"/>
              <w:bottom w:val="single" w:sz="6" w:space="0" w:color="auto"/>
              <w:right w:val="single" w:sz="6" w:space="0" w:color="auto"/>
            </w:tcBorders>
            <w:vAlign w:val="center"/>
          </w:tcPr>
          <w:p w14:paraId="35CD8C7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2993568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146A441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4BC30D2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14DC997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155A6A0E"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4EB7FA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75</w:t>
            </w:r>
          </w:p>
        </w:tc>
        <w:tc>
          <w:tcPr>
            <w:tcW w:w="993" w:type="dxa"/>
            <w:tcBorders>
              <w:top w:val="single" w:sz="6" w:space="0" w:color="auto"/>
              <w:left w:val="single" w:sz="6" w:space="0" w:color="auto"/>
              <w:bottom w:val="single" w:sz="6" w:space="0" w:color="auto"/>
              <w:right w:val="single" w:sz="6" w:space="0" w:color="auto"/>
            </w:tcBorders>
            <w:vAlign w:val="center"/>
          </w:tcPr>
          <w:p w14:paraId="398D206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林志强</w:t>
            </w:r>
          </w:p>
        </w:tc>
        <w:tc>
          <w:tcPr>
            <w:tcW w:w="708" w:type="dxa"/>
            <w:tcBorders>
              <w:top w:val="single" w:sz="6" w:space="0" w:color="auto"/>
              <w:left w:val="single" w:sz="6" w:space="0" w:color="auto"/>
              <w:bottom w:val="single" w:sz="6" w:space="0" w:color="auto"/>
              <w:right w:val="single" w:sz="6" w:space="0" w:color="auto"/>
            </w:tcBorders>
            <w:vAlign w:val="center"/>
          </w:tcPr>
          <w:p w14:paraId="7621F1FA"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0F4CF1B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1971.1</w:t>
            </w:r>
          </w:p>
        </w:tc>
        <w:tc>
          <w:tcPr>
            <w:tcW w:w="1134" w:type="dxa"/>
            <w:tcBorders>
              <w:top w:val="single" w:sz="6" w:space="0" w:color="auto"/>
              <w:left w:val="single" w:sz="6" w:space="0" w:color="auto"/>
              <w:bottom w:val="single" w:sz="6" w:space="0" w:color="auto"/>
              <w:right w:val="single" w:sz="6" w:space="0" w:color="auto"/>
            </w:tcBorders>
            <w:vAlign w:val="center"/>
          </w:tcPr>
          <w:p w14:paraId="15E2CB7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38A5162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304EF82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0920BC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5DDA28C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77C900F5"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8A34AD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76</w:t>
            </w:r>
          </w:p>
        </w:tc>
        <w:tc>
          <w:tcPr>
            <w:tcW w:w="993" w:type="dxa"/>
            <w:tcBorders>
              <w:top w:val="single" w:sz="6" w:space="0" w:color="auto"/>
              <w:left w:val="single" w:sz="6" w:space="0" w:color="auto"/>
              <w:bottom w:val="single" w:sz="6" w:space="0" w:color="auto"/>
              <w:right w:val="single" w:sz="6" w:space="0" w:color="auto"/>
            </w:tcBorders>
            <w:vAlign w:val="center"/>
          </w:tcPr>
          <w:p w14:paraId="3B7A027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刘高峰</w:t>
            </w:r>
          </w:p>
        </w:tc>
        <w:tc>
          <w:tcPr>
            <w:tcW w:w="708" w:type="dxa"/>
            <w:tcBorders>
              <w:top w:val="single" w:sz="6" w:space="0" w:color="auto"/>
              <w:left w:val="single" w:sz="6" w:space="0" w:color="auto"/>
              <w:bottom w:val="single" w:sz="6" w:space="0" w:color="auto"/>
              <w:right w:val="single" w:sz="6" w:space="0" w:color="auto"/>
            </w:tcBorders>
            <w:vAlign w:val="center"/>
          </w:tcPr>
          <w:p w14:paraId="52BCDD67"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32869A4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1975.05</w:t>
            </w:r>
          </w:p>
        </w:tc>
        <w:tc>
          <w:tcPr>
            <w:tcW w:w="1134" w:type="dxa"/>
            <w:tcBorders>
              <w:top w:val="single" w:sz="6" w:space="0" w:color="auto"/>
              <w:left w:val="single" w:sz="6" w:space="0" w:color="auto"/>
              <w:bottom w:val="single" w:sz="6" w:space="0" w:color="auto"/>
              <w:right w:val="single" w:sz="6" w:space="0" w:color="auto"/>
            </w:tcBorders>
            <w:vAlign w:val="center"/>
          </w:tcPr>
          <w:p w14:paraId="70D951C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5C245EF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7A5D2C9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384491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4F3CB3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7B8BB35"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536A55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lastRenderedPageBreak/>
              <w:t>77</w:t>
            </w:r>
          </w:p>
        </w:tc>
        <w:tc>
          <w:tcPr>
            <w:tcW w:w="993" w:type="dxa"/>
            <w:tcBorders>
              <w:top w:val="single" w:sz="6" w:space="0" w:color="auto"/>
              <w:left w:val="single" w:sz="6" w:space="0" w:color="auto"/>
              <w:bottom w:val="single" w:sz="6" w:space="0" w:color="auto"/>
              <w:right w:val="single" w:sz="6" w:space="0" w:color="auto"/>
            </w:tcBorders>
            <w:vAlign w:val="center"/>
          </w:tcPr>
          <w:p w14:paraId="4C731CC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刘鹏</w:t>
            </w:r>
          </w:p>
        </w:tc>
        <w:tc>
          <w:tcPr>
            <w:tcW w:w="708" w:type="dxa"/>
            <w:tcBorders>
              <w:top w:val="single" w:sz="6" w:space="0" w:color="auto"/>
              <w:left w:val="single" w:sz="6" w:space="0" w:color="auto"/>
              <w:bottom w:val="single" w:sz="6" w:space="0" w:color="auto"/>
              <w:right w:val="single" w:sz="6" w:space="0" w:color="auto"/>
            </w:tcBorders>
            <w:vAlign w:val="center"/>
          </w:tcPr>
          <w:p w14:paraId="7723F474"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3965F12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1964.11</w:t>
            </w:r>
          </w:p>
        </w:tc>
        <w:tc>
          <w:tcPr>
            <w:tcW w:w="1134" w:type="dxa"/>
            <w:tcBorders>
              <w:top w:val="single" w:sz="6" w:space="0" w:color="auto"/>
              <w:left w:val="single" w:sz="6" w:space="0" w:color="auto"/>
              <w:bottom w:val="single" w:sz="6" w:space="0" w:color="auto"/>
              <w:right w:val="single" w:sz="6" w:space="0" w:color="auto"/>
            </w:tcBorders>
            <w:vAlign w:val="center"/>
          </w:tcPr>
          <w:p w14:paraId="16E0B43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456F70E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5F4B71E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C5ECF1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C3C7DF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93E032A"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4F2914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78</w:t>
            </w:r>
          </w:p>
        </w:tc>
        <w:tc>
          <w:tcPr>
            <w:tcW w:w="993" w:type="dxa"/>
            <w:tcBorders>
              <w:top w:val="single" w:sz="6" w:space="0" w:color="auto"/>
              <w:left w:val="single" w:sz="6" w:space="0" w:color="auto"/>
              <w:bottom w:val="single" w:sz="6" w:space="0" w:color="auto"/>
              <w:right w:val="single" w:sz="6" w:space="0" w:color="auto"/>
            </w:tcBorders>
            <w:vAlign w:val="center"/>
          </w:tcPr>
          <w:p w14:paraId="78BB62D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卢锡洪</w:t>
            </w:r>
          </w:p>
        </w:tc>
        <w:tc>
          <w:tcPr>
            <w:tcW w:w="708" w:type="dxa"/>
            <w:tcBorders>
              <w:top w:val="single" w:sz="6" w:space="0" w:color="auto"/>
              <w:left w:val="single" w:sz="6" w:space="0" w:color="auto"/>
              <w:bottom w:val="single" w:sz="6" w:space="0" w:color="auto"/>
              <w:right w:val="single" w:sz="6" w:space="0" w:color="auto"/>
            </w:tcBorders>
            <w:vAlign w:val="center"/>
          </w:tcPr>
          <w:p w14:paraId="47CCF34E"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1C9EDF9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1985.05</w:t>
            </w:r>
          </w:p>
        </w:tc>
        <w:tc>
          <w:tcPr>
            <w:tcW w:w="1134" w:type="dxa"/>
            <w:tcBorders>
              <w:top w:val="single" w:sz="6" w:space="0" w:color="auto"/>
              <w:left w:val="single" w:sz="6" w:space="0" w:color="auto"/>
              <w:bottom w:val="single" w:sz="6" w:space="0" w:color="auto"/>
              <w:right w:val="single" w:sz="6" w:space="0" w:color="auto"/>
            </w:tcBorders>
            <w:vAlign w:val="center"/>
          </w:tcPr>
          <w:p w14:paraId="15F3643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35576D3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7605A06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0E7B64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448D5C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1A10B60B"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0C543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79</w:t>
            </w:r>
          </w:p>
        </w:tc>
        <w:tc>
          <w:tcPr>
            <w:tcW w:w="993" w:type="dxa"/>
            <w:tcBorders>
              <w:top w:val="single" w:sz="6" w:space="0" w:color="auto"/>
              <w:left w:val="single" w:sz="6" w:space="0" w:color="auto"/>
              <w:bottom w:val="single" w:sz="6" w:space="0" w:color="auto"/>
              <w:right w:val="single" w:sz="6" w:space="0" w:color="auto"/>
            </w:tcBorders>
            <w:vAlign w:val="center"/>
          </w:tcPr>
          <w:p w14:paraId="6307F31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倪兆平</w:t>
            </w:r>
          </w:p>
        </w:tc>
        <w:tc>
          <w:tcPr>
            <w:tcW w:w="708" w:type="dxa"/>
            <w:tcBorders>
              <w:top w:val="single" w:sz="6" w:space="0" w:color="auto"/>
              <w:left w:val="single" w:sz="6" w:space="0" w:color="auto"/>
              <w:bottom w:val="single" w:sz="6" w:space="0" w:color="auto"/>
              <w:right w:val="single" w:sz="6" w:space="0" w:color="auto"/>
            </w:tcBorders>
            <w:vAlign w:val="center"/>
          </w:tcPr>
          <w:p w14:paraId="4306624C"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66F5D16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1979.08</w:t>
            </w:r>
          </w:p>
        </w:tc>
        <w:tc>
          <w:tcPr>
            <w:tcW w:w="1134" w:type="dxa"/>
            <w:tcBorders>
              <w:top w:val="single" w:sz="6" w:space="0" w:color="auto"/>
              <w:left w:val="single" w:sz="6" w:space="0" w:color="auto"/>
              <w:bottom w:val="single" w:sz="6" w:space="0" w:color="auto"/>
              <w:right w:val="single" w:sz="6" w:space="0" w:color="auto"/>
            </w:tcBorders>
            <w:vAlign w:val="center"/>
          </w:tcPr>
          <w:p w14:paraId="7F6E52E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46701C0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55EFE86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FB453B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73FBB30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737D16C4"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E24800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80</w:t>
            </w:r>
          </w:p>
        </w:tc>
        <w:tc>
          <w:tcPr>
            <w:tcW w:w="993" w:type="dxa"/>
            <w:tcBorders>
              <w:top w:val="single" w:sz="6" w:space="0" w:color="auto"/>
              <w:left w:val="single" w:sz="6" w:space="0" w:color="auto"/>
              <w:bottom w:val="single" w:sz="6" w:space="0" w:color="auto"/>
              <w:right w:val="single" w:sz="6" w:space="0" w:color="auto"/>
            </w:tcBorders>
            <w:vAlign w:val="center"/>
          </w:tcPr>
          <w:p w14:paraId="294FDFE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庞冀燕</w:t>
            </w:r>
          </w:p>
        </w:tc>
        <w:tc>
          <w:tcPr>
            <w:tcW w:w="708" w:type="dxa"/>
            <w:tcBorders>
              <w:top w:val="single" w:sz="6" w:space="0" w:color="auto"/>
              <w:left w:val="single" w:sz="6" w:space="0" w:color="auto"/>
              <w:bottom w:val="single" w:sz="6" w:space="0" w:color="auto"/>
              <w:right w:val="single" w:sz="6" w:space="0" w:color="auto"/>
            </w:tcBorders>
            <w:vAlign w:val="center"/>
          </w:tcPr>
          <w:p w14:paraId="784CD769"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36F0D01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1973.12</w:t>
            </w:r>
          </w:p>
        </w:tc>
        <w:tc>
          <w:tcPr>
            <w:tcW w:w="1134" w:type="dxa"/>
            <w:tcBorders>
              <w:top w:val="single" w:sz="6" w:space="0" w:color="auto"/>
              <w:left w:val="single" w:sz="6" w:space="0" w:color="auto"/>
              <w:bottom w:val="single" w:sz="6" w:space="0" w:color="auto"/>
              <w:right w:val="single" w:sz="6" w:space="0" w:color="auto"/>
            </w:tcBorders>
            <w:vAlign w:val="center"/>
          </w:tcPr>
          <w:p w14:paraId="4F6B6FB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67A8F71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581C687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4DFF2F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E79033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A171FCB"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0DF497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81</w:t>
            </w:r>
          </w:p>
        </w:tc>
        <w:tc>
          <w:tcPr>
            <w:tcW w:w="993" w:type="dxa"/>
            <w:tcBorders>
              <w:top w:val="single" w:sz="6" w:space="0" w:color="auto"/>
              <w:left w:val="single" w:sz="6" w:space="0" w:color="auto"/>
              <w:bottom w:val="single" w:sz="6" w:space="0" w:color="auto"/>
              <w:right w:val="single" w:sz="6" w:space="0" w:color="auto"/>
            </w:tcBorders>
            <w:vAlign w:val="center"/>
          </w:tcPr>
          <w:p w14:paraId="311292E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乔正平</w:t>
            </w:r>
          </w:p>
        </w:tc>
        <w:tc>
          <w:tcPr>
            <w:tcW w:w="708" w:type="dxa"/>
            <w:tcBorders>
              <w:top w:val="single" w:sz="6" w:space="0" w:color="auto"/>
              <w:left w:val="single" w:sz="6" w:space="0" w:color="auto"/>
              <w:bottom w:val="single" w:sz="6" w:space="0" w:color="auto"/>
              <w:right w:val="single" w:sz="6" w:space="0" w:color="auto"/>
            </w:tcBorders>
            <w:vAlign w:val="center"/>
          </w:tcPr>
          <w:p w14:paraId="309B847C"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5936629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1972.05</w:t>
            </w:r>
          </w:p>
        </w:tc>
        <w:tc>
          <w:tcPr>
            <w:tcW w:w="1134" w:type="dxa"/>
            <w:tcBorders>
              <w:top w:val="single" w:sz="6" w:space="0" w:color="auto"/>
              <w:left w:val="single" w:sz="6" w:space="0" w:color="auto"/>
              <w:bottom w:val="single" w:sz="6" w:space="0" w:color="auto"/>
              <w:right w:val="single" w:sz="6" w:space="0" w:color="auto"/>
            </w:tcBorders>
            <w:vAlign w:val="center"/>
          </w:tcPr>
          <w:p w14:paraId="1670F0A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05CD208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966413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2E1018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1D05298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5F655EA"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42BA35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82</w:t>
            </w:r>
          </w:p>
        </w:tc>
        <w:tc>
          <w:tcPr>
            <w:tcW w:w="993" w:type="dxa"/>
            <w:tcBorders>
              <w:top w:val="single" w:sz="6" w:space="0" w:color="auto"/>
              <w:left w:val="single" w:sz="6" w:space="0" w:color="auto"/>
              <w:bottom w:val="single" w:sz="6" w:space="0" w:color="auto"/>
              <w:right w:val="single" w:sz="6" w:space="0" w:color="auto"/>
            </w:tcBorders>
            <w:vAlign w:val="center"/>
          </w:tcPr>
          <w:p w14:paraId="6925E5F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邵光</w:t>
            </w:r>
          </w:p>
        </w:tc>
        <w:tc>
          <w:tcPr>
            <w:tcW w:w="708" w:type="dxa"/>
            <w:tcBorders>
              <w:top w:val="single" w:sz="6" w:space="0" w:color="auto"/>
              <w:left w:val="single" w:sz="6" w:space="0" w:color="auto"/>
              <w:bottom w:val="single" w:sz="6" w:space="0" w:color="auto"/>
              <w:right w:val="single" w:sz="6" w:space="0" w:color="auto"/>
            </w:tcBorders>
            <w:vAlign w:val="center"/>
          </w:tcPr>
          <w:p w14:paraId="6DF5339D"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2C9EEE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1978.11</w:t>
            </w:r>
          </w:p>
        </w:tc>
        <w:tc>
          <w:tcPr>
            <w:tcW w:w="1134" w:type="dxa"/>
            <w:tcBorders>
              <w:top w:val="single" w:sz="6" w:space="0" w:color="auto"/>
              <w:left w:val="single" w:sz="6" w:space="0" w:color="auto"/>
              <w:bottom w:val="single" w:sz="6" w:space="0" w:color="auto"/>
              <w:right w:val="single" w:sz="6" w:space="0" w:color="auto"/>
            </w:tcBorders>
            <w:vAlign w:val="center"/>
          </w:tcPr>
          <w:p w14:paraId="47DF81F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6489BD6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13347FC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0178B5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249D82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6E16C040"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64AD49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83</w:t>
            </w:r>
          </w:p>
        </w:tc>
        <w:tc>
          <w:tcPr>
            <w:tcW w:w="993" w:type="dxa"/>
            <w:tcBorders>
              <w:top w:val="single" w:sz="6" w:space="0" w:color="auto"/>
              <w:left w:val="single" w:sz="6" w:space="0" w:color="auto"/>
              <w:bottom w:val="single" w:sz="6" w:space="0" w:color="auto"/>
              <w:right w:val="single" w:sz="6" w:space="0" w:color="auto"/>
            </w:tcBorders>
            <w:vAlign w:val="center"/>
          </w:tcPr>
          <w:p w14:paraId="6FCB7D6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沈勇</w:t>
            </w:r>
          </w:p>
        </w:tc>
        <w:tc>
          <w:tcPr>
            <w:tcW w:w="708" w:type="dxa"/>
            <w:tcBorders>
              <w:top w:val="single" w:sz="6" w:space="0" w:color="auto"/>
              <w:left w:val="single" w:sz="6" w:space="0" w:color="auto"/>
              <w:bottom w:val="single" w:sz="6" w:space="0" w:color="auto"/>
              <w:right w:val="single" w:sz="6" w:space="0" w:color="auto"/>
            </w:tcBorders>
            <w:vAlign w:val="center"/>
          </w:tcPr>
          <w:p w14:paraId="6C95ACC1"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4511631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1967.12</w:t>
            </w:r>
          </w:p>
        </w:tc>
        <w:tc>
          <w:tcPr>
            <w:tcW w:w="1134" w:type="dxa"/>
            <w:tcBorders>
              <w:top w:val="single" w:sz="6" w:space="0" w:color="auto"/>
              <w:left w:val="single" w:sz="6" w:space="0" w:color="auto"/>
              <w:bottom w:val="single" w:sz="6" w:space="0" w:color="auto"/>
              <w:right w:val="single" w:sz="6" w:space="0" w:color="auto"/>
            </w:tcBorders>
            <w:vAlign w:val="center"/>
          </w:tcPr>
          <w:p w14:paraId="4712863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2CB42CF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172F08E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02747C3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49CD8FE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109C5CA1"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9DA499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84</w:t>
            </w:r>
          </w:p>
        </w:tc>
        <w:tc>
          <w:tcPr>
            <w:tcW w:w="993" w:type="dxa"/>
            <w:tcBorders>
              <w:top w:val="single" w:sz="6" w:space="0" w:color="auto"/>
              <w:left w:val="single" w:sz="6" w:space="0" w:color="auto"/>
              <w:bottom w:val="single" w:sz="6" w:space="0" w:color="auto"/>
              <w:right w:val="single" w:sz="6" w:space="0" w:color="auto"/>
            </w:tcBorders>
            <w:vAlign w:val="center"/>
          </w:tcPr>
          <w:p w14:paraId="464606E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石建新</w:t>
            </w:r>
          </w:p>
        </w:tc>
        <w:tc>
          <w:tcPr>
            <w:tcW w:w="708" w:type="dxa"/>
            <w:tcBorders>
              <w:top w:val="single" w:sz="6" w:space="0" w:color="auto"/>
              <w:left w:val="single" w:sz="6" w:space="0" w:color="auto"/>
              <w:bottom w:val="single" w:sz="6" w:space="0" w:color="auto"/>
              <w:right w:val="single" w:sz="6" w:space="0" w:color="auto"/>
            </w:tcBorders>
            <w:vAlign w:val="center"/>
          </w:tcPr>
          <w:p w14:paraId="07831500"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4AC94F0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1969.11</w:t>
            </w:r>
          </w:p>
        </w:tc>
        <w:tc>
          <w:tcPr>
            <w:tcW w:w="1134" w:type="dxa"/>
            <w:tcBorders>
              <w:top w:val="single" w:sz="6" w:space="0" w:color="auto"/>
              <w:left w:val="single" w:sz="6" w:space="0" w:color="auto"/>
              <w:bottom w:val="single" w:sz="6" w:space="0" w:color="auto"/>
              <w:right w:val="single" w:sz="6" w:space="0" w:color="auto"/>
            </w:tcBorders>
            <w:vAlign w:val="center"/>
          </w:tcPr>
          <w:p w14:paraId="27E8C76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2837C0A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7DE6532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0811F25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338BADE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93F855D"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99A45C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85</w:t>
            </w:r>
          </w:p>
        </w:tc>
        <w:tc>
          <w:tcPr>
            <w:tcW w:w="993" w:type="dxa"/>
            <w:tcBorders>
              <w:top w:val="single" w:sz="6" w:space="0" w:color="auto"/>
              <w:left w:val="single" w:sz="6" w:space="0" w:color="auto"/>
              <w:bottom w:val="single" w:sz="6" w:space="0" w:color="auto"/>
              <w:right w:val="single" w:sz="6" w:space="0" w:color="auto"/>
            </w:tcBorders>
            <w:vAlign w:val="center"/>
          </w:tcPr>
          <w:p w14:paraId="0E74EE5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王小妹</w:t>
            </w:r>
          </w:p>
        </w:tc>
        <w:tc>
          <w:tcPr>
            <w:tcW w:w="708" w:type="dxa"/>
            <w:tcBorders>
              <w:top w:val="single" w:sz="6" w:space="0" w:color="auto"/>
              <w:left w:val="single" w:sz="6" w:space="0" w:color="auto"/>
              <w:bottom w:val="single" w:sz="6" w:space="0" w:color="auto"/>
              <w:right w:val="single" w:sz="6" w:space="0" w:color="auto"/>
            </w:tcBorders>
            <w:vAlign w:val="center"/>
          </w:tcPr>
          <w:p w14:paraId="36E76448"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65FEE33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1963.05</w:t>
            </w:r>
          </w:p>
        </w:tc>
        <w:tc>
          <w:tcPr>
            <w:tcW w:w="1134" w:type="dxa"/>
            <w:tcBorders>
              <w:top w:val="single" w:sz="6" w:space="0" w:color="auto"/>
              <w:left w:val="single" w:sz="6" w:space="0" w:color="auto"/>
              <w:bottom w:val="single" w:sz="6" w:space="0" w:color="auto"/>
              <w:right w:val="single" w:sz="6" w:space="0" w:color="auto"/>
            </w:tcBorders>
            <w:vAlign w:val="center"/>
          </w:tcPr>
          <w:p w14:paraId="7E60872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582CF36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F81836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69B55A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硕士 </w:t>
            </w:r>
          </w:p>
        </w:tc>
        <w:tc>
          <w:tcPr>
            <w:tcW w:w="993" w:type="dxa"/>
            <w:tcBorders>
              <w:top w:val="single" w:sz="6" w:space="0" w:color="auto"/>
              <w:left w:val="single" w:sz="4" w:space="0" w:color="auto"/>
              <w:bottom w:val="single" w:sz="6" w:space="0" w:color="auto"/>
              <w:right w:val="single" w:sz="6" w:space="0" w:color="auto"/>
            </w:tcBorders>
            <w:vAlign w:val="center"/>
          </w:tcPr>
          <w:p w14:paraId="00326B0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1EF6550"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4EC1AA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86</w:t>
            </w:r>
          </w:p>
        </w:tc>
        <w:tc>
          <w:tcPr>
            <w:tcW w:w="993" w:type="dxa"/>
            <w:tcBorders>
              <w:top w:val="single" w:sz="6" w:space="0" w:color="auto"/>
              <w:left w:val="single" w:sz="6" w:space="0" w:color="auto"/>
              <w:bottom w:val="single" w:sz="6" w:space="0" w:color="auto"/>
              <w:right w:val="single" w:sz="6" w:space="0" w:color="auto"/>
            </w:tcBorders>
            <w:vAlign w:val="center"/>
          </w:tcPr>
          <w:p w14:paraId="70C64C2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王永庆</w:t>
            </w:r>
          </w:p>
        </w:tc>
        <w:tc>
          <w:tcPr>
            <w:tcW w:w="708" w:type="dxa"/>
            <w:tcBorders>
              <w:top w:val="single" w:sz="6" w:space="0" w:color="auto"/>
              <w:left w:val="single" w:sz="6" w:space="0" w:color="auto"/>
              <w:bottom w:val="single" w:sz="6" w:space="0" w:color="auto"/>
              <w:right w:val="single" w:sz="6" w:space="0" w:color="auto"/>
            </w:tcBorders>
            <w:vAlign w:val="center"/>
          </w:tcPr>
          <w:p w14:paraId="02657BAC"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0A462BD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1985.03</w:t>
            </w:r>
          </w:p>
        </w:tc>
        <w:tc>
          <w:tcPr>
            <w:tcW w:w="1134" w:type="dxa"/>
            <w:tcBorders>
              <w:top w:val="single" w:sz="6" w:space="0" w:color="auto"/>
              <w:left w:val="single" w:sz="6" w:space="0" w:color="auto"/>
              <w:bottom w:val="single" w:sz="6" w:space="0" w:color="auto"/>
              <w:right w:val="single" w:sz="6" w:space="0" w:color="auto"/>
            </w:tcBorders>
            <w:vAlign w:val="center"/>
          </w:tcPr>
          <w:p w14:paraId="410B722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6F2622D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5143C6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145DCCE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D89939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5DD97920"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80E921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87</w:t>
            </w:r>
          </w:p>
        </w:tc>
        <w:tc>
          <w:tcPr>
            <w:tcW w:w="993" w:type="dxa"/>
            <w:tcBorders>
              <w:top w:val="single" w:sz="6" w:space="0" w:color="auto"/>
              <w:left w:val="single" w:sz="6" w:space="0" w:color="auto"/>
              <w:bottom w:val="single" w:sz="6" w:space="0" w:color="auto"/>
              <w:right w:val="single" w:sz="6" w:space="0" w:color="auto"/>
            </w:tcBorders>
            <w:vAlign w:val="center"/>
          </w:tcPr>
          <w:p w14:paraId="1207690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夏炜</w:t>
            </w:r>
          </w:p>
        </w:tc>
        <w:tc>
          <w:tcPr>
            <w:tcW w:w="708" w:type="dxa"/>
            <w:tcBorders>
              <w:top w:val="single" w:sz="6" w:space="0" w:color="auto"/>
              <w:left w:val="single" w:sz="6" w:space="0" w:color="auto"/>
              <w:bottom w:val="single" w:sz="6" w:space="0" w:color="auto"/>
              <w:right w:val="single" w:sz="6" w:space="0" w:color="auto"/>
            </w:tcBorders>
            <w:vAlign w:val="center"/>
          </w:tcPr>
          <w:p w14:paraId="41540D60"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5091F6B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1984.09</w:t>
            </w:r>
          </w:p>
        </w:tc>
        <w:tc>
          <w:tcPr>
            <w:tcW w:w="1134" w:type="dxa"/>
            <w:tcBorders>
              <w:top w:val="single" w:sz="6" w:space="0" w:color="auto"/>
              <w:left w:val="single" w:sz="6" w:space="0" w:color="auto"/>
              <w:bottom w:val="single" w:sz="6" w:space="0" w:color="auto"/>
              <w:right w:val="single" w:sz="6" w:space="0" w:color="auto"/>
            </w:tcBorders>
            <w:vAlign w:val="center"/>
          </w:tcPr>
          <w:p w14:paraId="0AB19D7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5AF2F52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35B312D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1E579E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4B82393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4808471C"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B08966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88</w:t>
            </w:r>
          </w:p>
        </w:tc>
        <w:tc>
          <w:tcPr>
            <w:tcW w:w="993" w:type="dxa"/>
            <w:tcBorders>
              <w:top w:val="single" w:sz="6" w:space="0" w:color="auto"/>
              <w:left w:val="single" w:sz="6" w:space="0" w:color="auto"/>
              <w:bottom w:val="single" w:sz="6" w:space="0" w:color="auto"/>
              <w:right w:val="single" w:sz="6" w:space="0" w:color="auto"/>
            </w:tcBorders>
            <w:vAlign w:val="center"/>
          </w:tcPr>
          <w:p w14:paraId="137F5FE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肖小华</w:t>
            </w:r>
          </w:p>
        </w:tc>
        <w:tc>
          <w:tcPr>
            <w:tcW w:w="708" w:type="dxa"/>
            <w:tcBorders>
              <w:top w:val="single" w:sz="6" w:space="0" w:color="auto"/>
              <w:left w:val="single" w:sz="6" w:space="0" w:color="auto"/>
              <w:bottom w:val="single" w:sz="6" w:space="0" w:color="auto"/>
              <w:right w:val="single" w:sz="6" w:space="0" w:color="auto"/>
            </w:tcBorders>
            <w:vAlign w:val="center"/>
          </w:tcPr>
          <w:p w14:paraId="188E5937"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28014CF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1978.04</w:t>
            </w:r>
          </w:p>
        </w:tc>
        <w:tc>
          <w:tcPr>
            <w:tcW w:w="1134" w:type="dxa"/>
            <w:tcBorders>
              <w:top w:val="single" w:sz="6" w:space="0" w:color="auto"/>
              <w:left w:val="single" w:sz="6" w:space="0" w:color="auto"/>
              <w:bottom w:val="single" w:sz="6" w:space="0" w:color="auto"/>
              <w:right w:val="single" w:sz="6" w:space="0" w:color="auto"/>
            </w:tcBorders>
            <w:vAlign w:val="center"/>
          </w:tcPr>
          <w:p w14:paraId="54F2DCE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04123C3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A9D458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0E81185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98ED82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785D6575"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09CD45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89</w:t>
            </w:r>
          </w:p>
        </w:tc>
        <w:tc>
          <w:tcPr>
            <w:tcW w:w="993" w:type="dxa"/>
            <w:tcBorders>
              <w:top w:val="single" w:sz="6" w:space="0" w:color="auto"/>
              <w:left w:val="single" w:sz="6" w:space="0" w:color="auto"/>
              <w:bottom w:val="single" w:sz="6" w:space="0" w:color="auto"/>
              <w:right w:val="single" w:sz="6" w:space="0" w:color="auto"/>
            </w:tcBorders>
            <w:vAlign w:val="center"/>
          </w:tcPr>
          <w:p w14:paraId="1B89E46C"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谢天尧</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140CB12B"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45F58AD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1966.06</w:t>
            </w:r>
          </w:p>
        </w:tc>
        <w:tc>
          <w:tcPr>
            <w:tcW w:w="1134" w:type="dxa"/>
            <w:tcBorders>
              <w:top w:val="single" w:sz="6" w:space="0" w:color="auto"/>
              <w:left w:val="single" w:sz="6" w:space="0" w:color="auto"/>
              <w:bottom w:val="single" w:sz="6" w:space="0" w:color="auto"/>
              <w:right w:val="single" w:sz="6" w:space="0" w:color="auto"/>
            </w:tcBorders>
            <w:vAlign w:val="center"/>
          </w:tcPr>
          <w:p w14:paraId="77DD000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74564C6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DBDF90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C07C49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10D5AB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0354C34D"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20A30F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90</w:t>
            </w:r>
          </w:p>
        </w:tc>
        <w:tc>
          <w:tcPr>
            <w:tcW w:w="993" w:type="dxa"/>
            <w:tcBorders>
              <w:top w:val="single" w:sz="6" w:space="0" w:color="auto"/>
              <w:left w:val="single" w:sz="6" w:space="0" w:color="auto"/>
              <w:bottom w:val="single" w:sz="6" w:space="0" w:color="auto"/>
              <w:right w:val="single" w:sz="6" w:space="0" w:color="auto"/>
            </w:tcBorders>
            <w:vAlign w:val="center"/>
          </w:tcPr>
          <w:p w14:paraId="4C04611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闫素君</w:t>
            </w:r>
          </w:p>
        </w:tc>
        <w:tc>
          <w:tcPr>
            <w:tcW w:w="708" w:type="dxa"/>
            <w:tcBorders>
              <w:top w:val="single" w:sz="6" w:space="0" w:color="auto"/>
              <w:left w:val="single" w:sz="6" w:space="0" w:color="auto"/>
              <w:bottom w:val="single" w:sz="6" w:space="0" w:color="auto"/>
              <w:right w:val="single" w:sz="6" w:space="0" w:color="auto"/>
            </w:tcBorders>
            <w:vAlign w:val="center"/>
          </w:tcPr>
          <w:p w14:paraId="5F0DC3DD"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2E1FCF9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1971.09</w:t>
            </w:r>
          </w:p>
        </w:tc>
        <w:tc>
          <w:tcPr>
            <w:tcW w:w="1134" w:type="dxa"/>
            <w:tcBorders>
              <w:top w:val="single" w:sz="6" w:space="0" w:color="auto"/>
              <w:left w:val="single" w:sz="6" w:space="0" w:color="auto"/>
              <w:bottom w:val="single" w:sz="6" w:space="0" w:color="auto"/>
              <w:right w:val="single" w:sz="6" w:space="0" w:color="auto"/>
            </w:tcBorders>
            <w:vAlign w:val="center"/>
          </w:tcPr>
          <w:p w14:paraId="156B0F8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473F485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61C7287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067540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70FC71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7583E65E"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5D5189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91</w:t>
            </w:r>
          </w:p>
        </w:tc>
        <w:tc>
          <w:tcPr>
            <w:tcW w:w="993" w:type="dxa"/>
            <w:tcBorders>
              <w:top w:val="single" w:sz="6" w:space="0" w:color="auto"/>
              <w:left w:val="single" w:sz="6" w:space="0" w:color="auto"/>
              <w:bottom w:val="single" w:sz="6" w:space="0" w:color="auto"/>
              <w:right w:val="single" w:sz="6" w:space="0" w:color="auto"/>
            </w:tcBorders>
            <w:vAlign w:val="center"/>
          </w:tcPr>
          <w:p w14:paraId="3B1C6A5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杨立群</w:t>
            </w:r>
          </w:p>
        </w:tc>
        <w:tc>
          <w:tcPr>
            <w:tcW w:w="708" w:type="dxa"/>
            <w:tcBorders>
              <w:top w:val="single" w:sz="6" w:space="0" w:color="auto"/>
              <w:left w:val="single" w:sz="6" w:space="0" w:color="auto"/>
              <w:bottom w:val="single" w:sz="6" w:space="0" w:color="auto"/>
              <w:right w:val="single" w:sz="6" w:space="0" w:color="auto"/>
            </w:tcBorders>
            <w:vAlign w:val="center"/>
          </w:tcPr>
          <w:p w14:paraId="4C285928"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42F12D4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1969.08</w:t>
            </w:r>
          </w:p>
        </w:tc>
        <w:tc>
          <w:tcPr>
            <w:tcW w:w="1134" w:type="dxa"/>
            <w:tcBorders>
              <w:top w:val="single" w:sz="6" w:space="0" w:color="auto"/>
              <w:left w:val="single" w:sz="6" w:space="0" w:color="auto"/>
              <w:bottom w:val="single" w:sz="6" w:space="0" w:color="auto"/>
              <w:right w:val="single" w:sz="6" w:space="0" w:color="auto"/>
            </w:tcBorders>
            <w:vAlign w:val="center"/>
          </w:tcPr>
          <w:p w14:paraId="3963875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3A4AE59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6656064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0D3ABAE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120770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12FCD4DA"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0298A4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92</w:t>
            </w:r>
          </w:p>
        </w:tc>
        <w:tc>
          <w:tcPr>
            <w:tcW w:w="993" w:type="dxa"/>
            <w:tcBorders>
              <w:top w:val="single" w:sz="6" w:space="0" w:color="auto"/>
              <w:left w:val="single" w:sz="6" w:space="0" w:color="auto"/>
              <w:bottom w:val="single" w:sz="6" w:space="0" w:color="auto"/>
              <w:right w:val="single" w:sz="6" w:space="0" w:color="auto"/>
            </w:tcBorders>
            <w:vAlign w:val="center"/>
          </w:tcPr>
          <w:p w14:paraId="34AA8F7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张玲</w:t>
            </w:r>
          </w:p>
        </w:tc>
        <w:tc>
          <w:tcPr>
            <w:tcW w:w="708" w:type="dxa"/>
            <w:tcBorders>
              <w:top w:val="single" w:sz="6" w:space="0" w:color="auto"/>
              <w:left w:val="single" w:sz="6" w:space="0" w:color="auto"/>
              <w:bottom w:val="single" w:sz="6" w:space="0" w:color="auto"/>
              <w:right w:val="single" w:sz="6" w:space="0" w:color="auto"/>
            </w:tcBorders>
            <w:vAlign w:val="center"/>
          </w:tcPr>
          <w:p w14:paraId="0E4DF776"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601B24A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1974.05</w:t>
            </w:r>
          </w:p>
        </w:tc>
        <w:tc>
          <w:tcPr>
            <w:tcW w:w="1134" w:type="dxa"/>
            <w:tcBorders>
              <w:top w:val="single" w:sz="6" w:space="0" w:color="auto"/>
              <w:left w:val="single" w:sz="6" w:space="0" w:color="auto"/>
              <w:bottom w:val="single" w:sz="6" w:space="0" w:color="auto"/>
              <w:right w:val="single" w:sz="6" w:space="0" w:color="auto"/>
            </w:tcBorders>
            <w:vAlign w:val="center"/>
          </w:tcPr>
          <w:p w14:paraId="0C5B3DF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2365184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7860423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1FD81DB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40F85C6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244ABBAB"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87E59FC"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93</w:t>
            </w:r>
          </w:p>
        </w:tc>
        <w:tc>
          <w:tcPr>
            <w:tcW w:w="993" w:type="dxa"/>
            <w:tcBorders>
              <w:top w:val="single" w:sz="6" w:space="0" w:color="auto"/>
              <w:left w:val="single" w:sz="6" w:space="0" w:color="auto"/>
              <w:bottom w:val="single" w:sz="6" w:space="0" w:color="auto"/>
              <w:right w:val="single" w:sz="6" w:space="0" w:color="auto"/>
            </w:tcBorders>
            <w:vAlign w:val="center"/>
          </w:tcPr>
          <w:p w14:paraId="724EC12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张伟雄</w:t>
            </w:r>
          </w:p>
        </w:tc>
        <w:tc>
          <w:tcPr>
            <w:tcW w:w="708" w:type="dxa"/>
            <w:tcBorders>
              <w:top w:val="single" w:sz="6" w:space="0" w:color="auto"/>
              <w:left w:val="single" w:sz="6" w:space="0" w:color="auto"/>
              <w:bottom w:val="single" w:sz="6" w:space="0" w:color="auto"/>
              <w:right w:val="single" w:sz="6" w:space="0" w:color="auto"/>
            </w:tcBorders>
            <w:vAlign w:val="center"/>
          </w:tcPr>
          <w:p w14:paraId="5255069A"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22EB318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1981.11</w:t>
            </w:r>
          </w:p>
        </w:tc>
        <w:tc>
          <w:tcPr>
            <w:tcW w:w="1134" w:type="dxa"/>
            <w:tcBorders>
              <w:top w:val="single" w:sz="6" w:space="0" w:color="auto"/>
              <w:left w:val="single" w:sz="6" w:space="0" w:color="auto"/>
              <w:bottom w:val="single" w:sz="6" w:space="0" w:color="auto"/>
              <w:right w:val="single" w:sz="6" w:space="0" w:color="auto"/>
            </w:tcBorders>
            <w:vAlign w:val="center"/>
          </w:tcPr>
          <w:p w14:paraId="33D75A3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67ABB6F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197A95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7247D5CD"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48E214F4" w14:textId="04070559"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roofErr w:type="gramStart"/>
            <w:r w:rsidR="009A680D" w:rsidRPr="00CF7A70">
              <w:rPr>
                <w:rFonts w:asciiTheme="minorEastAsia" w:hAnsiTheme="minorEastAsia" w:cs="Times New Roman"/>
                <w:color w:val="000000"/>
                <w:sz w:val="21"/>
                <w:szCs w:val="21"/>
              </w:rPr>
              <w:t>优青</w:t>
            </w:r>
            <w:proofErr w:type="gramEnd"/>
          </w:p>
        </w:tc>
      </w:tr>
      <w:tr w:rsidR="00901B5D" w:rsidRPr="00113BEC" w14:paraId="297D5C0D"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20E5F9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94</w:t>
            </w:r>
          </w:p>
        </w:tc>
        <w:tc>
          <w:tcPr>
            <w:tcW w:w="993" w:type="dxa"/>
            <w:tcBorders>
              <w:top w:val="single" w:sz="6" w:space="0" w:color="auto"/>
              <w:left w:val="single" w:sz="6" w:space="0" w:color="auto"/>
              <w:bottom w:val="single" w:sz="6" w:space="0" w:color="auto"/>
              <w:right w:val="single" w:sz="6" w:space="0" w:color="auto"/>
            </w:tcBorders>
            <w:vAlign w:val="center"/>
          </w:tcPr>
          <w:p w14:paraId="5C76273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张卓旻</w:t>
            </w:r>
          </w:p>
        </w:tc>
        <w:tc>
          <w:tcPr>
            <w:tcW w:w="708" w:type="dxa"/>
            <w:tcBorders>
              <w:top w:val="single" w:sz="6" w:space="0" w:color="auto"/>
              <w:left w:val="single" w:sz="6" w:space="0" w:color="auto"/>
              <w:bottom w:val="single" w:sz="6" w:space="0" w:color="auto"/>
              <w:right w:val="single" w:sz="6" w:space="0" w:color="auto"/>
            </w:tcBorders>
            <w:vAlign w:val="center"/>
          </w:tcPr>
          <w:p w14:paraId="3BCADFB1"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0F44F0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1980.04</w:t>
            </w:r>
          </w:p>
        </w:tc>
        <w:tc>
          <w:tcPr>
            <w:tcW w:w="1134" w:type="dxa"/>
            <w:tcBorders>
              <w:top w:val="single" w:sz="6" w:space="0" w:color="auto"/>
              <w:left w:val="single" w:sz="6" w:space="0" w:color="auto"/>
              <w:bottom w:val="single" w:sz="6" w:space="0" w:color="auto"/>
              <w:right w:val="single" w:sz="6" w:space="0" w:color="auto"/>
            </w:tcBorders>
            <w:vAlign w:val="center"/>
          </w:tcPr>
          <w:p w14:paraId="6789D06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2D0D1D9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6B3514B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E6817F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A6CC2E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3435EF23"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941338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95</w:t>
            </w:r>
          </w:p>
        </w:tc>
        <w:tc>
          <w:tcPr>
            <w:tcW w:w="993" w:type="dxa"/>
            <w:tcBorders>
              <w:top w:val="single" w:sz="6" w:space="0" w:color="auto"/>
              <w:left w:val="single" w:sz="6" w:space="0" w:color="auto"/>
              <w:bottom w:val="single" w:sz="6" w:space="0" w:color="auto"/>
              <w:right w:val="single" w:sz="6" w:space="0" w:color="auto"/>
            </w:tcBorders>
            <w:vAlign w:val="center"/>
          </w:tcPr>
          <w:p w14:paraId="656326A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章自寿</w:t>
            </w:r>
          </w:p>
        </w:tc>
        <w:tc>
          <w:tcPr>
            <w:tcW w:w="708" w:type="dxa"/>
            <w:tcBorders>
              <w:top w:val="single" w:sz="6" w:space="0" w:color="auto"/>
              <w:left w:val="single" w:sz="6" w:space="0" w:color="auto"/>
              <w:bottom w:val="single" w:sz="6" w:space="0" w:color="auto"/>
              <w:right w:val="single" w:sz="6" w:space="0" w:color="auto"/>
            </w:tcBorders>
            <w:vAlign w:val="center"/>
          </w:tcPr>
          <w:p w14:paraId="27CE8F44"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3A5AD8D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1981.09</w:t>
            </w:r>
          </w:p>
        </w:tc>
        <w:tc>
          <w:tcPr>
            <w:tcW w:w="1134" w:type="dxa"/>
            <w:tcBorders>
              <w:top w:val="single" w:sz="6" w:space="0" w:color="auto"/>
              <w:left w:val="single" w:sz="6" w:space="0" w:color="auto"/>
              <w:bottom w:val="single" w:sz="6" w:space="0" w:color="auto"/>
              <w:right w:val="single" w:sz="6" w:space="0" w:color="auto"/>
            </w:tcBorders>
            <w:vAlign w:val="center"/>
          </w:tcPr>
          <w:p w14:paraId="4A3D0E8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23638F9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3D8843F6"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2FA3FF5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4188B28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4F8753B0"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423E27E"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96</w:t>
            </w:r>
          </w:p>
        </w:tc>
        <w:tc>
          <w:tcPr>
            <w:tcW w:w="993" w:type="dxa"/>
            <w:tcBorders>
              <w:top w:val="single" w:sz="6" w:space="0" w:color="auto"/>
              <w:left w:val="single" w:sz="6" w:space="0" w:color="auto"/>
              <w:bottom w:val="single" w:sz="6" w:space="0" w:color="auto"/>
              <w:right w:val="single" w:sz="6" w:space="0" w:color="auto"/>
            </w:tcBorders>
            <w:vAlign w:val="center"/>
          </w:tcPr>
          <w:p w14:paraId="3FB4A7E8"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赵修毅</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109A4899"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09DFDCD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1970.12</w:t>
            </w:r>
          </w:p>
        </w:tc>
        <w:tc>
          <w:tcPr>
            <w:tcW w:w="1134" w:type="dxa"/>
            <w:tcBorders>
              <w:top w:val="single" w:sz="6" w:space="0" w:color="auto"/>
              <w:left w:val="single" w:sz="6" w:space="0" w:color="auto"/>
              <w:bottom w:val="single" w:sz="6" w:space="0" w:color="auto"/>
              <w:right w:val="single" w:sz="6" w:space="0" w:color="auto"/>
            </w:tcBorders>
            <w:vAlign w:val="center"/>
          </w:tcPr>
          <w:p w14:paraId="6C27F3F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53C7AFC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EAF968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212D763B"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81D851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7FAB9135"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5A277B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97</w:t>
            </w:r>
          </w:p>
        </w:tc>
        <w:tc>
          <w:tcPr>
            <w:tcW w:w="993" w:type="dxa"/>
            <w:tcBorders>
              <w:top w:val="single" w:sz="6" w:space="0" w:color="auto"/>
              <w:left w:val="single" w:sz="6" w:space="0" w:color="auto"/>
              <w:bottom w:val="single" w:sz="6" w:space="0" w:color="auto"/>
              <w:right w:val="single" w:sz="6" w:space="0" w:color="auto"/>
            </w:tcBorders>
            <w:vAlign w:val="center"/>
          </w:tcPr>
          <w:p w14:paraId="14D71C65"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易菊珍</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1B6906AA"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2731758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1972.09</w:t>
            </w:r>
          </w:p>
        </w:tc>
        <w:tc>
          <w:tcPr>
            <w:tcW w:w="1134" w:type="dxa"/>
            <w:tcBorders>
              <w:top w:val="single" w:sz="6" w:space="0" w:color="auto"/>
              <w:left w:val="single" w:sz="6" w:space="0" w:color="auto"/>
              <w:bottom w:val="single" w:sz="6" w:space="0" w:color="auto"/>
              <w:right w:val="single" w:sz="6" w:space="0" w:color="auto"/>
            </w:tcBorders>
            <w:vAlign w:val="center"/>
          </w:tcPr>
          <w:p w14:paraId="2F76D11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7C3FAA9A"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3180DAF2"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375C394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680E1795"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4B61CC27"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3EE958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98</w:t>
            </w:r>
          </w:p>
        </w:tc>
        <w:tc>
          <w:tcPr>
            <w:tcW w:w="993" w:type="dxa"/>
            <w:tcBorders>
              <w:top w:val="single" w:sz="6" w:space="0" w:color="auto"/>
              <w:left w:val="single" w:sz="6" w:space="0" w:color="auto"/>
              <w:bottom w:val="single" w:sz="6" w:space="0" w:color="auto"/>
              <w:right w:val="single" w:sz="6" w:space="0" w:color="auto"/>
            </w:tcBorders>
            <w:vAlign w:val="center"/>
          </w:tcPr>
          <w:p w14:paraId="22EBAF9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石建英</w:t>
            </w:r>
          </w:p>
        </w:tc>
        <w:tc>
          <w:tcPr>
            <w:tcW w:w="708" w:type="dxa"/>
            <w:tcBorders>
              <w:top w:val="single" w:sz="6" w:space="0" w:color="auto"/>
              <w:left w:val="single" w:sz="6" w:space="0" w:color="auto"/>
              <w:bottom w:val="single" w:sz="6" w:space="0" w:color="auto"/>
              <w:right w:val="single" w:sz="6" w:space="0" w:color="auto"/>
            </w:tcBorders>
            <w:vAlign w:val="center"/>
          </w:tcPr>
          <w:p w14:paraId="46BB1ED3"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14:paraId="139A53A1"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1978.01</w:t>
            </w:r>
          </w:p>
        </w:tc>
        <w:tc>
          <w:tcPr>
            <w:tcW w:w="1134" w:type="dxa"/>
            <w:tcBorders>
              <w:top w:val="single" w:sz="6" w:space="0" w:color="auto"/>
              <w:left w:val="single" w:sz="6" w:space="0" w:color="auto"/>
              <w:bottom w:val="single" w:sz="6" w:space="0" w:color="auto"/>
              <w:right w:val="single" w:sz="6" w:space="0" w:color="auto"/>
            </w:tcBorders>
            <w:vAlign w:val="center"/>
          </w:tcPr>
          <w:p w14:paraId="22870C33"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31EBC9A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3DA416A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B06290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16621239"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901B5D" w:rsidRPr="00113BEC" w14:paraId="493463B6"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8EF9BDF" w14:textId="06C1A450" w:rsidR="00901B5D" w:rsidRPr="00CF7A70" w:rsidRDefault="007329F3"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99</w:t>
            </w:r>
          </w:p>
        </w:tc>
        <w:tc>
          <w:tcPr>
            <w:tcW w:w="993" w:type="dxa"/>
            <w:tcBorders>
              <w:top w:val="single" w:sz="6" w:space="0" w:color="auto"/>
              <w:left w:val="single" w:sz="6" w:space="0" w:color="auto"/>
              <w:bottom w:val="single" w:sz="6" w:space="0" w:color="auto"/>
              <w:right w:val="single" w:sz="6" w:space="0" w:color="auto"/>
            </w:tcBorders>
            <w:vAlign w:val="center"/>
          </w:tcPr>
          <w:p w14:paraId="5B3B8D7B" w14:textId="77777777" w:rsidR="00901B5D" w:rsidRPr="00CF7A70" w:rsidRDefault="00901B5D" w:rsidP="00901B5D">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郑治坤</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16AF8EDD" w14:textId="77777777" w:rsidR="00901B5D" w:rsidRPr="00CF7A70" w:rsidRDefault="00901B5D" w:rsidP="004341D1">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68086C54"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1980.05</w:t>
            </w:r>
          </w:p>
        </w:tc>
        <w:tc>
          <w:tcPr>
            <w:tcW w:w="1134" w:type="dxa"/>
            <w:tcBorders>
              <w:top w:val="single" w:sz="6" w:space="0" w:color="auto"/>
              <w:left w:val="single" w:sz="6" w:space="0" w:color="auto"/>
              <w:bottom w:val="single" w:sz="6" w:space="0" w:color="auto"/>
              <w:right w:val="single" w:sz="6" w:space="0" w:color="auto"/>
            </w:tcBorders>
            <w:vAlign w:val="center"/>
          </w:tcPr>
          <w:p w14:paraId="2630CDA0"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394D374F"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624FB6C7"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2723CB68" w14:textId="77777777" w:rsidR="00901B5D" w:rsidRPr="00CF7A70" w:rsidRDefault="00901B5D" w:rsidP="00901B5D">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33F29D4" w14:textId="20371BE2" w:rsidR="00901B5D" w:rsidRPr="00CF7A70" w:rsidRDefault="002E0422" w:rsidP="002E0422">
            <w:pPr>
              <w:pStyle w:val="ad"/>
              <w:jc w:val="center"/>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青千</w:t>
            </w:r>
            <w:proofErr w:type="gramEnd"/>
          </w:p>
        </w:tc>
      </w:tr>
      <w:tr w:rsidR="007329F3" w:rsidRPr="00113BEC" w14:paraId="5D66D92E" w14:textId="77777777" w:rsidTr="00D3049E">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9E211B5" w14:textId="1204DBAB"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100</w:t>
            </w:r>
          </w:p>
        </w:tc>
        <w:tc>
          <w:tcPr>
            <w:tcW w:w="993" w:type="dxa"/>
            <w:tcBorders>
              <w:top w:val="single" w:sz="6" w:space="0" w:color="auto"/>
              <w:left w:val="single" w:sz="6" w:space="0" w:color="auto"/>
              <w:bottom w:val="single" w:sz="6" w:space="0" w:color="auto"/>
              <w:right w:val="single" w:sz="6" w:space="0" w:color="auto"/>
            </w:tcBorders>
            <w:vAlign w:val="center"/>
          </w:tcPr>
          <w:p w14:paraId="70CE4FBA"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胡鹏</w:t>
            </w:r>
          </w:p>
        </w:tc>
        <w:tc>
          <w:tcPr>
            <w:tcW w:w="708" w:type="dxa"/>
            <w:tcBorders>
              <w:top w:val="single" w:sz="6" w:space="0" w:color="auto"/>
              <w:left w:val="single" w:sz="6" w:space="0" w:color="auto"/>
              <w:bottom w:val="single" w:sz="6" w:space="0" w:color="auto"/>
              <w:right w:val="single" w:sz="6" w:space="0" w:color="auto"/>
            </w:tcBorders>
            <w:vAlign w:val="center"/>
          </w:tcPr>
          <w:p w14:paraId="35D57FE4" w14:textId="77777777" w:rsidR="007329F3" w:rsidRPr="00CF7A70" w:rsidRDefault="007329F3" w:rsidP="007329F3">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5A982844"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1983.08</w:t>
            </w:r>
          </w:p>
        </w:tc>
        <w:tc>
          <w:tcPr>
            <w:tcW w:w="1134" w:type="dxa"/>
            <w:tcBorders>
              <w:top w:val="single" w:sz="6" w:space="0" w:color="auto"/>
              <w:left w:val="single" w:sz="6" w:space="0" w:color="auto"/>
              <w:bottom w:val="single" w:sz="6" w:space="0" w:color="auto"/>
              <w:right w:val="single" w:sz="6" w:space="0" w:color="auto"/>
            </w:tcBorders>
            <w:vAlign w:val="center"/>
          </w:tcPr>
          <w:p w14:paraId="1A4D9BC3"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2E5D4043"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A771B90"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6693941"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tcPr>
          <w:p w14:paraId="1DC65991" w14:textId="36A48EFC" w:rsidR="007329F3" w:rsidRPr="00CF7A70" w:rsidRDefault="007329F3" w:rsidP="007329F3">
            <w:pPr>
              <w:pStyle w:val="ad"/>
              <w:jc w:val="center"/>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青千</w:t>
            </w:r>
            <w:proofErr w:type="gramEnd"/>
          </w:p>
        </w:tc>
      </w:tr>
      <w:tr w:rsidR="007329F3" w:rsidRPr="00113BEC" w14:paraId="7F73E2EA" w14:textId="77777777" w:rsidTr="00D3049E">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DA69AD1" w14:textId="5F6BE8F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101</w:t>
            </w:r>
          </w:p>
        </w:tc>
        <w:tc>
          <w:tcPr>
            <w:tcW w:w="993" w:type="dxa"/>
            <w:tcBorders>
              <w:top w:val="single" w:sz="6" w:space="0" w:color="auto"/>
              <w:left w:val="single" w:sz="6" w:space="0" w:color="auto"/>
              <w:bottom w:val="single" w:sz="6" w:space="0" w:color="auto"/>
              <w:right w:val="single" w:sz="6" w:space="0" w:color="auto"/>
            </w:tcBorders>
            <w:vAlign w:val="center"/>
          </w:tcPr>
          <w:p w14:paraId="0B8E2D5A"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李苏华</w:t>
            </w:r>
          </w:p>
        </w:tc>
        <w:tc>
          <w:tcPr>
            <w:tcW w:w="708" w:type="dxa"/>
            <w:tcBorders>
              <w:top w:val="single" w:sz="6" w:space="0" w:color="auto"/>
              <w:left w:val="single" w:sz="6" w:space="0" w:color="auto"/>
              <w:bottom w:val="single" w:sz="6" w:space="0" w:color="auto"/>
              <w:right w:val="single" w:sz="6" w:space="0" w:color="auto"/>
            </w:tcBorders>
            <w:vAlign w:val="center"/>
          </w:tcPr>
          <w:p w14:paraId="686E9EF9" w14:textId="77777777" w:rsidR="007329F3" w:rsidRPr="00CF7A70" w:rsidRDefault="007329F3" w:rsidP="007329F3">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6D5A905"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1983.05</w:t>
            </w:r>
          </w:p>
        </w:tc>
        <w:tc>
          <w:tcPr>
            <w:tcW w:w="1134" w:type="dxa"/>
            <w:tcBorders>
              <w:top w:val="single" w:sz="6" w:space="0" w:color="auto"/>
              <w:left w:val="single" w:sz="6" w:space="0" w:color="auto"/>
              <w:bottom w:val="single" w:sz="6" w:space="0" w:color="auto"/>
              <w:right w:val="single" w:sz="6" w:space="0" w:color="auto"/>
            </w:tcBorders>
            <w:vAlign w:val="center"/>
          </w:tcPr>
          <w:p w14:paraId="7DC21A9A"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1A837478"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4017D013"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6C963062"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tcPr>
          <w:p w14:paraId="58CB0461" w14:textId="540A4354" w:rsidR="007329F3" w:rsidRPr="00CF7A70" w:rsidRDefault="007329F3" w:rsidP="007329F3">
            <w:pPr>
              <w:pStyle w:val="ad"/>
              <w:jc w:val="center"/>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青千</w:t>
            </w:r>
            <w:proofErr w:type="gramEnd"/>
          </w:p>
        </w:tc>
      </w:tr>
      <w:tr w:rsidR="007329F3" w:rsidRPr="00113BEC" w14:paraId="49DF6D03"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BD51782" w14:textId="49D52E43"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102</w:t>
            </w:r>
          </w:p>
        </w:tc>
        <w:tc>
          <w:tcPr>
            <w:tcW w:w="993" w:type="dxa"/>
            <w:tcBorders>
              <w:top w:val="single" w:sz="6" w:space="0" w:color="auto"/>
              <w:left w:val="single" w:sz="6" w:space="0" w:color="auto"/>
              <w:bottom w:val="single" w:sz="6" w:space="0" w:color="auto"/>
              <w:right w:val="single" w:sz="6" w:space="0" w:color="auto"/>
            </w:tcBorders>
            <w:vAlign w:val="center"/>
          </w:tcPr>
          <w:p w14:paraId="58F38A4D"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廖培钦</w:t>
            </w:r>
          </w:p>
        </w:tc>
        <w:tc>
          <w:tcPr>
            <w:tcW w:w="708" w:type="dxa"/>
            <w:tcBorders>
              <w:top w:val="single" w:sz="6" w:space="0" w:color="auto"/>
              <w:left w:val="single" w:sz="6" w:space="0" w:color="auto"/>
              <w:bottom w:val="single" w:sz="6" w:space="0" w:color="auto"/>
              <w:right w:val="single" w:sz="6" w:space="0" w:color="auto"/>
            </w:tcBorders>
            <w:vAlign w:val="center"/>
          </w:tcPr>
          <w:p w14:paraId="120D8F08" w14:textId="77777777" w:rsidR="007329F3" w:rsidRPr="00CF7A70" w:rsidRDefault="007329F3" w:rsidP="007329F3">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2D34DE54"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1988.11</w:t>
            </w:r>
          </w:p>
        </w:tc>
        <w:tc>
          <w:tcPr>
            <w:tcW w:w="1134" w:type="dxa"/>
            <w:tcBorders>
              <w:top w:val="single" w:sz="6" w:space="0" w:color="auto"/>
              <w:left w:val="single" w:sz="6" w:space="0" w:color="auto"/>
              <w:bottom w:val="single" w:sz="6" w:space="0" w:color="auto"/>
              <w:right w:val="single" w:sz="6" w:space="0" w:color="auto"/>
            </w:tcBorders>
            <w:vAlign w:val="center"/>
          </w:tcPr>
          <w:p w14:paraId="60420DBC"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6115E19A"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1F7CB7E6"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0EA7BC10"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53E66C8E"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7329F3" w:rsidRPr="00113BEC" w14:paraId="6C6244B0"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B65D55F" w14:textId="125C94B6"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103</w:t>
            </w:r>
          </w:p>
        </w:tc>
        <w:tc>
          <w:tcPr>
            <w:tcW w:w="993" w:type="dxa"/>
            <w:tcBorders>
              <w:top w:val="single" w:sz="6" w:space="0" w:color="auto"/>
              <w:left w:val="single" w:sz="6" w:space="0" w:color="auto"/>
              <w:bottom w:val="single" w:sz="6" w:space="0" w:color="auto"/>
              <w:right w:val="single" w:sz="6" w:space="0" w:color="auto"/>
            </w:tcBorders>
            <w:vAlign w:val="center"/>
          </w:tcPr>
          <w:p w14:paraId="2CB769B7"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杨志涌</w:t>
            </w:r>
          </w:p>
        </w:tc>
        <w:tc>
          <w:tcPr>
            <w:tcW w:w="708" w:type="dxa"/>
            <w:tcBorders>
              <w:top w:val="single" w:sz="6" w:space="0" w:color="auto"/>
              <w:left w:val="single" w:sz="6" w:space="0" w:color="auto"/>
              <w:bottom w:val="single" w:sz="6" w:space="0" w:color="auto"/>
              <w:right w:val="single" w:sz="6" w:space="0" w:color="auto"/>
            </w:tcBorders>
            <w:vAlign w:val="center"/>
          </w:tcPr>
          <w:p w14:paraId="135F60E8" w14:textId="77777777" w:rsidR="007329F3" w:rsidRPr="00CF7A70" w:rsidRDefault="007329F3" w:rsidP="007329F3">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4D156C70"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1982.01</w:t>
            </w:r>
          </w:p>
        </w:tc>
        <w:tc>
          <w:tcPr>
            <w:tcW w:w="1134" w:type="dxa"/>
            <w:tcBorders>
              <w:top w:val="single" w:sz="6" w:space="0" w:color="auto"/>
              <w:left w:val="single" w:sz="6" w:space="0" w:color="auto"/>
              <w:bottom w:val="single" w:sz="6" w:space="0" w:color="auto"/>
              <w:right w:val="single" w:sz="6" w:space="0" w:color="auto"/>
            </w:tcBorders>
            <w:vAlign w:val="center"/>
          </w:tcPr>
          <w:p w14:paraId="49EDDB74"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副教授</w:t>
            </w:r>
          </w:p>
        </w:tc>
        <w:tc>
          <w:tcPr>
            <w:tcW w:w="1275" w:type="dxa"/>
            <w:tcBorders>
              <w:top w:val="single" w:sz="6" w:space="0" w:color="auto"/>
              <w:left w:val="single" w:sz="6" w:space="0" w:color="auto"/>
              <w:bottom w:val="single" w:sz="6" w:space="0" w:color="auto"/>
              <w:right w:val="single" w:sz="6" w:space="0" w:color="auto"/>
            </w:tcBorders>
            <w:vAlign w:val="center"/>
          </w:tcPr>
          <w:p w14:paraId="4508D804"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7F53FA59"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3B833EC"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5CACCDDB"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r w:rsidR="007329F3" w:rsidRPr="00113BEC" w14:paraId="4364B82D" w14:textId="77777777" w:rsidTr="004341D1">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0F216FE" w14:textId="1A9B5EFA"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104</w:t>
            </w:r>
          </w:p>
        </w:tc>
        <w:tc>
          <w:tcPr>
            <w:tcW w:w="993" w:type="dxa"/>
            <w:tcBorders>
              <w:top w:val="single" w:sz="6" w:space="0" w:color="auto"/>
              <w:left w:val="single" w:sz="6" w:space="0" w:color="auto"/>
              <w:bottom w:val="single" w:sz="6" w:space="0" w:color="auto"/>
              <w:right w:val="single" w:sz="6" w:space="0" w:color="auto"/>
            </w:tcBorders>
            <w:vAlign w:val="center"/>
          </w:tcPr>
          <w:p w14:paraId="3268B5E9" w14:textId="77777777" w:rsidR="007329F3" w:rsidRPr="00CF7A70" w:rsidRDefault="007329F3" w:rsidP="007329F3">
            <w:pPr>
              <w:pStyle w:val="ad"/>
              <w:rPr>
                <w:rFonts w:asciiTheme="minorEastAsia" w:hAnsiTheme="minorEastAsia" w:cs="Times New Roman"/>
                <w:color w:val="000000"/>
                <w:sz w:val="21"/>
                <w:szCs w:val="21"/>
              </w:rPr>
            </w:pPr>
            <w:proofErr w:type="gramStart"/>
            <w:r w:rsidRPr="00CF7A70">
              <w:rPr>
                <w:rFonts w:asciiTheme="minorEastAsia" w:hAnsiTheme="minorEastAsia" w:cs="Times New Roman"/>
                <w:color w:val="000000"/>
                <w:sz w:val="21"/>
                <w:szCs w:val="21"/>
              </w:rPr>
              <w:t>赵存元</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761788DA" w14:textId="77777777" w:rsidR="007329F3" w:rsidRPr="00CF7A70" w:rsidRDefault="007329F3" w:rsidP="007329F3">
            <w:pPr>
              <w:pStyle w:val="ad"/>
              <w:jc w:val="center"/>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14:paraId="7FEA11E5"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1962.09</w:t>
            </w:r>
          </w:p>
        </w:tc>
        <w:tc>
          <w:tcPr>
            <w:tcW w:w="1134" w:type="dxa"/>
            <w:tcBorders>
              <w:top w:val="single" w:sz="6" w:space="0" w:color="auto"/>
              <w:left w:val="single" w:sz="6" w:space="0" w:color="auto"/>
              <w:bottom w:val="single" w:sz="6" w:space="0" w:color="auto"/>
              <w:right w:val="single" w:sz="6" w:space="0" w:color="auto"/>
            </w:tcBorders>
            <w:vAlign w:val="center"/>
          </w:tcPr>
          <w:p w14:paraId="51BD8463"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教授</w:t>
            </w:r>
          </w:p>
        </w:tc>
        <w:tc>
          <w:tcPr>
            <w:tcW w:w="1275" w:type="dxa"/>
            <w:tcBorders>
              <w:top w:val="single" w:sz="6" w:space="0" w:color="auto"/>
              <w:left w:val="single" w:sz="6" w:space="0" w:color="auto"/>
              <w:bottom w:val="single" w:sz="6" w:space="0" w:color="auto"/>
              <w:right w:val="single" w:sz="6" w:space="0" w:color="auto"/>
            </w:tcBorders>
            <w:vAlign w:val="center"/>
          </w:tcPr>
          <w:p w14:paraId="6E8CB017"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实验教师</w:t>
            </w:r>
          </w:p>
        </w:tc>
        <w:tc>
          <w:tcPr>
            <w:tcW w:w="819" w:type="dxa"/>
            <w:tcBorders>
              <w:top w:val="single" w:sz="6" w:space="0" w:color="auto"/>
              <w:left w:val="single" w:sz="6" w:space="0" w:color="auto"/>
              <w:bottom w:val="single" w:sz="6" w:space="0" w:color="auto"/>
              <w:right w:val="single" w:sz="6" w:space="0" w:color="auto"/>
            </w:tcBorders>
            <w:vAlign w:val="center"/>
          </w:tcPr>
          <w:p w14:paraId="264C524D"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58FE15D5"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6987F9F" w14:textId="77777777" w:rsidR="007329F3" w:rsidRPr="00CF7A70" w:rsidRDefault="007329F3" w:rsidP="007329F3">
            <w:pPr>
              <w:pStyle w:val="ad"/>
              <w:rPr>
                <w:rFonts w:asciiTheme="minorEastAsia" w:hAnsiTheme="minorEastAsia" w:cs="Times New Roman"/>
                <w:color w:val="000000"/>
                <w:sz w:val="21"/>
                <w:szCs w:val="21"/>
              </w:rPr>
            </w:pPr>
            <w:r w:rsidRPr="00CF7A70">
              <w:rPr>
                <w:rFonts w:asciiTheme="minorEastAsia" w:hAnsiTheme="minorEastAsia" w:cs="Times New Roman"/>
                <w:color w:val="000000"/>
                <w:sz w:val="21"/>
                <w:szCs w:val="21"/>
              </w:rPr>
              <w:t xml:space="preserve">　</w:t>
            </w:r>
          </w:p>
        </w:tc>
      </w:tr>
    </w:tbl>
    <w:p w14:paraId="16D65318" w14:textId="573FB438" w:rsidR="006A1B5A" w:rsidRPr="00113BEC" w:rsidRDefault="008858E7" w:rsidP="00FF51CF">
      <w:pPr>
        <w:spacing w:beforeLines="50" w:before="163"/>
        <w:ind w:firstLineChars="150" w:firstLine="360"/>
        <w:rPr>
          <w:rFonts w:ascii="Times New Roman" w:eastAsia="楷体" w:hAnsi="Times New Roman" w:cs="Times New Roman"/>
        </w:rPr>
      </w:pPr>
      <w:r w:rsidRPr="00113BEC">
        <w:rPr>
          <w:rFonts w:ascii="Times New Roman" w:eastAsia="楷体" w:hAnsi="Times New Roman" w:cs="Times New Roman"/>
          <w:bCs/>
        </w:rPr>
        <w:t>注：（</w:t>
      </w:r>
      <w:r w:rsidRPr="00113BEC">
        <w:rPr>
          <w:rFonts w:ascii="Times New Roman" w:eastAsia="楷体" w:hAnsi="Times New Roman" w:cs="Times New Roman"/>
          <w:bCs/>
        </w:rPr>
        <w:t>1</w:t>
      </w:r>
      <w:r w:rsidRPr="00113BEC">
        <w:rPr>
          <w:rFonts w:ascii="Times New Roman" w:eastAsia="楷体" w:hAnsi="Times New Roman" w:cs="Times New Roman"/>
          <w:bCs/>
        </w:rPr>
        <w:t>）固定人员：</w:t>
      </w:r>
      <w:r w:rsidRPr="00113BEC">
        <w:rPr>
          <w:rFonts w:ascii="Times New Roman" w:eastAsia="楷体" w:hAnsi="Times New Roman" w:cs="Times New Roman"/>
        </w:rPr>
        <w:t>指经过核定的属于示范中心编制的人员。（</w:t>
      </w:r>
      <w:r w:rsidRPr="00113BEC">
        <w:rPr>
          <w:rFonts w:ascii="Times New Roman" w:eastAsia="楷体" w:hAnsi="Times New Roman" w:cs="Times New Roman"/>
        </w:rPr>
        <w:t>2</w:t>
      </w:r>
      <w:r w:rsidRPr="00113BEC">
        <w:rPr>
          <w:rFonts w:ascii="Times New Roman" w:eastAsia="楷体" w:hAnsi="Times New Roman" w:cs="Times New Roman"/>
        </w:rPr>
        <w:t>）</w:t>
      </w:r>
      <w:r w:rsidRPr="00113BEC">
        <w:rPr>
          <w:rFonts w:ascii="Times New Roman" w:eastAsia="楷体" w:hAnsi="Times New Roman" w:cs="Times New Roman"/>
          <w:bCs/>
        </w:rPr>
        <w:t>示范中心职务：</w:t>
      </w:r>
      <w:r w:rsidRPr="00113BEC">
        <w:rPr>
          <w:rFonts w:ascii="Times New Roman" w:eastAsia="楷体" w:hAnsi="Times New Roman" w:cs="Times New Roman"/>
        </w:rPr>
        <w:t>示范中心主任、副主任。（</w:t>
      </w:r>
      <w:r w:rsidRPr="00113BEC">
        <w:rPr>
          <w:rFonts w:ascii="Times New Roman" w:eastAsia="楷体" w:hAnsi="Times New Roman" w:cs="Times New Roman"/>
        </w:rPr>
        <w:t>3</w:t>
      </w:r>
      <w:r w:rsidRPr="00113BEC">
        <w:rPr>
          <w:rFonts w:ascii="Times New Roman" w:eastAsia="楷体" w:hAnsi="Times New Roman" w:cs="Times New Roman"/>
        </w:rPr>
        <w:t>）</w:t>
      </w:r>
      <w:r w:rsidRPr="00113BEC">
        <w:rPr>
          <w:rFonts w:ascii="Times New Roman" w:eastAsia="楷体" w:hAnsi="Times New Roman" w:cs="Times New Roman"/>
          <w:bCs/>
        </w:rPr>
        <w:t>工作性质：</w:t>
      </w:r>
      <w:r w:rsidR="00682C85" w:rsidRPr="00113BEC">
        <w:rPr>
          <w:rFonts w:ascii="Times New Roman" w:eastAsia="楷体" w:hAnsi="Times New Roman" w:cs="Times New Roman"/>
        </w:rPr>
        <w:t>教学、技术、管理、其他</w:t>
      </w:r>
      <w:r w:rsidRPr="00113BEC">
        <w:rPr>
          <w:rFonts w:ascii="Times New Roman" w:eastAsia="楷体" w:hAnsi="Times New Roman" w:cs="Times New Roman"/>
        </w:rPr>
        <w:t>，从事研究工作的兼职管理人员其工作性质为研究。（</w:t>
      </w:r>
      <w:r w:rsidRPr="00113BEC">
        <w:rPr>
          <w:rFonts w:ascii="Times New Roman" w:eastAsia="楷体" w:hAnsi="Times New Roman" w:cs="Times New Roman"/>
        </w:rPr>
        <w:t>4</w:t>
      </w:r>
      <w:r w:rsidRPr="00113BEC">
        <w:rPr>
          <w:rFonts w:ascii="Times New Roman" w:eastAsia="楷体" w:hAnsi="Times New Roman" w:cs="Times New Roman"/>
        </w:rPr>
        <w:t>）</w:t>
      </w:r>
      <w:r w:rsidRPr="00113BEC">
        <w:rPr>
          <w:rFonts w:ascii="Times New Roman" w:eastAsia="楷体" w:hAnsi="Times New Roman" w:cs="Times New Roman"/>
          <w:bCs/>
        </w:rPr>
        <w:t>学位：</w:t>
      </w:r>
      <w:r w:rsidR="00682C85" w:rsidRPr="00113BEC">
        <w:rPr>
          <w:rFonts w:ascii="Times New Roman" w:eastAsia="楷体" w:hAnsi="Times New Roman" w:cs="Times New Roman"/>
        </w:rPr>
        <w:t>博士、硕士、学士、其他</w:t>
      </w:r>
      <w:r w:rsidRPr="00113BEC">
        <w:rPr>
          <w:rFonts w:ascii="Times New Roman" w:eastAsia="楷体" w:hAnsi="Times New Roman" w:cs="Times New Roman"/>
        </w:rPr>
        <w:t>，一</w:t>
      </w:r>
      <w:r w:rsidRPr="00113BEC">
        <w:rPr>
          <w:rFonts w:ascii="Times New Roman" w:eastAsia="楷体" w:hAnsi="Times New Roman" w:cs="Times New Roman"/>
        </w:rPr>
        <w:lastRenderedPageBreak/>
        <w:t>般以学位证书为准。</w:t>
      </w:r>
      <w:r w:rsidRPr="00113BEC">
        <w:rPr>
          <w:rFonts w:ascii="Times New Roman" w:eastAsia="楷体" w:hAnsi="Times New Roman" w:cs="Times New Roman"/>
        </w:rPr>
        <w:t>“</w:t>
      </w:r>
      <w:r w:rsidRPr="00113BEC">
        <w:rPr>
          <w:rFonts w:ascii="Times New Roman" w:eastAsia="楷体" w:hAnsi="Times New Roman" w:cs="Times New Roman"/>
        </w:rPr>
        <w:t>文革</w:t>
      </w:r>
      <w:r w:rsidRPr="00113BEC">
        <w:rPr>
          <w:rFonts w:ascii="Times New Roman" w:eastAsia="楷体" w:hAnsi="Times New Roman" w:cs="Times New Roman"/>
        </w:rPr>
        <w:t>”</w:t>
      </w:r>
      <w:r w:rsidRPr="00113BEC">
        <w:rPr>
          <w:rFonts w:ascii="Times New Roman" w:eastAsia="楷体" w:hAnsi="Times New Roman" w:cs="Times New Roman"/>
        </w:rPr>
        <w:t>前毕业的研究生统计为硕士，</w:t>
      </w:r>
      <w:r w:rsidRPr="00113BEC">
        <w:rPr>
          <w:rFonts w:ascii="Times New Roman" w:eastAsia="楷体" w:hAnsi="Times New Roman" w:cs="Times New Roman"/>
        </w:rPr>
        <w:t>“</w:t>
      </w:r>
      <w:r w:rsidRPr="00113BEC">
        <w:rPr>
          <w:rFonts w:ascii="Times New Roman" w:eastAsia="楷体" w:hAnsi="Times New Roman" w:cs="Times New Roman"/>
        </w:rPr>
        <w:t>文革</w:t>
      </w:r>
      <w:r w:rsidRPr="00113BEC">
        <w:rPr>
          <w:rFonts w:ascii="Times New Roman" w:eastAsia="楷体" w:hAnsi="Times New Roman" w:cs="Times New Roman"/>
        </w:rPr>
        <w:t>”</w:t>
      </w:r>
      <w:r w:rsidRPr="00113BEC">
        <w:rPr>
          <w:rFonts w:ascii="Times New Roman" w:eastAsia="楷体" w:hAnsi="Times New Roman" w:cs="Times New Roman"/>
        </w:rPr>
        <w:t>前毕业的本科生统计为学士。（</w:t>
      </w:r>
      <w:r w:rsidRPr="00113BEC">
        <w:rPr>
          <w:rFonts w:ascii="Times New Roman" w:eastAsia="楷体" w:hAnsi="Times New Roman" w:cs="Times New Roman"/>
        </w:rPr>
        <w:t>5</w:t>
      </w:r>
      <w:r w:rsidRPr="00113BEC">
        <w:rPr>
          <w:rFonts w:ascii="Times New Roman" w:eastAsia="楷体" w:hAnsi="Times New Roman" w:cs="Times New Roman"/>
        </w:rPr>
        <w:t>）</w:t>
      </w:r>
      <w:r w:rsidRPr="00113BEC">
        <w:rPr>
          <w:rFonts w:ascii="Times New Roman" w:eastAsia="楷体" w:hAnsi="Times New Roman" w:cs="Times New Roman"/>
          <w:bCs/>
        </w:rPr>
        <w:t>备注：</w:t>
      </w:r>
      <w:r w:rsidRPr="00113BEC">
        <w:rPr>
          <w:rFonts w:ascii="Times New Roman" w:eastAsia="楷体" w:hAnsi="Times New Roman" w:cs="Times New Roman"/>
        </w:rPr>
        <w:t>是否院士、博士生导师、杰出青年基金获得者、长江学者等，获得时间。</w:t>
      </w:r>
    </w:p>
    <w:p w14:paraId="463D39CD" w14:textId="578D7259" w:rsidR="006A1B5A" w:rsidRPr="00113BEC" w:rsidRDefault="008858E7" w:rsidP="006A1B5A">
      <w:pPr>
        <w:spacing w:beforeLines="50" w:before="163" w:afterLines="50" w:after="163"/>
        <w:ind w:firstLineChars="200" w:firstLine="560"/>
        <w:rPr>
          <w:rFonts w:ascii="Times New Roman" w:eastAsia="黑体" w:hAnsi="Times New Roman" w:cs="Times New Roman"/>
          <w:sz w:val="28"/>
          <w:szCs w:val="28"/>
        </w:rPr>
      </w:pPr>
      <w:r w:rsidRPr="00113BEC">
        <w:rPr>
          <w:rFonts w:ascii="Times New Roman" w:eastAsia="黑体" w:hAnsi="Times New Roman" w:cs="Times New Roman"/>
          <w:sz w:val="28"/>
          <w:szCs w:val="28"/>
        </w:rPr>
        <w:t>（二）本年度流动人员情况</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72"/>
        <w:gridCol w:w="772"/>
        <w:gridCol w:w="771"/>
        <w:gridCol w:w="1302"/>
        <w:gridCol w:w="771"/>
        <w:gridCol w:w="771"/>
        <w:gridCol w:w="1302"/>
        <w:gridCol w:w="771"/>
        <w:gridCol w:w="1300"/>
      </w:tblGrid>
      <w:tr w:rsidR="008858E7" w:rsidRPr="00113BEC" w14:paraId="58388CB6" w14:textId="77777777" w:rsidTr="00117856">
        <w:tc>
          <w:tcPr>
            <w:tcW w:w="452" w:type="pct"/>
            <w:tcBorders>
              <w:top w:val="single" w:sz="6" w:space="0" w:color="auto"/>
              <w:left w:val="single" w:sz="6" w:space="0" w:color="auto"/>
              <w:bottom w:val="single" w:sz="6" w:space="0" w:color="auto"/>
              <w:right w:val="single" w:sz="6" w:space="0" w:color="auto"/>
            </w:tcBorders>
            <w:vAlign w:val="center"/>
          </w:tcPr>
          <w:p w14:paraId="5DDD7C81"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序号</w:t>
            </w:r>
          </w:p>
        </w:tc>
        <w:tc>
          <w:tcPr>
            <w:tcW w:w="452" w:type="pct"/>
            <w:tcBorders>
              <w:top w:val="single" w:sz="6" w:space="0" w:color="auto"/>
              <w:left w:val="single" w:sz="6" w:space="0" w:color="auto"/>
              <w:bottom w:val="single" w:sz="6" w:space="0" w:color="auto"/>
              <w:right w:val="single" w:sz="6" w:space="0" w:color="auto"/>
            </w:tcBorders>
            <w:vAlign w:val="center"/>
          </w:tcPr>
          <w:p w14:paraId="14FE5022"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姓名</w:t>
            </w:r>
          </w:p>
        </w:tc>
        <w:tc>
          <w:tcPr>
            <w:tcW w:w="452" w:type="pct"/>
            <w:tcBorders>
              <w:top w:val="single" w:sz="6" w:space="0" w:color="auto"/>
              <w:left w:val="single" w:sz="6" w:space="0" w:color="auto"/>
              <w:bottom w:val="single" w:sz="6" w:space="0" w:color="auto"/>
              <w:right w:val="single" w:sz="6" w:space="0" w:color="auto"/>
            </w:tcBorders>
            <w:vAlign w:val="center"/>
          </w:tcPr>
          <w:p w14:paraId="7B54F812"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性别</w:t>
            </w:r>
          </w:p>
        </w:tc>
        <w:tc>
          <w:tcPr>
            <w:tcW w:w="763" w:type="pct"/>
            <w:tcBorders>
              <w:top w:val="single" w:sz="6" w:space="0" w:color="auto"/>
              <w:left w:val="single" w:sz="6" w:space="0" w:color="auto"/>
              <w:bottom w:val="single" w:sz="6" w:space="0" w:color="auto"/>
              <w:right w:val="single" w:sz="6" w:space="0" w:color="auto"/>
            </w:tcBorders>
            <w:vAlign w:val="center"/>
          </w:tcPr>
          <w:p w14:paraId="05BDD4EF"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出生年份</w:t>
            </w:r>
          </w:p>
        </w:tc>
        <w:tc>
          <w:tcPr>
            <w:tcW w:w="452" w:type="pct"/>
            <w:tcBorders>
              <w:top w:val="single" w:sz="6" w:space="0" w:color="auto"/>
              <w:left w:val="single" w:sz="6" w:space="0" w:color="auto"/>
              <w:bottom w:val="single" w:sz="6" w:space="0" w:color="auto"/>
              <w:right w:val="single" w:sz="6" w:space="0" w:color="auto"/>
            </w:tcBorders>
            <w:vAlign w:val="center"/>
          </w:tcPr>
          <w:p w14:paraId="5E9E9B2E"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职称</w:t>
            </w:r>
          </w:p>
        </w:tc>
        <w:tc>
          <w:tcPr>
            <w:tcW w:w="452" w:type="pct"/>
            <w:tcBorders>
              <w:top w:val="single" w:sz="6" w:space="0" w:color="auto"/>
              <w:left w:val="single" w:sz="6" w:space="0" w:color="auto"/>
              <w:bottom w:val="single" w:sz="6" w:space="0" w:color="auto"/>
              <w:right w:val="single" w:sz="6" w:space="0" w:color="auto"/>
            </w:tcBorders>
            <w:vAlign w:val="center"/>
          </w:tcPr>
          <w:p w14:paraId="05B4230F"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国别</w:t>
            </w:r>
          </w:p>
        </w:tc>
        <w:tc>
          <w:tcPr>
            <w:tcW w:w="763" w:type="pct"/>
            <w:tcBorders>
              <w:top w:val="single" w:sz="6" w:space="0" w:color="auto"/>
              <w:left w:val="single" w:sz="6" w:space="0" w:color="auto"/>
              <w:bottom w:val="single" w:sz="6" w:space="0" w:color="auto"/>
              <w:right w:val="single" w:sz="6" w:space="0" w:color="auto"/>
            </w:tcBorders>
            <w:vAlign w:val="center"/>
          </w:tcPr>
          <w:p w14:paraId="6AB1A6C7"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工作单位</w:t>
            </w:r>
          </w:p>
        </w:tc>
        <w:tc>
          <w:tcPr>
            <w:tcW w:w="452" w:type="pct"/>
            <w:tcBorders>
              <w:top w:val="single" w:sz="6" w:space="0" w:color="auto"/>
              <w:left w:val="single" w:sz="4" w:space="0" w:color="auto"/>
              <w:bottom w:val="single" w:sz="6" w:space="0" w:color="auto"/>
              <w:right w:val="single" w:sz="4" w:space="0" w:color="auto"/>
            </w:tcBorders>
            <w:vAlign w:val="center"/>
          </w:tcPr>
          <w:p w14:paraId="3C580034"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类型</w:t>
            </w:r>
          </w:p>
        </w:tc>
        <w:tc>
          <w:tcPr>
            <w:tcW w:w="763" w:type="pct"/>
            <w:tcBorders>
              <w:top w:val="single" w:sz="6" w:space="0" w:color="auto"/>
              <w:left w:val="single" w:sz="4" w:space="0" w:color="auto"/>
              <w:bottom w:val="single" w:sz="6" w:space="0" w:color="auto"/>
              <w:right w:val="single" w:sz="6" w:space="0" w:color="auto"/>
            </w:tcBorders>
            <w:vAlign w:val="center"/>
          </w:tcPr>
          <w:p w14:paraId="170C918D"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工作期限</w:t>
            </w:r>
          </w:p>
        </w:tc>
      </w:tr>
      <w:tr w:rsidR="008858E7" w:rsidRPr="00113BEC" w14:paraId="28B18229" w14:textId="77777777" w:rsidTr="00117856">
        <w:trPr>
          <w:trHeight w:val="435"/>
        </w:trPr>
        <w:tc>
          <w:tcPr>
            <w:tcW w:w="452" w:type="pct"/>
            <w:tcBorders>
              <w:top w:val="single" w:sz="6" w:space="0" w:color="auto"/>
              <w:left w:val="single" w:sz="6" w:space="0" w:color="auto"/>
              <w:bottom w:val="single" w:sz="6" w:space="0" w:color="auto"/>
              <w:right w:val="single" w:sz="6" w:space="0" w:color="auto"/>
            </w:tcBorders>
            <w:vAlign w:val="center"/>
          </w:tcPr>
          <w:p w14:paraId="0C7B0EB1" w14:textId="77777777" w:rsidR="008858E7" w:rsidRPr="00113BEC" w:rsidRDefault="008858E7" w:rsidP="008858E7">
            <w:pPr>
              <w:jc w:val="center"/>
              <w:rPr>
                <w:rFonts w:ascii="Times New Roman" w:eastAsia="仿宋" w:hAnsi="Times New Roman" w:cs="Times New Roman"/>
                <w:sz w:val="28"/>
                <w:szCs w:val="28"/>
              </w:rPr>
            </w:pPr>
            <w:r w:rsidRPr="00113BEC">
              <w:rPr>
                <w:rFonts w:ascii="Times New Roman" w:eastAsia="仿宋" w:hAnsi="Times New Roman" w:cs="Times New Roman"/>
                <w:sz w:val="28"/>
                <w:szCs w:val="28"/>
              </w:rPr>
              <w:t>1</w:t>
            </w:r>
          </w:p>
        </w:tc>
        <w:tc>
          <w:tcPr>
            <w:tcW w:w="452" w:type="pct"/>
            <w:tcBorders>
              <w:top w:val="single" w:sz="6" w:space="0" w:color="auto"/>
              <w:left w:val="single" w:sz="6" w:space="0" w:color="auto"/>
              <w:bottom w:val="single" w:sz="6" w:space="0" w:color="auto"/>
              <w:right w:val="single" w:sz="6" w:space="0" w:color="auto"/>
            </w:tcBorders>
            <w:vAlign w:val="center"/>
          </w:tcPr>
          <w:p w14:paraId="67EF5758" w14:textId="01E20D30" w:rsidR="008858E7" w:rsidRPr="00113BEC" w:rsidRDefault="00384985" w:rsidP="008858E7">
            <w:pPr>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无</w:t>
            </w:r>
          </w:p>
        </w:tc>
        <w:tc>
          <w:tcPr>
            <w:tcW w:w="452" w:type="pct"/>
            <w:tcBorders>
              <w:top w:val="single" w:sz="6" w:space="0" w:color="auto"/>
              <w:left w:val="single" w:sz="6" w:space="0" w:color="auto"/>
              <w:bottom w:val="single" w:sz="6" w:space="0" w:color="auto"/>
              <w:right w:val="single" w:sz="6" w:space="0" w:color="auto"/>
            </w:tcBorders>
            <w:vAlign w:val="center"/>
          </w:tcPr>
          <w:p w14:paraId="63F6A9E7" w14:textId="77777777" w:rsidR="008858E7" w:rsidRPr="00113BEC" w:rsidRDefault="008858E7" w:rsidP="008858E7">
            <w:pPr>
              <w:jc w:val="center"/>
              <w:rPr>
                <w:rFonts w:ascii="Times New Roman" w:eastAsia="仿宋" w:hAnsi="Times New Roman" w:cs="Times New Roman"/>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14:paraId="08E0E215"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14:paraId="364DE6F8"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14:paraId="65A2796E" w14:textId="77777777" w:rsidR="008858E7" w:rsidRPr="00113BEC" w:rsidRDefault="008858E7" w:rsidP="008858E7">
            <w:pPr>
              <w:jc w:val="center"/>
              <w:rPr>
                <w:rFonts w:ascii="Times New Roman" w:eastAsia="仿宋" w:hAnsi="Times New Roman" w:cs="Times New Roman"/>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14:paraId="251959CA"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14:paraId="58965247" w14:textId="77777777" w:rsidR="008858E7" w:rsidRPr="00113BEC" w:rsidRDefault="008858E7" w:rsidP="008858E7">
            <w:pPr>
              <w:jc w:val="center"/>
              <w:rPr>
                <w:rFonts w:ascii="Times New Roman" w:eastAsia="仿宋" w:hAnsi="Times New Roman" w:cs="Times New Roman"/>
                <w:sz w:val="28"/>
                <w:szCs w:val="28"/>
              </w:rPr>
            </w:pPr>
          </w:p>
        </w:tc>
        <w:tc>
          <w:tcPr>
            <w:tcW w:w="763" w:type="pct"/>
            <w:tcBorders>
              <w:top w:val="single" w:sz="6" w:space="0" w:color="auto"/>
              <w:left w:val="single" w:sz="4" w:space="0" w:color="auto"/>
              <w:bottom w:val="single" w:sz="6" w:space="0" w:color="auto"/>
              <w:right w:val="single" w:sz="6" w:space="0" w:color="auto"/>
            </w:tcBorders>
            <w:vAlign w:val="center"/>
          </w:tcPr>
          <w:p w14:paraId="19DF5AF7" w14:textId="77777777" w:rsidR="008858E7" w:rsidRPr="00113BEC" w:rsidRDefault="008858E7" w:rsidP="008858E7">
            <w:pPr>
              <w:jc w:val="center"/>
              <w:rPr>
                <w:rFonts w:ascii="Times New Roman" w:eastAsia="仿宋" w:hAnsi="Times New Roman" w:cs="Times New Roman"/>
                <w:sz w:val="28"/>
                <w:szCs w:val="28"/>
              </w:rPr>
            </w:pPr>
          </w:p>
        </w:tc>
      </w:tr>
      <w:tr w:rsidR="008858E7" w:rsidRPr="00113BEC" w14:paraId="53202806" w14:textId="77777777" w:rsidTr="00117856">
        <w:trPr>
          <w:trHeight w:val="435"/>
        </w:trPr>
        <w:tc>
          <w:tcPr>
            <w:tcW w:w="452" w:type="pct"/>
            <w:tcBorders>
              <w:top w:val="single" w:sz="6" w:space="0" w:color="auto"/>
              <w:left w:val="single" w:sz="6" w:space="0" w:color="auto"/>
              <w:bottom w:val="single" w:sz="6" w:space="0" w:color="auto"/>
              <w:right w:val="single" w:sz="6" w:space="0" w:color="auto"/>
            </w:tcBorders>
            <w:vAlign w:val="center"/>
          </w:tcPr>
          <w:p w14:paraId="3CDB1CDC" w14:textId="77777777" w:rsidR="008858E7" w:rsidRPr="00113BEC" w:rsidRDefault="008858E7" w:rsidP="008858E7">
            <w:pPr>
              <w:jc w:val="center"/>
              <w:rPr>
                <w:rFonts w:ascii="Times New Roman" w:eastAsia="仿宋" w:hAnsi="Times New Roman" w:cs="Times New Roman"/>
                <w:sz w:val="28"/>
                <w:szCs w:val="28"/>
              </w:rPr>
            </w:pPr>
            <w:r w:rsidRPr="00113BEC">
              <w:rPr>
                <w:rFonts w:ascii="Times New Roman" w:eastAsia="仿宋" w:hAnsi="Times New Roman" w:cs="Times New Roman"/>
                <w:sz w:val="28"/>
                <w:szCs w:val="28"/>
              </w:rPr>
              <w:t>2</w:t>
            </w:r>
          </w:p>
        </w:tc>
        <w:tc>
          <w:tcPr>
            <w:tcW w:w="452" w:type="pct"/>
            <w:tcBorders>
              <w:top w:val="single" w:sz="6" w:space="0" w:color="auto"/>
              <w:left w:val="single" w:sz="6" w:space="0" w:color="auto"/>
              <w:bottom w:val="single" w:sz="6" w:space="0" w:color="auto"/>
              <w:right w:val="single" w:sz="6" w:space="0" w:color="auto"/>
            </w:tcBorders>
            <w:vAlign w:val="center"/>
          </w:tcPr>
          <w:p w14:paraId="3CEF0614"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14:paraId="38C90528" w14:textId="77777777" w:rsidR="008858E7" w:rsidRPr="00113BEC" w:rsidRDefault="008858E7" w:rsidP="008858E7">
            <w:pPr>
              <w:jc w:val="center"/>
              <w:rPr>
                <w:rFonts w:ascii="Times New Roman" w:eastAsia="仿宋" w:hAnsi="Times New Roman" w:cs="Times New Roman"/>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14:paraId="12D7ABD9"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14:paraId="76E84EEA"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14:paraId="492851DB" w14:textId="77777777" w:rsidR="008858E7" w:rsidRPr="00113BEC" w:rsidRDefault="008858E7" w:rsidP="008858E7">
            <w:pPr>
              <w:jc w:val="center"/>
              <w:rPr>
                <w:rFonts w:ascii="Times New Roman" w:eastAsia="仿宋" w:hAnsi="Times New Roman" w:cs="Times New Roman"/>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14:paraId="2AD9194C"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14:paraId="65AC512C" w14:textId="77777777" w:rsidR="008858E7" w:rsidRPr="00113BEC" w:rsidRDefault="008858E7" w:rsidP="008858E7">
            <w:pPr>
              <w:jc w:val="center"/>
              <w:rPr>
                <w:rFonts w:ascii="Times New Roman" w:eastAsia="仿宋" w:hAnsi="Times New Roman" w:cs="Times New Roman"/>
                <w:sz w:val="28"/>
                <w:szCs w:val="28"/>
              </w:rPr>
            </w:pPr>
          </w:p>
        </w:tc>
        <w:tc>
          <w:tcPr>
            <w:tcW w:w="763" w:type="pct"/>
            <w:tcBorders>
              <w:top w:val="single" w:sz="6" w:space="0" w:color="auto"/>
              <w:left w:val="single" w:sz="4" w:space="0" w:color="auto"/>
              <w:bottom w:val="single" w:sz="6" w:space="0" w:color="auto"/>
              <w:right w:val="single" w:sz="6" w:space="0" w:color="auto"/>
            </w:tcBorders>
            <w:vAlign w:val="center"/>
          </w:tcPr>
          <w:p w14:paraId="1EB2F9A6" w14:textId="77777777" w:rsidR="008858E7" w:rsidRPr="00113BEC" w:rsidRDefault="008858E7" w:rsidP="008858E7">
            <w:pPr>
              <w:jc w:val="center"/>
              <w:rPr>
                <w:rFonts w:ascii="Times New Roman" w:eastAsia="仿宋" w:hAnsi="Times New Roman" w:cs="Times New Roman"/>
                <w:sz w:val="28"/>
                <w:szCs w:val="28"/>
              </w:rPr>
            </w:pPr>
          </w:p>
        </w:tc>
      </w:tr>
      <w:tr w:rsidR="008858E7" w:rsidRPr="00113BEC" w14:paraId="6680B86D" w14:textId="77777777" w:rsidTr="00117856">
        <w:trPr>
          <w:trHeight w:val="435"/>
        </w:trPr>
        <w:tc>
          <w:tcPr>
            <w:tcW w:w="452" w:type="pct"/>
            <w:tcBorders>
              <w:top w:val="single" w:sz="6" w:space="0" w:color="auto"/>
              <w:left w:val="single" w:sz="6" w:space="0" w:color="auto"/>
              <w:bottom w:val="single" w:sz="6" w:space="0" w:color="auto"/>
              <w:right w:val="single" w:sz="6" w:space="0" w:color="auto"/>
            </w:tcBorders>
            <w:vAlign w:val="center"/>
          </w:tcPr>
          <w:p w14:paraId="13AC5C67" w14:textId="77777777" w:rsidR="008858E7" w:rsidRPr="00113BEC" w:rsidRDefault="008858E7" w:rsidP="008858E7">
            <w:pPr>
              <w:jc w:val="center"/>
              <w:rPr>
                <w:rFonts w:ascii="Times New Roman" w:eastAsia="仿宋" w:hAnsi="Times New Roman" w:cs="Times New Roman"/>
                <w:sz w:val="28"/>
                <w:szCs w:val="28"/>
              </w:rPr>
            </w:pPr>
            <w:r w:rsidRPr="00113BEC">
              <w:rPr>
                <w:rFonts w:ascii="Times New Roman" w:eastAsia="仿宋" w:hAnsi="Times New Roman" w:cs="Times New Roman"/>
                <w:sz w:val="28"/>
                <w:szCs w:val="28"/>
              </w:rPr>
              <w:t>…</w:t>
            </w:r>
          </w:p>
        </w:tc>
        <w:tc>
          <w:tcPr>
            <w:tcW w:w="452" w:type="pct"/>
            <w:tcBorders>
              <w:top w:val="single" w:sz="6" w:space="0" w:color="auto"/>
              <w:left w:val="single" w:sz="6" w:space="0" w:color="auto"/>
              <w:bottom w:val="single" w:sz="6" w:space="0" w:color="auto"/>
              <w:right w:val="single" w:sz="6" w:space="0" w:color="auto"/>
            </w:tcBorders>
            <w:vAlign w:val="center"/>
          </w:tcPr>
          <w:p w14:paraId="56619650"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14:paraId="78D04C0F" w14:textId="77777777" w:rsidR="008858E7" w:rsidRPr="00113BEC" w:rsidRDefault="008858E7" w:rsidP="008858E7">
            <w:pPr>
              <w:jc w:val="center"/>
              <w:rPr>
                <w:rFonts w:ascii="Times New Roman" w:eastAsia="仿宋" w:hAnsi="Times New Roman" w:cs="Times New Roman"/>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14:paraId="6A02C2D9"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14:paraId="06F9F227"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6" w:space="0" w:color="auto"/>
              <w:bottom w:val="single" w:sz="6" w:space="0" w:color="auto"/>
              <w:right w:val="single" w:sz="6" w:space="0" w:color="auto"/>
            </w:tcBorders>
            <w:vAlign w:val="center"/>
          </w:tcPr>
          <w:p w14:paraId="3DCB6430" w14:textId="77777777" w:rsidR="008858E7" w:rsidRPr="00113BEC" w:rsidRDefault="008858E7" w:rsidP="008858E7">
            <w:pPr>
              <w:jc w:val="center"/>
              <w:rPr>
                <w:rFonts w:ascii="Times New Roman" w:eastAsia="仿宋" w:hAnsi="Times New Roman" w:cs="Times New Roman"/>
                <w:sz w:val="28"/>
                <w:szCs w:val="28"/>
              </w:rPr>
            </w:pPr>
          </w:p>
        </w:tc>
        <w:tc>
          <w:tcPr>
            <w:tcW w:w="763" w:type="pct"/>
            <w:tcBorders>
              <w:top w:val="single" w:sz="6" w:space="0" w:color="auto"/>
              <w:left w:val="single" w:sz="6" w:space="0" w:color="auto"/>
              <w:bottom w:val="single" w:sz="6" w:space="0" w:color="auto"/>
              <w:right w:val="single" w:sz="6" w:space="0" w:color="auto"/>
            </w:tcBorders>
            <w:vAlign w:val="center"/>
          </w:tcPr>
          <w:p w14:paraId="3ECF4ABF" w14:textId="77777777" w:rsidR="008858E7" w:rsidRPr="00113BEC" w:rsidRDefault="008858E7" w:rsidP="008858E7">
            <w:pPr>
              <w:jc w:val="center"/>
              <w:rPr>
                <w:rFonts w:ascii="Times New Roman" w:eastAsia="仿宋" w:hAnsi="Times New Roman" w:cs="Times New Roman"/>
                <w:sz w:val="28"/>
                <w:szCs w:val="28"/>
              </w:rPr>
            </w:pPr>
          </w:p>
        </w:tc>
        <w:tc>
          <w:tcPr>
            <w:tcW w:w="452" w:type="pct"/>
            <w:tcBorders>
              <w:top w:val="single" w:sz="6" w:space="0" w:color="auto"/>
              <w:left w:val="single" w:sz="4" w:space="0" w:color="auto"/>
              <w:bottom w:val="single" w:sz="6" w:space="0" w:color="auto"/>
              <w:right w:val="single" w:sz="4" w:space="0" w:color="auto"/>
            </w:tcBorders>
            <w:vAlign w:val="center"/>
          </w:tcPr>
          <w:p w14:paraId="31735BE7" w14:textId="77777777" w:rsidR="008858E7" w:rsidRPr="00113BEC" w:rsidRDefault="008858E7" w:rsidP="008858E7">
            <w:pPr>
              <w:jc w:val="center"/>
              <w:rPr>
                <w:rFonts w:ascii="Times New Roman" w:eastAsia="仿宋" w:hAnsi="Times New Roman" w:cs="Times New Roman"/>
                <w:sz w:val="28"/>
                <w:szCs w:val="28"/>
              </w:rPr>
            </w:pPr>
          </w:p>
        </w:tc>
        <w:tc>
          <w:tcPr>
            <w:tcW w:w="763" w:type="pct"/>
            <w:tcBorders>
              <w:top w:val="single" w:sz="6" w:space="0" w:color="auto"/>
              <w:left w:val="single" w:sz="4" w:space="0" w:color="auto"/>
              <w:bottom w:val="single" w:sz="6" w:space="0" w:color="auto"/>
              <w:right w:val="single" w:sz="6" w:space="0" w:color="auto"/>
            </w:tcBorders>
            <w:vAlign w:val="center"/>
          </w:tcPr>
          <w:p w14:paraId="31997094" w14:textId="77777777" w:rsidR="008858E7" w:rsidRPr="00113BEC" w:rsidRDefault="008858E7" w:rsidP="008858E7">
            <w:pPr>
              <w:jc w:val="center"/>
              <w:rPr>
                <w:rFonts w:ascii="Times New Roman" w:eastAsia="仿宋" w:hAnsi="Times New Roman" w:cs="Times New Roman"/>
                <w:sz w:val="28"/>
                <w:szCs w:val="28"/>
              </w:rPr>
            </w:pPr>
          </w:p>
        </w:tc>
      </w:tr>
    </w:tbl>
    <w:p w14:paraId="097A51D0" w14:textId="6A2E32AE" w:rsidR="00236950" w:rsidRPr="00FF51CF" w:rsidRDefault="008858E7" w:rsidP="00FF51CF">
      <w:pPr>
        <w:spacing w:beforeLines="50" w:before="163"/>
        <w:ind w:firstLineChars="200" w:firstLine="480"/>
        <w:rPr>
          <w:rFonts w:ascii="Times New Roman" w:eastAsia="楷体" w:hAnsi="Times New Roman" w:cs="Times New Roman"/>
        </w:rPr>
      </w:pPr>
      <w:r w:rsidRPr="00113BEC">
        <w:rPr>
          <w:rFonts w:ascii="Times New Roman" w:eastAsia="楷体" w:hAnsi="Times New Roman" w:cs="Times New Roman"/>
        </w:rPr>
        <w:t>注：（</w:t>
      </w:r>
      <w:r w:rsidRPr="00113BEC">
        <w:rPr>
          <w:rFonts w:ascii="Times New Roman" w:eastAsia="楷体" w:hAnsi="Times New Roman" w:cs="Times New Roman"/>
        </w:rPr>
        <w:t>1</w:t>
      </w:r>
      <w:r w:rsidRPr="00113BEC">
        <w:rPr>
          <w:rFonts w:ascii="Times New Roman" w:eastAsia="楷体" w:hAnsi="Times New Roman" w:cs="Times New Roman"/>
        </w:rPr>
        <w:t>）流动人员：包括</w:t>
      </w:r>
      <w:r w:rsidRPr="00113BEC">
        <w:rPr>
          <w:rFonts w:ascii="Times New Roman" w:eastAsia="楷体" w:hAnsi="Times New Roman" w:cs="Times New Roman"/>
        </w:rPr>
        <w:t>“</w:t>
      </w:r>
      <w:r w:rsidRPr="00113BEC">
        <w:rPr>
          <w:rFonts w:ascii="Times New Roman" w:eastAsia="楷体" w:hAnsi="Times New Roman" w:cs="Times New Roman"/>
        </w:rPr>
        <w:t>访问学者和其他</w:t>
      </w:r>
      <w:r w:rsidRPr="00113BEC">
        <w:rPr>
          <w:rFonts w:ascii="Times New Roman" w:eastAsia="楷体" w:hAnsi="Times New Roman" w:cs="Times New Roman"/>
        </w:rPr>
        <w:t>”</w:t>
      </w:r>
      <w:r w:rsidRPr="00113BEC">
        <w:rPr>
          <w:rFonts w:ascii="Times New Roman" w:eastAsia="楷体" w:hAnsi="Times New Roman" w:cs="Times New Roman"/>
        </w:rPr>
        <w:t>两种类型。（</w:t>
      </w:r>
      <w:r w:rsidRPr="00113BEC">
        <w:rPr>
          <w:rFonts w:ascii="Times New Roman" w:eastAsia="楷体" w:hAnsi="Times New Roman" w:cs="Times New Roman"/>
        </w:rPr>
        <w:t>2</w:t>
      </w:r>
      <w:r w:rsidRPr="00113BEC">
        <w:rPr>
          <w:rFonts w:ascii="Times New Roman" w:eastAsia="楷体" w:hAnsi="Times New Roman" w:cs="Times New Roman"/>
        </w:rPr>
        <w:t>）工作期限：在示范中心工作的协议起止时间。</w:t>
      </w:r>
    </w:p>
    <w:p w14:paraId="191DB15F" w14:textId="77777777" w:rsidR="008858E7" w:rsidRPr="00113BEC" w:rsidRDefault="008858E7" w:rsidP="00600777">
      <w:pPr>
        <w:spacing w:beforeLines="50" w:before="163" w:afterLines="50" w:after="163"/>
        <w:ind w:firstLineChars="200" w:firstLine="560"/>
        <w:rPr>
          <w:rFonts w:ascii="Times New Roman" w:eastAsia="黑体" w:hAnsi="Times New Roman" w:cs="Times New Roman"/>
          <w:bCs/>
          <w:color w:val="FF0000"/>
          <w:sz w:val="28"/>
          <w:szCs w:val="28"/>
        </w:rPr>
      </w:pPr>
      <w:r w:rsidRPr="00113BEC">
        <w:rPr>
          <w:rFonts w:ascii="Times New Roman" w:eastAsia="黑体" w:hAnsi="Times New Roman" w:cs="Times New Roman"/>
          <w:sz w:val="28"/>
          <w:szCs w:val="28"/>
        </w:rPr>
        <w:t>（三）本年度</w:t>
      </w:r>
      <w:r w:rsidRPr="00113BEC">
        <w:rPr>
          <w:rFonts w:ascii="Times New Roman" w:eastAsia="黑体" w:hAnsi="Times New Roman" w:cs="Times New Roman"/>
          <w:bCs/>
          <w:sz w:val="28"/>
          <w:szCs w:val="28"/>
        </w:rPr>
        <w:t>教学指导委员会人员情况</w:t>
      </w:r>
    </w:p>
    <w:tbl>
      <w:tblPr>
        <w:tblW w:w="4814" w:type="pct"/>
        <w:tblBorders>
          <w:top w:val="single" w:sz="12" w:space="0" w:color="auto"/>
          <w:left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16"/>
        <w:gridCol w:w="1055"/>
        <w:gridCol w:w="457"/>
        <w:gridCol w:w="813"/>
        <w:gridCol w:w="818"/>
        <w:gridCol w:w="710"/>
        <w:gridCol w:w="710"/>
        <w:gridCol w:w="1436"/>
        <w:gridCol w:w="951"/>
        <w:gridCol w:w="749"/>
      </w:tblGrid>
      <w:tr w:rsidR="00A56EE1" w:rsidRPr="00113BEC" w14:paraId="511BF70B" w14:textId="77777777" w:rsidTr="00236950">
        <w:trPr>
          <w:trHeight w:val="639"/>
        </w:trPr>
        <w:tc>
          <w:tcPr>
            <w:tcW w:w="314" w:type="pct"/>
            <w:tcBorders>
              <w:top w:val="single" w:sz="6" w:space="0" w:color="auto"/>
              <w:left w:val="single" w:sz="6" w:space="0" w:color="auto"/>
              <w:bottom w:val="single" w:sz="6" w:space="0" w:color="auto"/>
              <w:right w:val="single" w:sz="6" w:space="0" w:color="auto"/>
            </w:tcBorders>
            <w:vAlign w:val="center"/>
          </w:tcPr>
          <w:p w14:paraId="232A5BDC"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序号</w:t>
            </w:r>
          </w:p>
        </w:tc>
        <w:tc>
          <w:tcPr>
            <w:tcW w:w="642" w:type="pct"/>
            <w:tcBorders>
              <w:top w:val="single" w:sz="6" w:space="0" w:color="auto"/>
              <w:left w:val="single" w:sz="6" w:space="0" w:color="auto"/>
              <w:bottom w:val="single" w:sz="6" w:space="0" w:color="auto"/>
              <w:right w:val="single" w:sz="6" w:space="0" w:color="auto"/>
            </w:tcBorders>
            <w:vAlign w:val="center"/>
          </w:tcPr>
          <w:p w14:paraId="2B12D24D"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姓名</w:t>
            </w:r>
          </w:p>
        </w:tc>
        <w:tc>
          <w:tcPr>
            <w:tcW w:w="278" w:type="pct"/>
            <w:tcBorders>
              <w:top w:val="single" w:sz="6" w:space="0" w:color="auto"/>
              <w:left w:val="single" w:sz="6" w:space="0" w:color="auto"/>
              <w:bottom w:val="single" w:sz="6" w:space="0" w:color="auto"/>
              <w:right w:val="single" w:sz="6" w:space="0" w:color="auto"/>
            </w:tcBorders>
            <w:vAlign w:val="center"/>
          </w:tcPr>
          <w:p w14:paraId="0C1AA37A"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性别</w:t>
            </w:r>
          </w:p>
        </w:tc>
        <w:tc>
          <w:tcPr>
            <w:tcW w:w="495" w:type="pct"/>
            <w:tcBorders>
              <w:top w:val="single" w:sz="6" w:space="0" w:color="auto"/>
              <w:left w:val="single" w:sz="6" w:space="0" w:color="auto"/>
              <w:bottom w:val="single" w:sz="6" w:space="0" w:color="auto"/>
              <w:right w:val="single" w:sz="6" w:space="0" w:color="auto"/>
            </w:tcBorders>
            <w:vAlign w:val="center"/>
          </w:tcPr>
          <w:p w14:paraId="74FE2814"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出生年份</w:t>
            </w:r>
          </w:p>
        </w:tc>
        <w:tc>
          <w:tcPr>
            <w:tcW w:w="498" w:type="pct"/>
            <w:tcBorders>
              <w:top w:val="single" w:sz="6" w:space="0" w:color="auto"/>
              <w:left w:val="single" w:sz="6" w:space="0" w:color="auto"/>
              <w:bottom w:val="single" w:sz="6" w:space="0" w:color="auto"/>
              <w:right w:val="single" w:sz="6" w:space="0" w:color="auto"/>
            </w:tcBorders>
            <w:vAlign w:val="center"/>
          </w:tcPr>
          <w:p w14:paraId="55548046"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职称</w:t>
            </w:r>
          </w:p>
        </w:tc>
        <w:tc>
          <w:tcPr>
            <w:tcW w:w="432" w:type="pct"/>
            <w:tcBorders>
              <w:top w:val="single" w:sz="6" w:space="0" w:color="auto"/>
              <w:left w:val="single" w:sz="6" w:space="0" w:color="auto"/>
              <w:bottom w:val="single" w:sz="6" w:space="0" w:color="auto"/>
              <w:right w:val="single" w:sz="6" w:space="0" w:color="auto"/>
            </w:tcBorders>
            <w:vAlign w:val="center"/>
          </w:tcPr>
          <w:p w14:paraId="25C9E4C2"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职务</w:t>
            </w:r>
          </w:p>
        </w:tc>
        <w:tc>
          <w:tcPr>
            <w:tcW w:w="432" w:type="pct"/>
            <w:tcBorders>
              <w:top w:val="single" w:sz="6" w:space="0" w:color="auto"/>
              <w:left w:val="single" w:sz="6" w:space="0" w:color="auto"/>
              <w:bottom w:val="single" w:sz="6" w:space="0" w:color="auto"/>
              <w:right w:val="single" w:sz="6" w:space="0" w:color="auto"/>
            </w:tcBorders>
            <w:vAlign w:val="center"/>
          </w:tcPr>
          <w:p w14:paraId="4D59AC76"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国别</w:t>
            </w:r>
          </w:p>
        </w:tc>
        <w:tc>
          <w:tcPr>
            <w:tcW w:w="874" w:type="pct"/>
            <w:tcBorders>
              <w:top w:val="single" w:sz="6" w:space="0" w:color="auto"/>
              <w:left w:val="single" w:sz="6" w:space="0" w:color="auto"/>
              <w:bottom w:val="single" w:sz="6" w:space="0" w:color="auto"/>
              <w:right w:val="single" w:sz="6" w:space="0" w:color="auto"/>
            </w:tcBorders>
            <w:vAlign w:val="center"/>
          </w:tcPr>
          <w:p w14:paraId="0439F75F"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工作单位</w:t>
            </w:r>
          </w:p>
        </w:tc>
        <w:tc>
          <w:tcPr>
            <w:tcW w:w="579" w:type="pct"/>
            <w:tcBorders>
              <w:top w:val="single" w:sz="6" w:space="0" w:color="auto"/>
              <w:left w:val="single" w:sz="4" w:space="0" w:color="auto"/>
              <w:bottom w:val="single" w:sz="6" w:space="0" w:color="auto"/>
              <w:right w:val="single" w:sz="4" w:space="0" w:color="auto"/>
            </w:tcBorders>
            <w:vAlign w:val="center"/>
          </w:tcPr>
          <w:p w14:paraId="3ED3BC72"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类型</w:t>
            </w:r>
          </w:p>
        </w:tc>
        <w:tc>
          <w:tcPr>
            <w:tcW w:w="457" w:type="pct"/>
            <w:tcBorders>
              <w:top w:val="single" w:sz="6" w:space="0" w:color="auto"/>
              <w:left w:val="single" w:sz="4" w:space="0" w:color="auto"/>
              <w:bottom w:val="single" w:sz="6" w:space="0" w:color="auto"/>
              <w:right w:val="single" w:sz="6" w:space="0" w:color="auto"/>
            </w:tcBorders>
            <w:vAlign w:val="center"/>
          </w:tcPr>
          <w:p w14:paraId="5BF13F73"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参会次数</w:t>
            </w:r>
          </w:p>
        </w:tc>
      </w:tr>
      <w:tr w:rsidR="00A56EE1" w:rsidRPr="00113BEC" w14:paraId="401EB086" w14:textId="77777777" w:rsidTr="00236950">
        <w:trPr>
          <w:trHeight w:val="478"/>
        </w:trPr>
        <w:tc>
          <w:tcPr>
            <w:tcW w:w="314" w:type="pct"/>
            <w:tcBorders>
              <w:top w:val="single" w:sz="6" w:space="0" w:color="auto"/>
              <w:left w:val="single" w:sz="6" w:space="0" w:color="auto"/>
              <w:bottom w:val="single" w:sz="6" w:space="0" w:color="auto"/>
              <w:right w:val="single" w:sz="6" w:space="0" w:color="auto"/>
            </w:tcBorders>
            <w:vAlign w:val="center"/>
          </w:tcPr>
          <w:p w14:paraId="38E139C9" w14:textId="77777777" w:rsidR="00AB75D7" w:rsidRPr="00CF7A70" w:rsidRDefault="00AB75D7" w:rsidP="00AB75D7">
            <w:pPr>
              <w:widowControl/>
              <w:jc w:val="center"/>
              <w:rPr>
                <w:rFonts w:asciiTheme="minorEastAsia" w:hAnsiTheme="minorEastAsia" w:cs="Times New Roman"/>
              </w:rPr>
            </w:pPr>
            <w:r w:rsidRPr="00CF7A70">
              <w:rPr>
                <w:rFonts w:asciiTheme="minorEastAsia" w:hAnsiTheme="minorEastAsia" w:cs="Times New Roman"/>
              </w:rPr>
              <w:t>1</w:t>
            </w:r>
          </w:p>
        </w:tc>
        <w:tc>
          <w:tcPr>
            <w:tcW w:w="642" w:type="pct"/>
            <w:tcBorders>
              <w:top w:val="single" w:sz="6" w:space="0" w:color="auto"/>
              <w:left w:val="single" w:sz="6" w:space="0" w:color="auto"/>
              <w:bottom w:val="single" w:sz="6" w:space="0" w:color="auto"/>
              <w:right w:val="single" w:sz="6" w:space="0" w:color="auto"/>
            </w:tcBorders>
            <w:vAlign w:val="center"/>
          </w:tcPr>
          <w:p w14:paraId="3372B73A"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郭栋才</w:t>
            </w:r>
          </w:p>
        </w:tc>
        <w:tc>
          <w:tcPr>
            <w:tcW w:w="278" w:type="pct"/>
            <w:tcBorders>
              <w:top w:val="single" w:sz="6" w:space="0" w:color="auto"/>
              <w:left w:val="single" w:sz="6" w:space="0" w:color="auto"/>
              <w:bottom w:val="single" w:sz="6" w:space="0" w:color="auto"/>
              <w:right w:val="single" w:sz="6" w:space="0" w:color="auto"/>
            </w:tcBorders>
            <w:vAlign w:val="center"/>
          </w:tcPr>
          <w:p w14:paraId="52EBF26D"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男</w:t>
            </w:r>
          </w:p>
        </w:tc>
        <w:tc>
          <w:tcPr>
            <w:tcW w:w="495" w:type="pct"/>
            <w:tcBorders>
              <w:top w:val="single" w:sz="6" w:space="0" w:color="auto"/>
              <w:left w:val="single" w:sz="6" w:space="0" w:color="auto"/>
              <w:bottom w:val="single" w:sz="6" w:space="0" w:color="auto"/>
              <w:right w:val="single" w:sz="6" w:space="0" w:color="auto"/>
            </w:tcBorders>
            <w:vAlign w:val="center"/>
          </w:tcPr>
          <w:p w14:paraId="40C02EF1"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1964</w:t>
            </w:r>
          </w:p>
        </w:tc>
        <w:tc>
          <w:tcPr>
            <w:tcW w:w="498" w:type="pct"/>
            <w:tcBorders>
              <w:top w:val="single" w:sz="6" w:space="0" w:color="auto"/>
              <w:left w:val="single" w:sz="6" w:space="0" w:color="auto"/>
              <w:bottom w:val="single" w:sz="6" w:space="0" w:color="auto"/>
              <w:right w:val="single" w:sz="6" w:space="0" w:color="auto"/>
            </w:tcBorders>
            <w:vAlign w:val="center"/>
          </w:tcPr>
          <w:p w14:paraId="27D5AA3F" w14:textId="55A9960B" w:rsidR="00AB75D7" w:rsidRPr="00CF7A70" w:rsidRDefault="00A56EE1" w:rsidP="00A56EE1">
            <w:pPr>
              <w:widowControl/>
              <w:spacing w:after="240"/>
              <w:jc w:val="center"/>
              <w:rPr>
                <w:rFonts w:asciiTheme="minorEastAsia" w:hAnsiTheme="minorEastAsia" w:cs="Times New Roman"/>
                <w:sz w:val="21"/>
                <w:szCs w:val="21"/>
              </w:rPr>
            </w:pPr>
            <w:r w:rsidRPr="00CF7A70">
              <w:rPr>
                <w:rFonts w:asciiTheme="minorEastAsia" w:hAnsiTheme="minorEastAsia" w:cs="Times New Roman"/>
                <w:sz w:val="21"/>
                <w:szCs w:val="21"/>
              </w:rPr>
              <w:t>教授</w:t>
            </w:r>
          </w:p>
        </w:tc>
        <w:tc>
          <w:tcPr>
            <w:tcW w:w="432" w:type="pct"/>
            <w:tcBorders>
              <w:top w:val="single" w:sz="6" w:space="0" w:color="auto"/>
              <w:left w:val="single" w:sz="6" w:space="0" w:color="auto"/>
              <w:bottom w:val="single" w:sz="6" w:space="0" w:color="auto"/>
              <w:right w:val="single" w:sz="6" w:space="0" w:color="auto"/>
            </w:tcBorders>
            <w:vAlign w:val="center"/>
          </w:tcPr>
          <w:p w14:paraId="4AF0EC6E"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主任委员</w:t>
            </w:r>
          </w:p>
        </w:tc>
        <w:tc>
          <w:tcPr>
            <w:tcW w:w="432" w:type="pct"/>
            <w:tcBorders>
              <w:top w:val="single" w:sz="6" w:space="0" w:color="auto"/>
              <w:left w:val="single" w:sz="6" w:space="0" w:color="auto"/>
              <w:bottom w:val="single" w:sz="6" w:space="0" w:color="auto"/>
              <w:right w:val="single" w:sz="6" w:space="0" w:color="auto"/>
            </w:tcBorders>
            <w:vAlign w:val="center"/>
          </w:tcPr>
          <w:p w14:paraId="17AB24FC"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中国</w:t>
            </w:r>
          </w:p>
        </w:tc>
        <w:tc>
          <w:tcPr>
            <w:tcW w:w="874" w:type="pct"/>
            <w:tcBorders>
              <w:top w:val="single" w:sz="6" w:space="0" w:color="auto"/>
              <w:left w:val="single" w:sz="6" w:space="0" w:color="auto"/>
              <w:bottom w:val="single" w:sz="6" w:space="0" w:color="auto"/>
              <w:right w:val="single" w:sz="6" w:space="0" w:color="auto"/>
            </w:tcBorders>
            <w:vAlign w:val="center"/>
          </w:tcPr>
          <w:p w14:paraId="1BB6960A"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湖南大学化学化工学院</w:t>
            </w:r>
          </w:p>
        </w:tc>
        <w:tc>
          <w:tcPr>
            <w:tcW w:w="579" w:type="pct"/>
            <w:tcBorders>
              <w:top w:val="single" w:sz="6" w:space="0" w:color="auto"/>
              <w:left w:val="single" w:sz="4" w:space="0" w:color="auto"/>
              <w:bottom w:val="single" w:sz="6" w:space="0" w:color="auto"/>
              <w:right w:val="single" w:sz="4" w:space="0" w:color="auto"/>
            </w:tcBorders>
            <w:vAlign w:val="center"/>
          </w:tcPr>
          <w:p w14:paraId="46A6C3D7"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校外专家</w:t>
            </w:r>
          </w:p>
        </w:tc>
        <w:tc>
          <w:tcPr>
            <w:tcW w:w="457" w:type="pct"/>
            <w:tcBorders>
              <w:top w:val="single" w:sz="6" w:space="0" w:color="auto"/>
              <w:left w:val="single" w:sz="4" w:space="0" w:color="auto"/>
              <w:bottom w:val="single" w:sz="6" w:space="0" w:color="auto"/>
              <w:right w:val="single" w:sz="6" w:space="0" w:color="auto"/>
            </w:tcBorders>
            <w:vAlign w:val="center"/>
          </w:tcPr>
          <w:p w14:paraId="06B3F084"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w:t>
            </w:r>
          </w:p>
        </w:tc>
      </w:tr>
      <w:tr w:rsidR="00A56EE1" w:rsidRPr="00113BEC" w14:paraId="699F639E" w14:textId="77777777" w:rsidTr="00236950">
        <w:trPr>
          <w:trHeight w:val="478"/>
        </w:trPr>
        <w:tc>
          <w:tcPr>
            <w:tcW w:w="314" w:type="pct"/>
            <w:tcBorders>
              <w:top w:val="single" w:sz="6" w:space="0" w:color="auto"/>
              <w:left w:val="single" w:sz="6" w:space="0" w:color="auto"/>
              <w:bottom w:val="single" w:sz="6" w:space="0" w:color="auto"/>
              <w:right w:val="single" w:sz="6" w:space="0" w:color="auto"/>
            </w:tcBorders>
            <w:vAlign w:val="center"/>
          </w:tcPr>
          <w:p w14:paraId="7466E3D6" w14:textId="77777777" w:rsidR="00AB75D7" w:rsidRPr="00CF7A70" w:rsidRDefault="00AB75D7" w:rsidP="00AB75D7">
            <w:pPr>
              <w:widowControl/>
              <w:jc w:val="center"/>
              <w:rPr>
                <w:rFonts w:asciiTheme="minorEastAsia" w:hAnsiTheme="minorEastAsia" w:cs="Times New Roman"/>
              </w:rPr>
            </w:pPr>
            <w:r w:rsidRPr="00CF7A70">
              <w:rPr>
                <w:rFonts w:asciiTheme="minorEastAsia" w:hAnsiTheme="minorEastAsia" w:cs="Times New Roman"/>
              </w:rPr>
              <w:t>2</w:t>
            </w:r>
          </w:p>
        </w:tc>
        <w:tc>
          <w:tcPr>
            <w:tcW w:w="642" w:type="pct"/>
            <w:tcBorders>
              <w:top w:val="single" w:sz="6" w:space="0" w:color="auto"/>
              <w:left w:val="single" w:sz="6" w:space="0" w:color="auto"/>
              <w:bottom w:val="single" w:sz="6" w:space="0" w:color="auto"/>
              <w:right w:val="single" w:sz="6" w:space="0" w:color="auto"/>
            </w:tcBorders>
            <w:vAlign w:val="center"/>
          </w:tcPr>
          <w:p w14:paraId="2A3F7CCF"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方文军</w:t>
            </w:r>
          </w:p>
        </w:tc>
        <w:tc>
          <w:tcPr>
            <w:tcW w:w="278" w:type="pct"/>
            <w:tcBorders>
              <w:top w:val="single" w:sz="6" w:space="0" w:color="auto"/>
              <w:left w:val="single" w:sz="6" w:space="0" w:color="auto"/>
              <w:bottom w:val="single" w:sz="6" w:space="0" w:color="auto"/>
              <w:right w:val="single" w:sz="6" w:space="0" w:color="auto"/>
            </w:tcBorders>
            <w:vAlign w:val="center"/>
          </w:tcPr>
          <w:p w14:paraId="60A3D29C"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男</w:t>
            </w:r>
          </w:p>
        </w:tc>
        <w:tc>
          <w:tcPr>
            <w:tcW w:w="495" w:type="pct"/>
            <w:tcBorders>
              <w:top w:val="single" w:sz="6" w:space="0" w:color="auto"/>
              <w:left w:val="single" w:sz="6" w:space="0" w:color="auto"/>
              <w:bottom w:val="single" w:sz="6" w:space="0" w:color="auto"/>
              <w:right w:val="single" w:sz="6" w:space="0" w:color="auto"/>
            </w:tcBorders>
            <w:vAlign w:val="center"/>
          </w:tcPr>
          <w:p w14:paraId="07D39A78"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1967</w:t>
            </w:r>
          </w:p>
        </w:tc>
        <w:tc>
          <w:tcPr>
            <w:tcW w:w="498" w:type="pct"/>
            <w:tcBorders>
              <w:top w:val="single" w:sz="6" w:space="0" w:color="auto"/>
              <w:left w:val="single" w:sz="6" w:space="0" w:color="auto"/>
              <w:bottom w:val="single" w:sz="6" w:space="0" w:color="auto"/>
              <w:right w:val="single" w:sz="6" w:space="0" w:color="auto"/>
            </w:tcBorders>
            <w:vAlign w:val="center"/>
          </w:tcPr>
          <w:p w14:paraId="5BD9A15E" w14:textId="1552558F" w:rsidR="00AB75D7" w:rsidRPr="00CF7A70" w:rsidRDefault="00AB75D7" w:rsidP="00A56EE1">
            <w:pPr>
              <w:widowControl/>
              <w:spacing w:after="240"/>
              <w:jc w:val="center"/>
              <w:rPr>
                <w:rFonts w:asciiTheme="minorEastAsia" w:hAnsiTheme="minorEastAsia" w:cs="Times New Roman"/>
                <w:sz w:val="21"/>
                <w:szCs w:val="21"/>
              </w:rPr>
            </w:pPr>
            <w:r w:rsidRPr="00CF7A70">
              <w:rPr>
                <w:rFonts w:asciiTheme="minorEastAsia" w:hAnsiTheme="minorEastAsia" w:cs="Times New Roman"/>
                <w:sz w:val="21"/>
                <w:szCs w:val="21"/>
              </w:rPr>
              <w:t>教授</w:t>
            </w:r>
          </w:p>
        </w:tc>
        <w:tc>
          <w:tcPr>
            <w:tcW w:w="432" w:type="pct"/>
            <w:tcBorders>
              <w:top w:val="single" w:sz="6" w:space="0" w:color="auto"/>
              <w:left w:val="single" w:sz="6" w:space="0" w:color="auto"/>
              <w:bottom w:val="single" w:sz="6" w:space="0" w:color="auto"/>
              <w:right w:val="single" w:sz="6" w:space="0" w:color="auto"/>
            </w:tcBorders>
            <w:vAlign w:val="center"/>
          </w:tcPr>
          <w:p w14:paraId="471080B2"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委员</w:t>
            </w:r>
          </w:p>
        </w:tc>
        <w:tc>
          <w:tcPr>
            <w:tcW w:w="432" w:type="pct"/>
            <w:tcBorders>
              <w:top w:val="single" w:sz="6" w:space="0" w:color="auto"/>
              <w:left w:val="single" w:sz="6" w:space="0" w:color="auto"/>
              <w:bottom w:val="single" w:sz="6" w:space="0" w:color="auto"/>
              <w:right w:val="single" w:sz="6" w:space="0" w:color="auto"/>
            </w:tcBorders>
            <w:vAlign w:val="center"/>
          </w:tcPr>
          <w:p w14:paraId="5F25F591"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中国</w:t>
            </w:r>
          </w:p>
        </w:tc>
        <w:tc>
          <w:tcPr>
            <w:tcW w:w="874" w:type="pct"/>
            <w:tcBorders>
              <w:top w:val="single" w:sz="6" w:space="0" w:color="auto"/>
              <w:left w:val="single" w:sz="6" w:space="0" w:color="auto"/>
              <w:bottom w:val="single" w:sz="6" w:space="0" w:color="auto"/>
              <w:right w:val="single" w:sz="6" w:space="0" w:color="auto"/>
            </w:tcBorders>
            <w:vAlign w:val="center"/>
          </w:tcPr>
          <w:p w14:paraId="4E4AB1C3"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浙江大学化学系</w:t>
            </w:r>
          </w:p>
        </w:tc>
        <w:tc>
          <w:tcPr>
            <w:tcW w:w="579" w:type="pct"/>
            <w:tcBorders>
              <w:top w:val="single" w:sz="6" w:space="0" w:color="auto"/>
              <w:left w:val="single" w:sz="4" w:space="0" w:color="auto"/>
              <w:bottom w:val="single" w:sz="6" w:space="0" w:color="auto"/>
              <w:right w:val="single" w:sz="4" w:space="0" w:color="auto"/>
            </w:tcBorders>
            <w:vAlign w:val="center"/>
          </w:tcPr>
          <w:p w14:paraId="229269DF"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校外专家</w:t>
            </w:r>
          </w:p>
        </w:tc>
        <w:tc>
          <w:tcPr>
            <w:tcW w:w="457" w:type="pct"/>
            <w:tcBorders>
              <w:top w:val="single" w:sz="6" w:space="0" w:color="auto"/>
              <w:left w:val="single" w:sz="4" w:space="0" w:color="auto"/>
              <w:bottom w:val="single" w:sz="6" w:space="0" w:color="auto"/>
              <w:right w:val="single" w:sz="6" w:space="0" w:color="auto"/>
            </w:tcBorders>
            <w:vAlign w:val="center"/>
          </w:tcPr>
          <w:p w14:paraId="65F4564B" w14:textId="3D9D9A5B" w:rsidR="00AB75D7" w:rsidRPr="00CF7A70" w:rsidRDefault="00AB75D7" w:rsidP="00AB75D7">
            <w:pPr>
              <w:widowControl/>
              <w:jc w:val="center"/>
              <w:rPr>
                <w:rFonts w:asciiTheme="minorEastAsia" w:hAnsiTheme="minorEastAsia" w:cs="Times New Roman"/>
                <w:sz w:val="21"/>
                <w:szCs w:val="21"/>
              </w:rPr>
            </w:pPr>
          </w:p>
        </w:tc>
      </w:tr>
      <w:tr w:rsidR="00A56EE1" w:rsidRPr="00113BEC" w14:paraId="2DC132B0" w14:textId="77777777" w:rsidTr="00236950">
        <w:trPr>
          <w:trHeight w:val="478"/>
        </w:trPr>
        <w:tc>
          <w:tcPr>
            <w:tcW w:w="314" w:type="pct"/>
            <w:tcBorders>
              <w:top w:val="single" w:sz="6" w:space="0" w:color="auto"/>
              <w:left w:val="single" w:sz="6" w:space="0" w:color="auto"/>
              <w:bottom w:val="single" w:sz="6" w:space="0" w:color="auto"/>
              <w:right w:val="single" w:sz="6" w:space="0" w:color="auto"/>
            </w:tcBorders>
            <w:vAlign w:val="center"/>
          </w:tcPr>
          <w:p w14:paraId="15380F79" w14:textId="56FA5810" w:rsidR="00AB75D7" w:rsidRPr="00CF7A70" w:rsidRDefault="006A1B5A" w:rsidP="00AB75D7">
            <w:pPr>
              <w:widowControl/>
              <w:jc w:val="center"/>
              <w:rPr>
                <w:rFonts w:asciiTheme="minorEastAsia" w:hAnsiTheme="minorEastAsia" w:cs="Times New Roman"/>
              </w:rPr>
            </w:pPr>
            <w:r w:rsidRPr="00CF7A70">
              <w:rPr>
                <w:rFonts w:asciiTheme="minorEastAsia" w:hAnsiTheme="minorEastAsia" w:cs="Times New Roman"/>
              </w:rPr>
              <w:t>3</w:t>
            </w:r>
          </w:p>
        </w:tc>
        <w:tc>
          <w:tcPr>
            <w:tcW w:w="642" w:type="pct"/>
            <w:tcBorders>
              <w:top w:val="single" w:sz="6" w:space="0" w:color="auto"/>
              <w:left w:val="single" w:sz="6" w:space="0" w:color="auto"/>
              <w:bottom w:val="single" w:sz="6" w:space="0" w:color="auto"/>
              <w:right w:val="single" w:sz="6" w:space="0" w:color="auto"/>
            </w:tcBorders>
            <w:vAlign w:val="center"/>
          </w:tcPr>
          <w:p w14:paraId="22B65FAA"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李梦龙</w:t>
            </w:r>
          </w:p>
        </w:tc>
        <w:tc>
          <w:tcPr>
            <w:tcW w:w="278" w:type="pct"/>
            <w:tcBorders>
              <w:top w:val="single" w:sz="6" w:space="0" w:color="auto"/>
              <w:left w:val="single" w:sz="6" w:space="0" w:color="auto"/>
              <w:bottom w:val="single" w:sz="6" w:space="0" w:color="auto"/>
              <w:right w:val="single" w:sz="6" w:space="0" w:color="auto"/>
            </w:tcBorders>
            <w:vAlign w:val="center"/>
          </w:tcPr>
          <w:p w14:paraId="4980B3E8"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男</w:t>
            </w:r>
          </w:p>
        </w:tc>
        <w:tc>
          <w:tcPr>
            <w:tcW w:w="495" w:type="pct"/>
            <w:tcBorders>
              <w:top w:val="single" w:sz="6" w:space="0" w:color="auto"/>
              <w:left w:val="single" w:sz="6" w:space="0" w:color="auto"/>
              <w:bottom w:val="single" w:sz="6" w:space="0" w:color="auto"/>
              <w:right w:val="single" w:sz="6" w:space="0" w:color="auto"/>
            </w:tcBorders>
            <w:vAlign w:val="center"/>
          </w:tcPr>
          <w:p w14:paraId="69829921"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1962</w:t>
            </w:r>
          </w:p>
        </w:tc>
        <w:tc>
          <w:tcPr>
            <w:tcW w:w="498" w:type="pct"/>
            <w:tcBorders>
              <w:top w:val="single" w:sz="6" w:space="0" w:color="auto"/>
              <w:left w:val="single" w:sz="6" w:space="0" w:color="auto"/>
              <w:bottom w:val="single" w:sz="6" w:space="0" w:color="auto"/>
              <w:right w:val="single" w:sz="6" w:space="0" w:color="auto"/>
            </w:tcBorders>
            <w:vAlign w:val="center"/>
          </w:tcPr>
          <w:p w14:paraId="52397CA0" w14:textId="222729C3" w:rsidR="00AB75D7" w:rsidRPr="00CF7A70" w:rsidRDefault="00AB75D7" w:rsidP="00A56EE1">
            <w:pPr>
              <w:widowControl/>
              <w:spacing w:after="240"/>
              <w:jc w:val="center"/>
              <w:rPr>
                <w:rFonts w:asciiTheme="minorEastAsia" w:hAnsiTheme="minorEastAsia" w:cs="Times New Roman"/>
                <w:sz w:val="21"/>
                <w:szCs w:val="21"/>
              </w:rPr>
            </w:pPr>
            <w:r w:rsidRPr="00CF7A70">
              <w:rPr>
                <w:rFonts w:asciiTheme="minorEastAsia" w:hAnsiTheme="minorEastAsia" w:cs="Times New Roman"/>
                <w:sz w:val="21"/>
                <w:szCs w:val="21"/>
              </w:rPr>
              <w:t>教授</w:t>
            </w:r>
          </w:p>
        </w:tc>
        <w:tc>
          <w:tcPr>
            <w:tcW w:w="432" w:type="pct"/>
            <w:tcBorders>
              <w:top w:val="single" w:sz="6" w:space="0" w:color="auto"/>
              <w:left w:val="single" w:sz="6" w:space="0" w:color="auto"/>
              <w:bottom w:val="single" w:sz="6" w:space="0" w:color="auto"/>
              <w:right w:val="single" w:sz="6" w:space="0" w:color="auto"/>
            </w:tcBorders>
            <w:vAlign w:val="center"/>
          </w:tcPr>
          <w:p w14:paraId="026EE6B6"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委员</w:t>
            </w:r>
          </w:p>
        </w:tc>
        <w:tc>
          <w:tcPr>
            <w:tcW w:w="432" w:type="pct"/>
            <w:tcBorders>
              <w:top w:val="single" w:sz="6" w:space="0" w:color="auto"/>
              <w:left w:val="single" w:sz="6" w:space="0" w:color="auto"/>
              <w:bottom w:val="single" w:sz="6" w:space="0" w:color="auto"/>
              <w:right w:val="single" w:sz="6" w:space="0" w:color="auto"/>
            </w:tcBorders>
            <w:vAlign w:val="center"/>
          </w:tcPr>
          <w:p w14:paraId="73958CC3"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中国</w:t>
            </w:r>
          </w:p>
        </w:tc>
        <w:tc>
          <w:tcPr>
            <w:tcW w:w="874" w:type="pct"/>
            <w:tcBorders>
              <w:top w:val="single" w:sz="6" w:space="0" w:color="auto"/>
              <w:left w:val="single" w:sz="6" w:space="0" w:color="auto"/>
              <w:bottom w:val="single" w:sz="6" w:space="0" w:color="auto"/>
              <w:right w:val="single" w:sz="6" w:space="0" w:color="auto"/>
            </w:tcBorders>
            <w:vAlign w:val="center"/>
          </w:tcPr>
          <w:p w14:paraId="4B45FAF8"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四川大学化学学院</w:t>
            </w:r>
          </w:p>
        </w:tc>
        <w:tc>
          <w:tcPr>
            <w:tcW w:w="579" w:type="pct"/>
            <w:tcBorders>
              <w:top w:val="single" w:sz="6" w:space="0" w:color="auto"/>
              <w:left w:val="single" w:sz="4" w:space="0" w:color="auto"/>
              <w:bottom w:val="single" w:sz="6" w:space="0" w:color="auto"/>
              <w:right w:val="single" w:sz="4" w:space="0" w:color="auto"/>
            </w:tcBorders>
            <w:vAlign w:val="center"/>
          </w:tcPr>
          <w:p w14:paraId="56B9DCAD"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校外专家</w:t>
            </w:r>
          </w:p>
        </w:tc>
        <w:tc>
          <w:tcPr>
            <w:tcW w:w="457" w:type="pct"/>
            <w:tcBorders>
              <w:top w:val="single" w:sz="6" w:space="0" w:color="auto"/>
              <w:left w:val="single" w:sz="4" w:space="0" w:color="auto"/>
              <w:bottom w:val="single" w:sz="6" w:space="0" w:color="auto"/>
              <w:right w:val="single" w:sz="6" w:space="0" w:color="auto"/>
            </w:tcBorders>
            <w:vAlign w:val="center"/>
          </w:tcPr>
          <w:p w14:paraId="3353B7DC"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w:t>
            </w:r>
          </w:p>
        </w:tc>
      </w:tr>
      <w:tr w:rsidR="00A56EE1" w:rsidRPr="00113BEC" w14:paraId="33FAE84A" w14:textId="77777777" w:rsidTr="00236950">
        <w:trPr>
          <w:trHeight w:val="478"/>
        </w:trPr>
        <w:tc>
          <w:tcPr>
            <w:tcW w:w="314" w:type="pct"/>
            <w:tcBorders>
              <w:top w:val="single" w:sz="6" w:space="0" w:color="auto"/>
              <w:left w:val="single" w:sz="6" w:space="0" w:color="auto"/>
              <w:bottom w:val="single" w:sz="6" w:space="0" w:color="auto"/>
              <w:right w:val="single" w:sz="6" w:space="0" w:color="auto"/>
            </w:tcBorders>
            <w:vAlign w:val="center"/>
          </w:tcPr>
          <w:p w14:paraId="67C25384" w14:textId="444D13E4" w:rsidR="00AB75D7" w:rsidRPr="00CF7A70" w:rsidRDefault="006A1B5A" w:rsidP="00AB75D7">
            <w:pPr>
              <w:widowControl/>
              <w:jc w:val="center"/>
              <w:rPr>
                <w:rFonts w:asciiTheme="minorEastAsia" w:hAnsiTheme="minorEastAsia" w:cs="Times New Roman"/>
              </w:rPr>
            </w:pPr>
            <w:r w:rsidRPr="00CF7A70">
              <w:rPr>
                <w:rFonts w:asciiTheme="minorEastAsia" w:hAnsiTheme="minorEastAsia" w:cs="Times New Roman"/>
              </w:rPr>
              <w:t>4</w:t>
            </w:r>
          </w:p>
        </w:tc>
        <w:tc>
          <w:tcPr>
            <w:tcW w:w="642" w:type="pct"/>
            <w:tcBorders>
              <w:top w:val="single" w:sz="6" w:space="0" w:color="auto"/>
              <w:left w:val="single" w:sz="6" w:space="0" w:color="auto"/>
              <w:bottom w:val="single" w:sz="6" w:space="0" w:color="auto"/>
              <w:right w:val="single" w:sz="6" w:space="0" w:color="auto"/>
            </w:tcBorders>
            <w:vAlign w:val="center"/>
          </w:tcPr>
          <w:p w14:paraId="250AD708"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董林</w:t>
            </w:r>
          </w:p>
        </w:tc>
        <w:tc>
          <w:tcPr>
            <w:tcW w:w="278" w:type="pct"/>
            <w:tcBorders>
              <w:top w:val="single" w:sz="6" w:space="0" w:color="auto"/>
              <w:left w:val="single" w:sz="6" w:space="0" w:color="auto"/>
              <w:bottom w:val="single" w:sz="6" w:space="0" w:color="auto"/>
              <w:right w:val="single" w:sz="6" w:space="0" w:color="auto"/>
            </w:tcBorders>
            <w:vAlign w:val="center"/>
          </w:tcPr>
          <w:p w14:paraId="2BE80CD9"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男</w:t>
            </w:r>
          </w:p>
        </w:tc>
        <w:tc>
          <w:tcPr>
            <w:tcW w:w="495" w:type="pct"/>
            <w:tcBorders>
              <w:top w:val="single" w:sz="6" w:space="0" w:color="auto"/>
              <w:left w:val="single" w:sz="6" w:space="0" w:color="auto"/>
              <w:bottom w:val="single" w:sz="6" w:space="0" w:color="auto"/>
              <w:right w:val="single" w:sz="6" w:space="0" w:color="auto"/>
            </w:tcBorders>
            <w:vAlign w:val="center"/>
          </w:tcPr>
          <w:p w14:paraId="0041AA7E"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1963</w:t>
            </w:r>
          </w:p>
        </w:tc>
        <w:tc>
          <w:tcPr>
            <w:tcW w:w="498" w:type="pct"/>
            <w:tcBorders>
              <w:top w:val="single" w:sz="6" w:space="0" w:color="auto"/>
              <w:left w:val="single" w:sz="6" w:space="0" w:color="auto"/>
              <w:bottom w:val="single" w:sz="6" w:space="0" w:color="auto"/>
              <w:right w:val="single" w:sz="6" w:space="0" w:color="auto"/>
            </w:tcBorders>
            <w:vAlign w:val="center"/>
          </w:tcPr>
          <w:p w14:paraId="72364616" w14:textId="332F0A10" w:rsidR="00AB75D7" w:rsidRPr="00CF7A70" w:rsidRDefault="00AB75D7" w:rsidP="00A56EE1">
            <w:pPr>
              <w:widowControl/>
              <w:spacing w:after="240"/>
              <w:jc w:val="center"/>
              <w:rPr>
                <w:rFonts w:asciiTheme="minorEastAsia" w:hAnsiTheme="minorEastAsia" w:cs="Times New Roman"/>
                <w:sz w:val="21"/>
                <w:szCs w:val="21"/>
              </w:rPr>
            </w:pPr>
            <w:r w:rsidRPr="00CF7A70">
              <w:rPr>
                <w:rFonts w:asciiTheme="minorEastAsia" w:hAnsiTheme="minorEastAsia" w:cs="Times New Roman"/>
                <w:sz w:val="21"/>
                <w:szCs w:val="21"/>
              </w:rPr>
              <w:t>教授</w:t>
            </w:r>
          </w:p>
        </w:tc>
        <w:tc>
          <w:tcPr>
            <w:tcW w:w="432" w:type="pct"/>
            <w:tcBorders>
              <w:top w:val="single" w:sz="6" w:space="0" w:color="auto"/>
              <w:left w:val="single" w:sz="6" w:space="0" w:color="auto"/>
              <w:bottom w:val="single" w:sz="6" w:space="0" w:color="auto"/>
              <w:right w:val="single" w:sz="6" w:space="0" w:color="auto"/>
            </w:tcBorders>
            <w:vAlign w:val="center"/>
          </w:tcPr>
          <w:p w14:paraId="272BC18A"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委员</w:t>
            </w:r>
          </w:p>
        </w:tc>
        <w:tc>
          <w:tcPr>
            <w:tcW w:w="432" w:type="pct"/>
            <w:tcBorders>
              <w:top w:val="single" w:sz="6" w:space="0" w:color="auto"/>
              <w:left w:val="single" w:sz="6" w:space="0" w:color="auto"/>
              <w:bottom w:val="single" w:sz="6" w:space="0" w:color="auto"/>
              <w:right w:val="single" w:sz="6" w:space="0" w:color="auto"/>
            </w:tcBorders>
            <w:vAlign w:val="center"/>
          </w:tcPr>
          <w:p w14:paraId="54ACA39F"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中国</w:t>
            </w:r>
          </w:p>
        </w:tc>
        <w:tc>
          <w:tcPr>
            <w:tcW w:w="874" w:type="pct"/>
            <w:tcBorders>
              <w:top w:val="single" w:sz="6" w:space="0" w:color="auto"/>
              <w:left w:val="single" w:sz="6" w:space="0" w:color="auto"/>
              <w:bottom w:val="single" w:sz="6" w:space="0" w:color="auto"/>
              <w:right w:val="single" w:sz="6" w:space="0" w:color="auto"/>
            </w:tcBorders>
            <w:vAlign w:val="center"/>
          </w:tcPr>
          <w:p w14:paraId="7E0DF874"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南京大学化学化工学院</w:t>
            </w:r>
          </w:p>
        </w:tc>
        <w:tc>
          <w:tcPr>
            <w:tcW w:w="579" w:type="pct"/>
            <w:tcBorders>
              <w:top w:val="single" w:sz="6" w:space="0" w:color="auto"/>
              <w:left w:val="single" w:sz="4" w:space="0" w:color="auto"/>
              <w:bottom w:val="single" w:sz="6" w:space="0" w:color="auto"/>
              <w:right w:val="single" w:sz="4" w:space="0" w:color="auto"/>
            </w:tcBorders>
            <w:vAlign w:val="center"/>
          </w:tcPr>
          <w:p w14:paraId="79017758"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校外专家</w:t>
            </w:r>
          </w:p>
        </w:tc>
        <w:tc>
          <w:tcPr>
            <w:tcW w:w="457" w:type="pct"/>
            <w:tcBorders>
              <w:top w:val="single" w:sz="6" w:space="0" w:color="auto"/>
              <w:left w:val="single" w:sz="4" w:space="0" w:color="auto"/>
              <w:bottom w:val="single" w:sz="6" w:space="0" w:color="auto"/>
              <w:right w:val="single" w:sz="6" w:space="0" w:color="auto"/>
            </w:tcBorders>
            <w:vAlign w:val="center"/>
          </w:tcPr>
          <w:p w14:paraId="484C58E3"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w:t>
            </w:r>
          </w:p>
        </w:tc>
      </w:tr>
      <w:tr w:rsidR="00A56EE1" w:rsidRPr="00113BEC" w14:paraId="30981910" w14:textId="77777777" w:rsidTr="00236950">
        <w:trPr>
          <w:trHeight w:val="478"/>
        </w:trPr>
        <w:tc>
          <w:tcPr>
            <w:tcW w:w="314" w:type="pct"/>
            <w:tcBorders>
              <w:top w:val="single" w:sz="6" w:space="0" w:color="auto"/>
              <w:left w:val="single" w:sz="6" w:space="0" w:color="auto"/>
              <w:bottom w:val="single" w:sz="6" w:space="0" w:color="auto"/>
              <w:right w:val="single" w:sz="6" w:space="0" w:color="auto"/>
            </w:tcBorders>
            <w:vAlign w:val="center"/>
          </w:tcPr>
          <w:p w14:paraId="3BAE20F8" w14:textId="67FEB70F" w:rsidR="00AB75D7" w:rsidRPr="00CF7A70" w:rsidRDefault="006A1B5A" w:rsidP="00AB75D7">
            <w:pPr>
              <w:widowControl/>
              <w:jc w:val="center"/>
              <w:rPr>
                <w:rFonts w:asciiTheme="minorEastAsia" w:hAnsiTheme="minorEastAsia" w:cs="Times New Roman"/>
              </w:rPr>
            </w:pPr>
            <w:r w:rsidRPr="00CF7A70">
              <w:rPr>
                <w:rFonts w:asciiTheme="minorEastAsia" w:hAnsiTheme="minorEastAsia" w:cs="Times New Roman"/>
              </w:rPr>
              <w:t>5</w:t>
            </w:r>
          </w:p>
        </w:tc>
        <w:tc>
          <w:tcPr>
            <w:tcW w:w="642" w:type="pct"/>
            <w:tcBorders>
              <w:top w:val="single" w:sz="6" w:space="0" w:color="auto"/>
              <w:left w:val="single" w:sz="6" w:space="0" w:color="auto"/>
              <w:bottom w:val="single" w:sz="6" w:space="0" w:color="auto"/>
              <w:right w:val="single" w:sz="6" w:space="0" w:color="auto"/>
            </w:tcBorders>
            <w:vAlign w:val="center"/>
          </w:tcPr>
          <w:p w14:paraId="2233ABE1"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黄驰</w:t>
            </w:r>
          </w:p>
        </w:tc>
        <w:tc>
          <w:tcPr>
            <w:tcW w:w="278" w:type="pct"/>
            <w:tcBorders>
              <w:top w:val="single" w:sz="6" w:space="0" w:color="auto"/>
              <w:left w:val="single" w:sz="6" w:space="0" w:color="auto"/>
              <w:bottom w:val="single" w:sz="6" w:space="0" w:color="auto"/>
              <w:right w:val="single" w:sz="6" w:space="0" w:color="auto"/>
            </w:tcBorders>
            <w:vAlign w:val="center"/>
          </w:tcPr>
          <w:p w14:paraId="33558BCA"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男</w:t>
            </w:r>
          </w:p>
        </w:tc>
        <w:tc>
          <w:tcPr>
            <w:tcW w:w="495" w:type="pct"/>
            <w:tcBorders>
              <w:top w:val="single" w:sz="6" w:space="0" w:color="auto"/>
              <w:left w:val="single" w:sz="6" w:space="0" w:color="auto"/>
              <w:bottom w:val="single" w:sz="6" w:space="0" w:color="auto"/>
              <w:right w:val="single" w:sz="6" w:space="0" w:color="auto"/>
            </w:tcBorders>
            <w:vAlign w:val="center"/>
          </w:tcPr>
          <w:p w14:paraId="73E08EEF"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1972</w:t>
            </w:r>
          </w:p>
        </w:tc>
        <w:tc>
          <w:tcPr>
            <w:tcW w:w="498" w:type="pct"/>
            <w:tcBorders>
              <w:top w:val="single" w:sz="6" w:space="0" w:color="auto"/>
              <w:left w:val="single" w:sz="6" w:space="0" w:color="auto"/>
              <w:bottom w:val="single" w:sz="6" w:space="0" w:color="auto"/>
              <w:right w:val="single" w:sz="6" w:space="0" w:color="auto"/>
            </w:tcBorders>
            <w:vAlign w:val="center"/>
          </w:tcPr>
          <w:p w14:paraId="08D85CC4" w14:textId="38763C7E" w:rsidR="00AB75D7" w:rsidRPr="00CF7A70" w:rsidRDefault="00AB75D7" w:rsidP="00A56EE1">
            <w:pPr>
              <w:widowControl/>
              <w:spacing w:after="240"/>
              <w:jc w:val="center"/>
              <w:rPr>
                <w:rFonts w:asciiTheme="minorEastAsia" w:hAnsiTheme="minorEastAsia" w:cs="Times New Roman"/>
                <w:sz w:val="21"/>
                <w:szCs w:val="21"/>
              </w:rPr>
            </w:pPr>
            <w:r w:rsidRPr="00CF7A70">
              <w:rPr>
                <w:rFonts w:asciiTheme="minorEastAsia" w:hAnsiTheme="minorEastAsia" w:cs="Times New Roman"/>
                <w:sz w:val="21"/>
                <w:szCs w:val="21"/>
              </w:rPr>
              <w:t>教授</w:t>
            </w:r>
          </w:p>
        </w:tc>
        <w:tc>
          <w:tcPr>
            <w:tcW w:w="432" w:type="pct"/>
            <w:tcBorders>
              <w:top w:val="single" w:sz="6" w:space="0" w:color="auto"/>
              <w:left w:val="single" w:sz="6" w:space="0" w:color="auto"/>
              <w:bottom w:val="single" w:sz="6" w:space="0" w:color="auto"/>
              <w:right w:val="single" w:sz="6" w:space="0" w:color="auto"/>
            </w:tcBorders>
            <w:vAlign w:val="center"/>
          </w:tcPr>
          <w:p w14:paraId="6F6B7B14"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委员</w:t>
            </w:r>
          </w:p>
        </w:tc>
        <w:tc>
          <w:tcPr>
            <w:tcW w:w="432" w:type="pct"/>
            <w:tcBorders>
              <w:top w:val="single" w:sz="6" w:space="0" w:color="auto"/>
              <w:left w:val="single" w:sz="6" w:space="0" w:color="auto"/>
              <w:bottom w:val="single" w:sz="6" w:space="0" w:color="auto"/>
              <w:right w:val="single" w:sz="6" w:space="0" w:color="auto"/>
            </w:tcBorders>
            <w:vAlign w:val="center"/>
          </w:tcPr>
          <w:p w14:paraId="095DB118"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中国</w:t>
            </w:r>
          </w:p>
        </w:tc>
        <w:tc>
          <w:tcPr>
            <w:tcW w:w="874" w:type="pct"/>
            <w:tcBorders>
              <w:top w:val="single" w:sz="6" w:space="0" w:color="auto"/>
              <w:left w:val="single" w:sz="6" w:space="0" w:color="auto"/>
              <w:bottom w:val="single" w:sz="6" w:space="0" w:color="auto"/>
              <w:right w:val="single" w:sz="6" w:space="0" w:color="auto"/>
            </w:tcBorders>
            <w:vAlign w:val="center"/>
          </w:tcPr>
          <w:p w14:paraId="6A5F9EE3"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武汉大学化学与分子科学学院</w:t>
            </w:r>
          </w:p>
        </w:tc>
        <w:tc>
          <w:tcPr>
            <w:tcW w:w="579" w:type="pct"/>
            <w:tcBorders>
              <w:top w:val="single" w:sz="6" w:space="0" w:color="auto"/>
              <w:left w:val="single" w:sz="4" w:space="0" w:color="auto"/>
              <w:bottom w:val="single" w:sz="6" w:space="0" w:color="auto"/>
              <w:right w:val="single" w:sz="4" w:space="0" w:color="auto"/>
            </w:tcBorders>
            <w:vAlign w:val="center"/>
          </w:tcPr>
          <w:p w14:paraId="715F5B01"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校外专家</w:t>
            </w:r>
          </w:p>
        </w:tc>
        <w:tc>
          <w:tcPr>
            <w:tcW w:w="457" w:type="pct"/>
            <w:tcBorders>
              <w:top w:val="single" w:sz="6" w:space="0" w:color="auto"/>
              <w:left w:val="single" w:sz="4" w:space="0" w:color="auto"/>
              <w:bottom w:val="single" w:sz="6" w:space="0" w:color="auto"/>
              <w:right w:val="single" w:sz="6" w:space="0" w:color="auto"/>
            </w:tcBorders>
            <w:vAlign w:val="center"/>
          </w:tcPr>
          <w:p w14:paraId="72332ED2" w14:textId="5046D636" w:rsidR="00AB75D7" w:rsidRPr="00CF7A70" w:rsidRDefault="00AB75D7" w:rsidP="00AB75D7">
            <w:pPr>
              <w:widowControl/>
              <w:jc w:val="center"/>
              <w:rPr>
                <w:rFonts w:asciiTheme="minorEastAsia" w:hAnsiTheme="minorEastAsia" w:cs="Times New Roman"/>
                <w:sz w:val="21"/>
                <w:szCs w:val="21"/>
              </w:rPr>
            </w:pPr>
          </w:p>
        </w:tc>
      </w:tr>
      <w:tr w:rsidR="00A56EE1" w:rsidRPr="00113BEC" w14:paraId="133FCD76" w14:textId="77777777" w:rsidTr="00236950">
        <w:trPr>
          <w:trHeight w:val="478"/>
        </w:trPr>
        <w:tc>
          <w:tcPr>
            <w:tcW w:w="314" w:type="pct"/>
            <w:tcBorders>
              <w:top w:val="single" w:sz="6" w:space="0" w:color="auto"/>
              <w:left w:val="single" w:sz="6" w:space="0" w:color="auto"/>
              <w:bottom w:val="single" w:sz="6" w:space="0" w:color="auto"/>
              <w:right w:val="single" w:sz="6" w:space="0" w:color="auto"/>
            </w:tcBorders>
            <w:vAlign w:val="center"/>
          </w:tcPr>
          <w:p w14:paraId="7B3BEACC" w14:textId="0D2087F7" w:rsidR="006A1B5A" w:rsidRPr="00CF7A70" w:rsidRDefault="006A1B5A" w:rsidP="006A1B5A">
            <w:pPr>
              <w:widowControl/>
              <w:jc w:val="center"/>
              <w:rPr>
                <w:rFonts w:asciiTheme="minorEastAsia" w:hAnsiTheme="minorEastAsia" w:cs="Times New Roman"/>
              </w:rPr>
            </w:pPr>
            <w:r w:rsidRPr="00CF7A70">
              <w:rPr>
                <w:rFonts w:asciiTheme="minorEastAsia" w:hAnsiTheme="minorEastAsia" w:cs="Times New Roman"/>
              </w:rPr>
              <w:t>6</w:t>
            </w:r>
          </w:p>
        </w:tc>
        <w:tc>
          <w:tcPr>
            <w:tcW w:w="642" w:type="pct"/>
            <w:tcBorders>
              <w:top w:val="single" w:sz="6" w:space="0" w:color="auto"/>
              <w:left w:val="single" w:sz="6" w:space="0" w:color="auto"/>
              <w:bottom w:val="single" w:sz="6" w:space="0" w:color="auto"/>
              <w:right w:val="single" w:sz="6" w:space="0" w:color="auto"/>
            </w:tcBorders>
            <w:vAlign w:val="center"/>
          </w:tcPr>
          <w:p w14:paraId="44ABA073" w14:textId="05776445" w:rsidR="006A1B5A" w:rsidRPr="00CF7A70" w:rsidRDefault="006A1B5A" w:rsidP="006A1B5A">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赵华绒</w:t>
            </w:r>
          </w:p>
        </w:tc>
        <w:tc>
          <w:tcPr>
            <w:tcW w:w="278" w:type="pct"/>
            <w:tcBorders>
              <w:top w:val="single" w:sz="6" w:space="0" w:color="auto"/>
              <w:left w:val="single" w:sz="6" w:space="0" w:color="auto"/>
              <w:bottom w:val="single" w:sz="6" w:space="0" w:color="auto"/>
              <w:right w:val="single" w:sz="6" w:space="0" w:color="auto"/>
            </w:tcBorders>
            <w:vAlign w:val="center"/>
          </w:tcPr>
          <w:p w14:paraId="07373DDD" w14:textId="504E4EE2" w:rsidR="006A1B5A" w:rsidRPr="00CF7A70" w:rsidRDefault="006A1B5A" w:rsidP="006A1B5A">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女</w:t>
            </w:r>
          </w:p>
        </w:tc>
        <w:tc>
          <w:tcPr>
            <w:tcW w:w="495" w:type="pct"/>
            <w:tcBorders>
              <w:top w:val="single" w:sz="6" w:space="0" w:color="auto"/>
              <w:left w:val="single" w:sz="6" w:space="0" w:color="auto"/>
              <w:bottom w:val="single" w:sz="6" w:space="0" w:color="auto"/>
              <w:right w:val="single" w:sz="6" w:space="0" w:color="auto"/>
            </w:tcBorders>
            <w:vAlign w:val="center"/>
          </w:tcPr>
          <w:p w14:paraId="6D4CF1D8" w14:textId="77777777" w:rsidR="006A1B5A" w:rsidRPr="00CF7A70" w:rsidRDefault="006A1B5A" w:rsidP="006A1B5A">
            <w:pPr>
              <w:widowControl/>
              <w:jc w:val="center"/>
              <w:rPr>
                <w:rFonts w:asciiTheme="minorEastAsia" w:hAnsiTheme="minorEastAsia" w:cs="Times New Roman"/>
                <w:sz w:val="21"/>
                <w:szCs w:val="21"/>
              </w:rPr>
            </w:pPr>
          </w:p>
        </w:tc>
        <w:tc>
          <w:tcPr>
            <w:tcW w:w="498" w:type="pct"/>
            <w:tcBorders>
              <w:top w:val="single" w:sz="6" w:space="0" w:color="auto"/>
              <w:left w:val="single" w:sz="6" w:space="0" w:color="auto"/>
              <w:bottom w:val="single" w:sz="6" w:space="0" w:color="auto"/>
              <w:right w:val="single" w:sz="6" w:space="0" w:color="auto"/>
            </w:tcBorders>
            <w:vAlign w:val="center"/>
          </w:tcPr>
          <w:p w14:paraId="3BE6CBE7" w14:textId="73628123" w:rsidR="006A1B5A" w:rsidRPr="00CF7A70" w:rsidRDefault="006A1B5A" w:rsidP="00A56EE1">
            <w:pPr>
              <w:widowControl/>
              <w:spacing w:after="240"/>
              <w:jc w:val="center"/>
              <w:rPr>
                <w:rFonts w:asciiTheme="minorEastAsia" w:hAnsiTheme="minorEastAsia" w:cs="Times New Roman"/>
                <w:sz w:val="21"/>
                <w:szCs w:val="21"/>
              </w:rPr>
            </w:pPr>
            <w:r w:rsidRPr="00CF7A70">
              <w:rPr>
                <w:rFonts w:asciiTheme="minorEastAsia" w:hAnsiTheme="minorEastAsia" w:cs="Times New Roman"/>
                <w:sz w:val="21"/>
                <w:szCs w:val="21"/>
              </w:rPr>
              <w:t>教授</w:t>
            </w:r>
          </w:p>
        </w:tc>
        <w:tc>
          <w:tcPr>
            <w:tcW w:w="432" w:type="pct"/>
            <w:tcBorders>
              <w:top w:val="single" w:sz="6" w:space="0" w:color="auto"/>
              <w:left w:val="single" w:sz="6" w:space="0" w:color="auto"/>
              <w:bottom w:val="single" w:sz="6" w:space="0" w:color="auto"/>
              <w:right w:val="single" w:sz="6" w:space="0" w:color="auto"/>
            </w:tcBorders>
            <w:vAlign w:val="center"/>
          </w:tcPr>
          <w:p w14:paraId="20292E11" w14:textId="77777777" w:rsidR="006A1B5A" w:rsidRPr="00CF7A70" w:rsidRDefault="006A1B5A" w:rsidP="006A1B5A">
            <w:pPr>
              <w:widowControl/>
              <w:jc w:val="center"/>
              <w:rPr>
                <w:rFonts w:asciiTheme="minorEastAsia" w:hAnsiTheme="minorEastAsia" w:cs="Times New Roman"/>
                <w:sz w:val="21"/>
                <w:szCs w:val="21"/>
              </w:rPr>
            </w:pPr>
          </w:p>
        </w:tc>
        <w:tc>
          <w:tcPr>
            <w:tcW w:w="432" w:type="pct"/>
            <w:tcBorders>
              <w:top w:val="single" w:sz="6" w:space="0" w:color="auto"/>
              <w:left w:val="single" w:sz="6" w:space="0" w:color="auto"/>
              <w:bottom w:val="single" w:sz="6" w:space="0" w:color="auto"/>
              <w:right w:val="single" w:sz="6" w:space="0" w:color="auto"/>
            </w:tcBorders>
            <w:vAlign w:val="center"/>
          </w:tcPr>
          <w:p w14:paraId="66D91126" w14:textId="7861F3DC" w:rsidR="006A1B5A" w:rsidRPr="00CF7A70" w:rsidRDefault="006A1B5A" w:rsidP="006A1B5A">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中国</w:t>
            </w:r>
          </w:p>
        </w:tc>
        <w:tc>
          <w:tcPr>
            <w:tcW w:w="874" w:type="pct"/>
            <w:tcBorders>
              <w:top w:val="single" w:sz="6" w:space="0" w:color="auto"/>
              <w:left w:val="single" w:sz="6" w:space="0" w:color="auto"/>
              <w:bottom w:val="single" w:sz="6" w:space="0" w:color="auto"/>
              <w:right w:val="single" w:sz="6" w:space="0" w:color="auto"/>
            </w:tcBorders>
            <w:vAlign w:val="center"/>
          </w:tcPr>
          <w:p w14:paraId="3073C9E1" w14:textId="60D531EF" w:rsidR="006A1B5A" w:rsidRPr="00CF7A70" w:rsidRDefault="006A1B5A" w:rsidP="006A1B5A">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浙江大学化学系</w:t>
            </w:r>
          </w:p>
        </w:tc>
        <w:tc>
          <w:tcPr>
            <w:tcW w:w="579" w:type="pct"/>
            <w:tcBorders>
              <w:top w:val="single" w:sz="6" w:space="0" w:color="auto"/>
              <w:left w:val="single" w:sz="4" w:space="0" w:color="auto"/>
              <w:bottom w:val="single" w:sz="6" w:space="0" w:color="auto"/>
              <w:right w:val="single" w:sz="4" w:space="0" w:color="auto"/>
            </w:tcBorders>
            <w:vAlign w:val="center"/>
          </w:tcPr>
          <w:p w14:paraId="651485DE" w14:textId="6DE99721" w:rsidR="006A1B5A" w:rsidRPr="00CF7A70" w:rsidRDefault="006A1B5A" w:rsidP="006A1B5A">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校外专家</w:t>
            </w:r>
          </w:p>
        </w:tc>
        <w:tc>
          <w:tcPr>
            <w:tcW w:w="457" w:type="pct"/>
            <w:tcBorders>
              <w:top w:val="single" w:sz="6" w:space="0" w:color="auto"/>
              <w:left w:val="single" w:sz="4" w:space="0" w:color="auto"/>
              <w:bottom w:val="single" w:sz="6" w:space="0" w:color="auto"/>
              <w:right w:val="single" w:sz="6" w:space="0" w:color="auto"/>
            </w:tcBorders>
            <w:vAlign w:val="center"/>
          </w:tcPr>
          <w:p w14:paraId="5F607A47" w14:textId="3557D01D" w:rsidR="006A1B5A" w:rsidRPr="00CF7A70" w:rsidRDefault="006A1B5A" w:rsidP="006A1B5A">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w:t>
            </w:r>
          </w:p>
        </w:tc>
      </w:tr>
      <w:tr w:rsidR="00A56EE1" w:rsidRPr="00113BEC" w14:paraId="336CBD49" w14:textId="77777777" w:rsidTr="00236950">
        <w:trPr>
          <w:trHeight w:val="478"/>
        </w:trPr>
        <w:tc>
          <w:tcPr>
            <w:tcW w:w="314" w:type="pct"/>
            <w:tcBorders>
              <w:top w:val="single" w:sz="6" w:space="0" w:color="auto"/>
              <w:left w:val="single" w:sz="6" w:space="0" w:color="auto"/>
              <w:bottom w:val="single" w:sz="6" w:space="0" w:color="auto"/>
              <w:right w:val="single" w:sz="6" w:space="0" w:color="auto"/>
            </w:tcBorders>
            <w:vAlign w:val="center"/>
          </w:tcPr>
          <w:p w14:paraId="56064E82" w14:textId="77777777" w:rsidR="00AB75D7" w:rsidRPr="00CF7A70" w:rsidRDefault="00AB75D7" w:rsidP="00AB75D7">
            <w:pPr>
              <w:widowControl/>
              <w:jc w:val="center"/>
              <w:rPr>
                <w:rFonts w:asciiTheme="minorEastAsia" w:hAnsiTheme="minorEastAsia" w:cs="Times New Roman"/>
              </w:rPr>
            </w:pPr>
            <w:r w:rsidRPr="00CF7A70">
              <w:rPr>
                <w:rFonts w:asciiTheme="minorEastAsia" w:hAnsiTheme="minorEastAsia" w:cs="Times New Roman"/>
              </w:rPr>
              <w:t>7</w:t>
            </w:r>
          </w:p>
        </w:tc>
        <w:tc>
          <w:tcPr>
            <w:tcW w:w="642" w:type="pct"/>
            <w:tcBorders>
              <w:top w:val="single" w:sz="6" w:space="0" w:color="auto"/>
              <w:left w:val="single" w:sz="6" w:space="0" w:color="auto"/>
              <w:bottom w:val="single" w:sz="6" w:space="0" w:color="auto"/>
              <w:right w:val="single" w:sz="6" w:space="0" w:color="auto"/>
            </w:tcBorders>
            <w:vAlign w:val="center"/>
          </w:tcPr>
          <w:p w14:paraId="4AFEA6F2"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巢晖</w:t>
            </w:r>
          </w:p>
        </w:tc>
        <w:tc>
          <w:tcPr>
            <w:tcW w:w="278" w:type="pct"/>
            <w:tcBorders>
              <w:top w:val="single" w:sz="6" w:space="0" w:color="auto"/>
              <w:left w:val="single" w:sz="6" w:space="0" w:color="auto"/>
              <w:bottom w:val="single" w:sz="6" w:space="0" w:color="auto"/>
              <w:right w:val="single" w:sz="6" w:space="0" w:color="auto"/>
            </w:tcBorders>
            <w:vAlign w:val="center"/>
          </w:tcPr>
          <w:p w14:paraId="265763F6"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男</w:t>
            </w:r>
          </w:p>
        </w:tc>
        <w:tc>
          <w:tcPr>
            <w:tcW w:w="495" w:type="pct"/>
            <w:tcBorders>
              <w:top w:val="single" w:sz="6" w:space="0" w:color="auto"/>
              <w:left w:val="single" w:sz="6" w:space="0" w:color="auto"/>
              <w:bottom w:val="single" w:sz="6" w:space="0" w:color="auto"/>
              <w:right w:val="single" w:sz="6" w:space="0" w:color="auto"/>
            </w:tcBorders>
            <w:vAlign w:val="center"/>
          </w:tcPr>
          <w:p w14:paraId="01A2AA3D"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1970</w:t>
            </w:r>
          </w:p>
        </w:tc>
        <w:tc>
          <w:tcPr>
            <w:tcW w:w="498" w:type="pct"/>
            <w:tcBorders>
              <w:top w:val="single" w:sz="6" w:space="0" w:color="auto"/>
              <w:left w:val="single" w:sz="6" w:space="0" w:color="auto"/>
              <w:bottom w:val="single" w:sz="6" w:space="0" w:color="auto"/>
              <w:right w:val="single" w:sz="6" w:space="0" w:color="auto"/>
            </w:tcBorders>
            <w:vAlign w:val="center"/>
          </w:tcPr>
          <w:p w14:paraId="58699FC7" w14:textId="62390148" w:rsidR="00AB75D7" w:rsidRPr="00CF7A70" w:rsidRDefault="00AB75D7" w:rsidP="00A56EE1">
            <w:pPr>
              <w:widowControl/>
              <w:spacing w:after="240"/>
              <w:jc w:val="center"/>
              <w:rPr>
                <w:rFonts w:asciiTheme="minorEastAsia" w:hAnsiTheme="minorEastAsia" w:cs="Times New Roman"/>
                <w:sz w:val="21"/>
                <w:szCs w:val="21"/>
              </w:rPr>
            </w:pPr>
            <w:r w:rsidRPr="00CF7A70">
              <w:rPr>
                <w:rFonts w:asciiTheme="minorEastAsia" w:hAnsiTheme="minorEastAsia" w:cs="Times New Roman"/>
                <w:sz w:val="21"/>
                <w:szCs w:val="21"/>
              </w:rPr>
              <w:t>教授</w:t>
            </w:r>
          </w:p>
        </w:tc>
        <w:tc>
          <w:tcPr>
            <w:tcW w:w="432" w:type="pct"/>
            <w:tcBorders>
              <w:top w:val="single" w:sz="6" w:space="0" w:color="auto"/>
              <w:left w:val="single" w:sz="6" w:space="0" w:color="auto"/>
              <w:bottom w:val="single" w:sz="6" w:space="0" w:color="auto"/>
              <w:right w:val="single" w:sz="6" w:space="0" w:color="auto"/>
            </w:tcBorders>
            <w:vAlign w:val="center"/>
          </w:tcPr>
          <w:p w14:paraId="67238948"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委员</w:t>
            </w:r>
          </w:p>
        </w:tc>
        <w:tc>
          <w:tcPr>
            <w:tcW w:w="432" w:type="pct"/>
            <w:tcBorders>
              <w:top w:val="single" w:sz="6" w:space="0" w:color="auto"/>
              <w:left w:val="single" w:sz="6" w:space="0" w:color="auto"/>
              <w:bottom w:val="single" w:sz="6" w:space="0" w:color="auto"/>
              <w:right w:val="single" w:sz="6" w:space="0" w:color="auto"/>
            </w:tcBorders>
            <w:vAlign w:val="center"/>
          </w:tcPr>
          <w:p w14:paraId="59567B5A"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中国</w:t>
            </w:r>
          </w:p>
        </w:tc>
        <w:tc>
          <w:tcPr>
            <w:tcW w:w="874" w:type="pct"/>
            <w:tcBorders>
              <w:top w:val="single" w:sz="6" w:space="0" w:color="auto"/>
              <w:left w:val="single" w:sz="6" w:space="0" w:color="auto"/>
              <w:bottom w:val="single" w:sz="6" w:space="0" w:color="auto"/>
              <w:right w:val="single" w:sz="6" w:space="0" w:color="auto"/>
            </w:tcBorders>
            <w:vAlign w:val="center"/>
          </w:tcPr>
          <w:p w14:paraId="65C7109F"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中山大学化学学院</w:t>
            </w:r>
          </w:p>
        </w:tc>
        <w:tc>
          <w:tcPr>
            <w:tcW w:w="579" w:type="pct"/>
            <w:tcBorders>
              <w:top w:val="single" w:sz="6" w:space="0" w:color="auto"/>
              <w:left w:val="single" w:sz="4" w:space="0" w:color="auto"/>
              <w:bottom w:val="single" w:sz="6" w:space="0" w:color="auto"/>
              <w:right w:val="single" w:sz="4" w:space="0" w:color="auto"/>
            </w:tcBorders>
            <w:vAlign w:val="center"/>
          </w:tcPr>
          <w:p w14:paraId="20D5974E"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校内专家</w:t>
            </w:r>
          </w:p>
        </w:tc>
        <w:tc>
          <w:tcPr>
            <w:tcW w:w="457" w:type="pct"/>
            <w:tcBorders>
              <w:top w:val="single" w:sz="6" w:space="0" w:color="auto"/>
              <w:left w:val="single" w:sz="4" w:space="0" w:color="auto"/>
              <w:bottom w:val="single" w:sz="6" w:space="0" w:color="auto"/>
              <w:right w:val="single" w:sz="6" w:space="0" w:color="auto"/>
            </w:tcBorders>
            <w:vAlign w:val="center"/>
          </w:tcPr>
          <w:p w14:paraId="3D1A4242"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w:t>
            </w:r>
          </w:p>
        </w:tc>
      </w:tr>
      <w:tr w:rsidR="00A56EE1" w:rsidRPr="00113BEC" w14:paraId="521FE718" w14:textId="77777777" w:rsidTr="00236950">
        <w:trPr>
          <w:trHeight w:val="478"/>
        </w:trPr>
        <w:tc>
          <w:tcPr>
            <w:tcW w:w="314" w:type="pct"/>
            <w:tcBorders>
              <w:top w:val="single" w:sz="6" w:space="0" w:color="auto"/>
              <w:left w:val="single" w:sz="6" w:space="0" w:color="auto"/>
              <w:bottom w:val="single" w:sz="6" w:space="0" w:color="auto"/>
              <w:right w:val="single" w:sz="6" w:space="0" w:color="auto"/>
            </w:tcBorders>
            <w:vAlign w:val="center"/>
          </w:tcPr>
          <w:p w14:paraId="6DA67528" w14:textId="77777777" w:rsidR="00AB75D7" w:rsidRPr="00CF7A70" w:rsidRDefault="00AB75D7" w:rsidP="00AB75D7">
            <w:pPr>
              <w:widowControl/>
              <w:jc w:val="center"/>
              <w:rPr>
                <w:rFonts w:asciiTheme="minorEastAsia" w:hAnsiTheme="minorEastAsia" w:cs="Times New Roman"/>
              </w:rPr>
            </w:pPr>
            <w:r w:rsidRPr="00CF7A70">
              <w:rPr>
                <w:rFonts w:asciiTheme="minorEastAsia" w:hAnsiTheme="minorEastAsia" w:cs="Times New Roman"/>
              </w:rPr>
              <w:t>8</w:t>
            </w:r>
          </w:p>
        </w:tc>
        <w:tc>
          <w:tcPr>
            <w:tcW w:w="642" w:type="pct"/>
            <w:tcBorders>
              <w:top w:val="single" w:sz="6" w:space="0" w:color="auto"/>
              <w:left w:val="single" w:sz="6" w:space="0" w:color="auto"/>
              <w:bottom w:val="single" w:sz="6" w:space="0" w:color="auto"/>
              <w:right w:val="single" w:sz="6" w:space="0" w:color="auto"/>
            </w:tcBorders>
            <w:vAlign w:val="center"/>
          </w:tcPr>
          <w:p w14:paraId="25E95EFE"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李厚金</w:t>
            </w:r>
          </w:p>
        </w:tc>
        <w:tc>
          <w:tcPr>
            <w:tcW w:w="278" w:type="pct"/>
            <w:tcBorders>
              <w:top w:val="single" w:sz="6" w:space="0" w:color="auto"/>
              <w:left w:val="single" w:sz="6" w:space="0" w:color="auto"/>
              <w:bottom w:val="single" w:sz="6" w:space="0" w:color="auto"/>
              <w:right w:val="single" w:sz="6" w:space="0" w:color="auto"/>
            </w:tcBorders>
            <w:vAlign w:val="center"/>
          </w:tcPr>
          <w:p w14:paraId="04EDF9A3"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男</w:t>
            </w:r>
          </w:p>
        </w:tc>
        <w:tc>
          <w:tcPr>
            <w:tcW w:w="495" w:type="pct"/>
            <w:tcBorders>
              <w:top w:val="single" w:sz="6" w:space="0" w:color="auto"/>
              <w:left w:val="single" w:sz="6" w:space="0" w:color="auto"/>
              <w:bottom w:val="single" w:sz="6" w:space="0" w:color="auto"/>
              <w:right w:val="single" w:sz="6" w:space="0" w:color="auto"/>
            </w:tcBorders>
            <w:vAlign w:val="center"/>
          </w:tcPr>
          <w:p w14:paraId="388EA101"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1974</w:t>
            </w:r>
          </w:p>
        </w:tc>
        <w:tc>
          <w:tcPr>
            <w:tcW w:w="498" w:type="pct"/>
            <w:tcBorders>
              <w:top w:val="single" w:sz="6" w:space="0" w:color="auto"/>
              <w:left w:val="single" w:sz="6" w:space="0" w:color="auto"/>
              <w:bottom w:val="single" w:sz="6" w:space="0" w:color="auto"/>
              <w:right w:val="single" w:sz="6" w:space="0" w:color="auto"/>
            </w:tcBorders>
            <w:vAlign w:val="center"/>
          </w:tcPr>
          <w:p w14:paraId="52C38572"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副教授</w:t>
            </w:r>
          </w:p>
        </w:tc>
        <w:tc>
          <w:tcPr>
            <w:tcW w:w="432" w:type="pct"/>
            <w:tcBorders>
              <w:top w:val="single" w:sz="6" w:space="0" w:color="auto"/>
              <w:left w:val="single" w:sz="6" w:space="0" w:color="auto"/>
              <w:bottom w:val="single" w:sz="6" w:space="0" w:color="auto"/>
              <w:right w:val="single" w:sz="6" w:space="0" w:color="auto"/>
            </w:tcBorders>
            <w:vAlign w:val="center"/>
          </w:tcPr>
          <w:p w14:paraId="31E33756"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委员</w:t>
            </w:r>
          </w:p>
        </w:tc>
        <w:tc>
          <w:tcPr>
            <w:tcW w:w="432" w:type="pct"/>
            <w:tcBorders>
              <w:top w:val="single" w:sz="6" w:space="0" w:color="auto"/>
              <w:left w:val="single" w:sz="6" w:space="0" w:color="auto"/>
              <w:bottom w:val="single" w:sz="6" w:space="0" w:color="auto"/>
              <w:right w:val="single" w:sz="6" w:space="0" w:color="auto"/>
            </w:tcBorders>
            <w:vAlign w:val="center"/>
          </w:tcPr>
          <w:p w14:paraId="74CEBEAC"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中国</w:t>
            </w:r>
          </w:p>
        </w:tc>
        <w:tc>
          <w:tcPr>
            <w:tcW w:w="874" w:type="pct"/>
            <w:tcBorders>
              <w:top w:val="single" w:sz="6" w:space="0" w:color="auto"/>
              <w:left w:val="single" w:sz="6" w:space="0" w:color="auto"/>
              <w:bottom w:val="single" w:sz="6" w:space="0" w:color="auto"/>
              <w:right w:val="single" w:sz="6" w:space="0" w:color="auto"/>
            </w:tcBorders>
            <w:vAlign w:val="center"/>
          </w:tcPr>
          <w:p w14:paraId="3A75C3EC"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中山大学化学学院</w:t>
            </w:r>
          </w:p>
        </w:tc>
        <w:tc>
          <w:tcPr>
            <w:tcW w:w="579" w:type="pct"/>
            <w:tcBorders>
              <w:top w:val="single" w:sz="6" w:space="0" w:color="auto"/>
              <w:left w:val="single" w:sz="4" w:space="0" w:color="auto"/>
              <w:bottom w:val="single" w:sz="6" w:space="0" w:color="auto"/>
              <w:right w:val="single" w:sz="4" w:space="0" w:color="auto"/>
            </w:tcBorders>
            <w:vAlign w:val="center"/>
          </w:tcPr>
          <w:p w14:paraId="52E9FCE4"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校内专家</w:t>
            </w:r>
          </w:p>
        </w:tc>
        <w:tc>
          <w:tcPr>
            <w:tcW w:w="457" w:type="pct"/>
            <w:tcBorders>
              <w:top w:val="single" w:sz="6" w:space="0" w:color="auto"/>
              <w:left w:val="single" w:sz="4" w:space="0" w:color="auto"/>
              <w:bottom w:val="single" w:sz="6" w:space="0" w:color="auto"/>
              <w:right w:val="single" w:sz="6" w:space="0" w:color="auto"/>
            </w:tcBorders>
            <w:vAlign w:val="center"/>
          </w:tcPr>
          <w:p w14:paraId="75978D98" w14:textId="77777777" w:rsidR="00AB75D7" w:rsidRPr="00CF7A70" w:rsidRDefault="00AB75D7" w:rsidP="00AB75D7">
            <w:pPr>
              <w:widowControl/>
              <w:jc w:val="center"/>
              <w:rPr>
                <w:rFonts w:asciiTheme="minorEastAsia" w:hAnsiTheme="minorEastAsia" w:cs="Times New Roman"/>
                <w:sz w:val="21"/>
                <w:szCs w:val="21"/>
              </w:rPr>
            </w:pPr>
            <w:r w:rsidRPr="00CF7A70">
              <w:rPr>
                <w:rFonts w:asciiTheme="minorEastAsia" w:hAnsiTheme="minorEastAsia" w:cs="Times New Roman"/>
                <w:sz w:val="21"/>
                <w:szCs w:val="21"/>
              </w:rPr>
              <w:t>1</w:t>
            </w:r>
          </w:p>
        </w:tc>
      </w:tr>
    </w:tbl>
    <w:p w14:paraId="44E3AE7F" w14:textId="6A5EF7E1" w:rsidR="008858E7" w:rsidRDefault="008858E7" w:rsidP="00E616AD">
      <w:pPr>
        <w:spacing w:beforeLines="50" w:before="163"/>
        <w:ind w:firstLineChars="100" w:firstLine="240"/>
        <w:rPr>
          <w:rFonts w:ascii="Times New Roman" w:eastAsia="楷体" w:hAnsi="Times New Roman" w:cs="Times New Roman"/>
          <w:bCs/>
        </w:rPr>
      </w:pPr>
      <w:r w:rsidRPr="00113BEC">
        <w:rPr>
          <w:rFonts w:ascii="Times New Roman" w:eastAsia="楷体" w:hAnsi="Times New Roman" w:cs="Times New Roman"/>
          <w:bCs/>
        </w:rPr>
        <w:t>注：（</w:t>
      </w:r>
      <w:r w:rsidRPr="00113BEC">
        <w:rPr>
          <w:rFonts w:ascii="Times New Roman" w:eastAsia="楷体" w:hAnsi="Times New Roman" w:cs="Times New Roman"/>
          <w:bCs/>
        </w:rPr>
        <w:t>1</w:t>
      </w:r>
      <w:r w:rsidRPr="00113BEC">
        <w:rPr>
          <w:rFonts w:ascii="Times New Roman" w:eastAsia="楷体" w:hAnsi="Times New Roman" w:cs="Times New Roman"/>
          <w:bCs/>
        </w:rPr>
        <w:t>）教学指导委员会类型包括校内专家、外校专家、企业专家和外籍专家。（</w:t>
      </w:r>
      <w:r w:rsidRPr="00113BEC">
        <w:rPr>
          <w:rFonts w:ascii="Times New Roman" w:eastAsia="楷体" w:hAnsi="Times New Roman" w:cs="Times New Roman"/>
          <w:bCs/>
        </w:rPr>
        <w:t>2</w:t>
      </w:r>
      <w:r w:rsidRPr="00113BEC">
        <w:rPr>
          <w:rFonts w:ascii="Times New Roman" w:eastAsia="楷体" w:hAnsi="Times New Roman" w:cs="Times New Roman"/>
          <w:bCs/>
        </w:rPr>
        <w:t>）职务：包括主任委员和委员两类。（</w:t>
      </w:r>
      <w:r w:rsidRPr="00113BEC">
        <w:rPr>
          <w:rFonts w:ascii="Times New Roman" w:eastAsia="楷体" w:hAnsi="Times New Roman" w:cs="Times New Roman"/>
          <w:bCs/>
        </w:rPr>
        <w:t>3</w:t>
      </w:r>
      <w:r w:rsidRPr="00113BEC">
        <w:rPr>
          <w:rFonts w:ascii="Times New Roman" w:eastAsia="楷体" w:hAnsi="Times New Roman" w:cs="Times New Roman"/>
          <w:bCs/>
        </w:rPr>
        <w:t>）参会次数：年度内参加教学指导委员会会议的次数。</w:t>
      </w:r>
    </w:p>
    <w:p w14:paraId="5858538B" w14:textId="77777777" w:rsidR="00E616AD" w:rsidRPr="00113BEC" w:rsidRDefault="00E616AD" w:rsidP="00E616AD">
      <w:pPr>
        <w:spacing w:beforeLines="50" w:before="163"/>
        <w:ind w:firstLineChars="100" w:firstLine="240"/>
        <w:rPr>
          <w:rFonts w:ascii="Times New Roman" w:eastAsia="楷体" w:hAnsi="Times New Roman" w:cs="Times New Roman"/>
          <w:bCs/>
        </w:rPr>
      </w:pPr>
    </w:p>
    <w:p w14:paraId="6DAA2310" w14:textId="77777777" w:rsidR="008858E7" w:rsidRPr="00113BEC" w:rsidRDefault="008858E7" w:rsidP="008858E7">
      <w:pPr>
        <w:rPr>
          <w:rFonts w:ascii="Times New Roman" w:eastAsia="黑体" w:hAnsi="Times New Roman" w:cs="Times New Roman"/>
          <w:b/>
          <w:sz w:val="32"/>
          <w:szCs w:val="32"/>
        </w:rPr>
      </w:pPr>
      <w:r w:rsidRPr="00113BEC">
        <w:rPr>
          <w:rFonts w:ascii="Times New Roman" w:eastAsia="黑体" w:hAnsi="Times New Roman" w:cs="Times New Roman"/>
          <w:b/>
          <w:sz w:val="32"/>
          <w:szCs w:val="32"/>
        </w:rPr>
        <w:lastRenderedPageBreak/>
        <w:t>五、信息化建设、开放运行和示范辐射情况</w:t>
      </w:r>
    </w:p>
    <w:p w14:paraId="3310105A" w14:textId="77777777" w:rsidR="008858E7" w:rsidRPr="00113BEC" w:rsidRDefault="008858E7" w:rsidP="00600777">
      <w:pPr>
        <w:spacing w:beforeLines="50" w:before="163" w:afterLines="50" w:after="163"/>
        <w:ind w:firstLineChars="200" w:firstLine="560"/>
        <w:rPr>
          <w:rFonts w:ascii="Times New Roman" w:eastAsia="黑体" w:hAnsi="Times New Roman" w:cs="Times New Roman"/>
          <w:sz w:val="28"/>
          <w:szCs w:val="28"/>
        </w:rPr>
      </w:pPr>
      <w:r w:rsidRPr="00113BEC">
        <w:rPr>
          <w:rFonts w:ascii="Times New Roman" w:eastAsia="黑体" w:hAnsi="Times New Roman" w:cs="Times New Roman"/>
          <w:sz w:val="28"/>
          <w:szCs w:val="28"/>
        </w:rPr>
        <w:t>（一）信息化建设情况</w:t>
      </w:r>
    </w:p>
    <w:tbl>
      <w:tblPr>
        <w:tblStyle w:val="a9"/>
        <w:tblW w:w="5000" w:type="pct"/>
        <w:jc w:val="center"/>
        <w:tblLook w:val="04A0" w:firstRow="1" w:lastRow="0" w:firstColumn="1" w:lastColumn="0" w:noHBand="0" w:noVBand="1"/>
      </w:tblPr>
      <w:tblGrid>
        <w:gridCol w:w="3374"/>
        <w:gridCol w:w="1696"/>
        <w:gridCol w:w="3468"/>
      </w:tblGrid>
      <w:tr w:rsidR="008858E7" w:rsidRPr="00113BEC" w14:paraId="35A0CE31" w14:textId="77777777" w:rsidTr="00F407B6">
        <w:trPr>
          <w:jc w:val="center"/>
        </w:trPr>
        <w:tc>
          <w:tcPr>
            <w:tcW w:w="1976" w:type="pct"/>
            <w:vAlign w:val="center"/>
          </w:tcPr>
          <w:p w14:paraId="0A502A22" w14:textId="77777777" w:rsidR="008858E7" w:rsidRPr="00113BEC" w:rsidRDefault="008858E7" w:rsidP="008858E7">
            <w:pPr>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中心网址</w:t>
            </w:r>
          </w:p>
        </w:tc>
        <w:tc>
          <w:tcPr>
            <w:tcW w:w="3024" w:type="pct"/>
            <w:gridSpan w:val="2"/>
          </w:tcPr>
          <w:p w14:paraId="406D213C" w14:textId="77777777" w:rsidR="008858E7" w:rsidRPr="00113BEC" w:rsidRDefault="00F407B6" w:rsidP="008858E7">
            <w:pPr>
              <w:rPr>
                <w:rFonts w:ascii="Times New Roman" w:eastAsia="仿宋" w:hAnsi="Times New Roman" w:cs="Times New Roman"/>
                <w:sz w:val="28"/>
                <w:szCs w:val="28"/>
              </w:rPr>
            </w:pPr>
            <w:r w:rsidRPr="00113BEC">
              <w:rPr>
                <w:rFonts w:ascii="Times New Roman" w:eastAsia="仿宋" w:hAnsi="Times New Roman" w:cs="Times New Roman"/>
                <w:szCs w:val="28"/>
              </w:rPr>
              <w:t>http://ce.sysu.edu.cn/ChemExperiment/Index.aspx</w:t>
            </w:r>
          </w:p>
        </w:tc>
      </w:tr>
      <w:tr w:rsidR="008858E7" w:rsidRPr="00113BEC" w14:paraId="5326C96B" w14:textId="77777777" w:rsidTr="00F407B6">
        <w:trPr>
          <w:jc w:val="center"/>
        </w:trPr>
        <w:tc>
          <w:tcPr>
            <w:tcW w:w="1976" w:type="pct"/>
            <w:vAlign w:val="center"/>
          </w:tcPr>
          <w:p w14:paraId="75130E01" w14:textId="77777777" w:rsidR="008858E7" w:rsidRPr="00113BEC" w:rsidRDefault="008858E7" w:rsidP="008858E7">
            <w:pPr>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中心网址年度访问总量</w:t>
            </w:r>
          </w:p>
        </w:tc>
        <w:tc>
          <w:tcPr>
            <w:tcW w:w="3024" w:type="pct"/>
            <w:gridSpan w:val="2"/>
          </w:tcPr>
          <w:p w14:paraId="770D4541" w14:textId="513E246F" w:rsidR="008858E7" w:rsidRPr="00113BEC" w:rsidRDefault="00F407B6" w:rsidP="00236950">
            <w:pPr>
              <w:jc w:val="right"/>
              <w:rPr>
                <w:rFonts w:ascii="Times New Roman" w:eastAsia="仿宋" w:hAnsi="Times New Roman" w:cs="Times New Roman"/>
                <w:sz w:val="28"/>
                <w:szCs w:val="28"/>
              </w:rPr>
            </w:pPr>
            <w:r w:rsidRPr="00113BEC">
              <w:rPr>
                <w:rFonts w:ascii="Times New Roman" w:hAnsi="Times New Roman" w:cs="Times New Roman"/>
              </w:rPr>
              <w:t>化学学院统计：平均日访问量</w:t>
            </w:r>
            <w:r w:rsidRPr="00113BEC">
              <w:rPr>
                <w:rFonts w:ascii="Times New Roman" w:hAnsi="Times New Roman" w:cs="Times New Roman"/>
              </w:rPr>
              <w:t>1</w:t>
            </w:r>
            <w:r w:rsidR="00236950">
              <w:rPr>
                <w:rFonts w:ascii="Times New Roman" w:hAnsi="Times New Roman" w:cs="Times New Roman"/>
              </w:rPr>
              <w:t>80</w:t>
            </w:r>
            <w:r w:rsidRPr="00113BEC">
              <w:rPr>
                <w:rFonts w:ascii="Times New Roman" w:hAnsi="Times New Roman" w:cs="Times New Roman"/>
              </w:rPr>
              <w:t>0</w:t>
            </w:r>
            <w:r w:rsidRPr="00113BEC">
              <w:rPr>
                <w:rFonts w:ascii="Times New Roman" w:hAnsi="Times New Roman" w:cs="Times New Roman"/>
              </w:rPr>
              <w:t>，乘以</w:t>
            </w:r>
            <w:r w:rsidRPr="00113BEC">
              <w:rPr>
                <w:rFonts w:ascii="Times New Roman" w:hAnsi="Times New Roman" w:cs="Times New Roman"/>
              </w:rPr>
              <w:t>365</w:t>
            </w:r>
            <w:r w:rsidRPr="00113BEC">
              <w:rPr>
                <w:rFonts w:ascii="Times New Roman" w:hAnsi="Times New Roman" w:cs="Times New Roman"/>
              </w:rPr>
              <w:t>天，</w:t>
            </w:r>
            <w:r w:rsidR="00236950">
              <w:rPr>
                <w:rFonts w:ascii="Times New Roman" w:hAnsi="Times New Roman" w:cs="Times New Roman"/>
              </w:rPr>
              <w:t>657000</w:t>
            </w:r>
            <w:r w:rsidRPr="00113BEC">
              <w:rPr>
                <w:rFonts w:ascii="Times New Roman" w:hAnsi="Times New Roman" w:cs="Times New Roman"/>
              </w:rPr>
              <w:t>人次。中心不详</w:t>
            </w:r>
          </w:p>
        </w:tc>
      </w:tr>
      <w:tr w:rsidR="008858E7" w:rsidRPr="00113BEC" w14:paraId="0A9568FA" w14:textId="77777777" w:rsidTr="00F407B6">
        <w:trPr>
          <w:jc w:val="center"/>
        </w:trPr>
        <w:tc>
          <w:tcPr>
            <w:tcW w:w="1976" w:type="pct"/>
            <w:vAlign w:val="center"/>
          </w:tcPr>
          <w:p w14:paraId="120A02FD" w14:textId="77777777" w:rsidR="008858E7" w:rsidRPr="00113BEC" w:rsidRDefault="008858E7" w:rsidP="008858E7">
            <w:pPr>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信息化资源总量</w:t>
            </w:r>
          </w:p>
        </w:tc>
        <w:tc>
          <w:tcPr>
            <w:tcW w:w="3024" w:type="pct"/>
            <w:gridSpan w:val="2"/>
          </w:tcPr>
          <w:p w14:paraId="252153B7" w14:textId="19CEAE47" w:rsidR="008858E7" w:rsidRPr="00113BEC" w:rsidRDefault="00F407B6" w:rsidP="0034735C">
            <w:pPr>
              <w:jc w:val="right"/>
              <w:rPr>
                <w:rFonts w:ascii="Times New Roman" w:eastAsia="仿宋" w:hAnsi="Times New Roman" w:cs="Times New Roman"/>
                <w:sz w:val="28"/>
                <w:szCs w:val="28"/>
              </w:rPr>
            </w:pPr>
            <w:r w:rsidRPr="00113BEC">
              <w:rPr>
                <w:rFonts w:ascii="Times New Roman" w:hAnsi="Times New Roman" w:cs="Times New Roman"/>
              </w:rPr>
              <w:t>20</w:t>
            </w:r>
            <w:r w:rsidR="0034735C" w:rsidRPr="00113BEC">
              <w:rPr>
                <w:rFonts w:ascii="Times New Roman" w:hAnsi="Times New Roman" w:cs="Times New Roman"/>
              </w:rPr>
              <w:t>750</w:t>
            </w:r>
            <w:r w:rsidR="00DD6250">
              <w:rPr>
                <w:rFonts w:ascii="Times New Roman" w:hAnsi="Times New Roman" w:cs="Times New Roman" w:hint="eastAsia"/>
              </w:rPr>
              <w:t xml:space="preserve"> </w:t>
            </w:r>
            <w:r w:rsidR="008858E7" w:rsidRPr="00113BEC">
              <w:rPr>
                <w:rFonts w:ascii="Times New Roman" w:eastAsia="仿宋" w:hAnsi="Times New Roman" w:cs="Times New Roman"/>
                <w:sz w:val="28"/>
                <w:szCs w:val="28"/>
              </w:rPr>
              <w:t>Mb</w:t>
            </w:r>
          </w:p>
        </w:tc>
      </w:tr>
      <w:tr w:rsidR="008858E7" w:rsidRPr="00113BEC" w14:paraId="7BCC4270" w14:textId="77777777" w:rsidTr="00F407B6">
        <w:trPr>
          <w:jc w:val="center"/>
        </w:trPr>
        <w:tc>
          <w:tcPr>
            <w:tcW w:w="1976" w:type="pct"/>
            <w:vAlign w:val="center"/>
          </w:tcPr>
          <w:p w14:paraId="20E8FBF7" w14:textId="77777777" w:rsidR="008858E7" w:rsidRPr="00113BEC" w:rsidRDefault="008858E7" w:rsidP="008858E7">
            <w:pPr>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信息化资源年度更新量</w:t>
            </w:r>
          </w:p>
        </w:tc>
        <w:tc>
          <w:tcPr>
            <w:tcW w:w="3024" w:type="pct"/>
            <w:gridSpan w:val="2"/>
          </w:tcPr>
          <w:p w14:paraId="2516EE9A" w14:textId="34E2635D" w:rsidR="008858E7" w:rsidRPr="00113BEC" w:rsidRDefault="00F407B6" w:rsidP="0034735C">
            <w:pPr>
              <w:jc w:val="right"/>
              <w:rPr>
                <w:rFonts w:ascii="Times New Roman" w:eastAsia="仿宋" w:hAnsi="Times New Roman" w:cs="Times New Roman"/>
                <w:sz w:val="28"/>
                <w:szCs w:val="28"/>
              </w:rPr>
            </w:pPr>
            <w:r w:rsidRPr="00113BEC">
              <w:rPr>
                <w:rFonts w:ascii="Times New Roman" w:eastAsia="仿宋" w:hAnsi="Times New Roman" w:cs="Times New Roman"/>
                <w:szCs w:val="28"/>
              </w:rPr>
              <w:t>2</w:t>
            </w:r>
            <w:r w:rsidR="0034735C" w:rsidRPr="00113BEC">
              <w:rPr>
                <w:rFonts w:ascii="Times New Roman" w:eastAsia="仿宋" w:hAnsi="Times New Roman" w:cs="Times New Roman"/>
                <w:szCs w:val="28"/>
              </w:rPr>
              <w:t>6</w:t>
            </w:r>
            <w:r w:rsidR="00DD6250">
              <w:rPr>
                <w:rFonts w:ascii="Times New Roman" w:eastAsia="仿宋" w:hAnsi="Times New Roman" w:cs="Times New Roman" w:hint="eastAsia"/>
                <w:szCs w:val="28"/>
              </w:rPr>
              <w:t xml:space="preserve"> </w:t>
            </w:r>
            <w:r w:rsidR="008858E7" w:rsidRPr="00113BEC">
              <w:rPr>
                <w:rFonts w:ascii="Times New Roman" w:eastAsia="仿宋" w:hAnsi="Times New Roman" w:cs="Times New Roman"/>
                <w:sz w:val="28"/>
                <w:szCs w:val="28"/>
              </w:rPr>
              <w:t>Mb</w:t>
            </w:r>
          </w:p>
        </w:tc>
      </w:tr>
      <w:tr w:rsidR="008858E7" w:rsidRPr="00113BEC" w14:paraId="5E26AC2A" w14:textId="77777777" w:rsidTr="00F407B6">
        <w:trPr>
          <w:jc w:val="center"/>
        </w:trPr>
        <w:tc>
          <w:tcPr>
            <w:tcW w:w="1976" w:type="pct"/>
            <w:vAlign w:val="center"/>
          </w:tcPr>
          <w:p w14:paraId="661DC13D" w14:textId="77777777" w:rsidR="008858E7" w:rsidRPr="00113BEC" w:rsidRDefault="008858E7" w:rsidP="008858E7">
            <w:pPr>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虚拟仿真实验教学项目</w:t>
            </w:r>
          </w:p>
        </w:tc>
        <w:tc>
          <w:tcPr>
            <w:tcW w:w="3024" w:type="pct"/>
            <w:gridSpan w:val="2"/>
          </w:tcPr>
          <w:p w14:paraId="1E8B396C" w14:textId="77777777" w:rsidR="008858E7" w:rsidRPr="00113BEC" w:rsidRDefault="00F407B6" w:rsidP="008858E7">
            <w:pPr>
              <w:jc w:val="right"/>
              <w:rPr>
                <w:rFonts w:ascii="Times New Roman" w:eastAsia="仿宋" w:hAnsi="Times New Roman" w:cs="Times New Roman"/>
                <w:sz w:val="28"/>
                <w:szCs w:val="28"/>
              </w:rPr>
            </w:pPr>
            <w:r w:rsidRPr="00113BEC">
              <w:rPr>
                <w:rFonts w:ascii="Times New Roman" w:eastAsia="仿宋" w:hAnsi="Times New Roman" w:cs="Times New Roman"/>
                <w:sz w:val="28"/>
                <w:szCs w:val="28"/>
              </w:rPr>
              <w:t>0</w:t>
            </w:r>
            <w:r w:rsidR="008858E7" w:rsidRPr="00113BEC">
              <w:rPr>
                <w:rFonts w:ascii="Times New Roman" w:eastAsia="仿宋" w:hAnsi="Times New Roman" w:cs="Times New Roman"/>
                <w:sz w:val="28"/>
                <w:szCs w:val="28"/>
              </w:rPr>
              <w:t>项</w:t>
            </w:r>
          </w:p>
        </w:tc>
      </w:tr>
      <w:tr w:rsidR="00F407B6" w:rsidRPr="00113BEC" w14:paraId="78261004" w14:textId="77777777" w:rsidTr="00F407B6">
        <w:trPr>
          <w:jc w:val="center"/>
        </w:trPr>
        <w:tc>
          <w:tcPr>
            <w:tcW w:w="1976" w:type="pct"/>
            <w:vMerge w:val="restart"/>
            <w:vAlign w:val="center"/>
          </w:tcPr>
          <w:p w14:paraId="0CA7AF7D" w14:textId="77777777" w:rsidR="00F407B6" w:rsidRPr="00113BEC" w:rsidRDefault="00F407B6" w:rsidP="008858E7">
            <w:pPr>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中心信息化工作联系人</w:t>
            </w:r>
          </w:p>
        </w:tc>
        <w:tc>
          <w:tcPr>
            <w:tcW w:w="993" w:type="pct"/>
            <w:tcBorders>
              <w:right w:val="single" w:sz="4" w:space="0" w:color="auto"/>
            </w:tcBorders>
            <w:vAlign w:val="center"/>
          </w:tcPr>
          <w:p w14:paraId="1803F4ED" w14:textId="77777777" w:rsidR="00F407B6" w:rsidRPr="00113BEC" w:rsidRDefault="00F407B6" w:rsidP="008858E7">
            <w:pPr>
              <w:jc w:val="center"/>
              <w:rPr>
                <w:rFonts w:ascii="Times New Roman" w:eastAsia="楷体" w:hAnsi="Times New Roman" w:cs="Times New Roman"/>
                <w:sz w:val="24"/>
                <w:szCs w:val="24"/>
              </w:rPr>
            </w:pPr>
            <w:r w:rsidRPr="00113BEC">
              <w:rPr>
                <w:rFonts w:ascii="Times New Roman" w:eastAsia="楷体" w:hAnsi="Times New Roman" w:cs="Times New Roman"/>
                <w:sz w:val="24"/>
                <w:szCs w:val="24"/>
              </w:rPr>
              <w:t>姓名</w:t>
            </w:r>
          </w:p>
        </w:tc>
        <w:tc>
          <w:tcPr>
            <w:tcW w:w="2031" w:type="pct"/>
            <w:tcBorders>
              <w:left w:val="single" w:sz="4" w:space="0" w:color="auto"/>
            </w:tcBorders>
            <w:vAlign w:val="center"/>
          </w:tcPr>
          <w:p w14:paraId="6AD7E982" w14:textId="77777777" w:rsidR="00F407B6" w:rsidRPr="00113BEC" w:rsidRDefault="00F407B6" w:rsidP="00150E4D">
            <w:pPr>
              <w:jc w:val="center"/>
              <w:rPr>
                <w:rFonts w:ascii="Times New Roman" w:hAnsi="Times New Roman" w:cs="Times New Roman"/>
                <w:szCs w:val="28"/>
              </w:rPr>
            </w:pPr>
            <w:r w:rsidRPr="00113BEC">
              <w:rPr>
                <w:rFonts w:ascii="Times New Roman" w:hAnsi="Times New Roman" w:cs="Times New Roman"/>
                <w:szCs w:val="28"/>
              </w:rPr>
              <w:t>李洁</w:t>
            </w:r>
          </w:p>
        </w:tc>
      </w:tr>
      <w:tr w:rsidR="00F407B6" w:rsidRPr="00113BEC" w14:paraId="65EF3695" w14:textId="77777777" w:rsidTr="00F407B6">
        <w:trPr>
          <w:jc w:val="center"/>
        </w:trPr>
        <w:tc>
          <w:tcPr>
            <w:tcW w:w="1976" w:type="pct"/>
            <w:vMerge/>
          </w:tcPr>
          <w:p w14:paraId="674169F4" w14:textId="77777777" w:rsidR="00F407B6" w:rsidRPr="00113BEC" w:rsidRDefault="00F407B6" w:rsidP="008858E7">
            <w:pPr>
              <w:rPr>
                <w:rFonts w:ascii="Times New Roman" w:eastAsia="仿宋" w:hAnsi="Times New Roman" w:cs="Times New Roman"/>
                <w:sz w:val="28"/>
                <w:szCs w:val="28"/>
              </w:rPr>
            </w:pPr>
          </w:p>
        </w:tc>
        <w:tc>
          <w:tcPr>
            <w:tcW w:w="993" w:type="pct"/>
            <w:tcBorders>
              <w:right w:val="single" w:sz="4" w:space="0" w:color="auto"/>
            </w:tcBorders>
            <w:vAlign w:val="center"/>
          </w:tcPr>
          <w:p w14:paraId="538AA343" w14:textId="77777777" w:rsidR="00F407B6" w:rsidRPr="00113BEC" w:rsidRDefault="00F407B6" w:rsidP="008858E7">
            <w:pPr>
              <w:jc w:val="center"/>
              <w:rPr>
                <w:rFonts w:ascii="Times New Roman" w:eastAsia="楷体" w:hAnsi="Times New Roman" w:cs="Times New Roman"/>
                <w:sz w:val="24"/>
                <w:szCs w:val="24"/>
              </w:rPr>
            </w:pPr>
            <w:r w:rsidRPr="00113BEC">
              <w:rPr>
                <w:rFonts w:ascii="Times New Roman" w:eastAsia="楷体" w:hAnsi="Times New Roman" w:cs="Times New Roman"/>
                <w:sz w:val="24"/>
                <w:szCs w:val="24"/>
              </w:rPr>
              <w:t>移动电话</w:t>
            </w:r>
          </w:p>
        </w:tc>
        <w:tc>
          <w:tcPr>
            <w:tcW w:w="2031" w:type="pct"/>
            <w:tcBorders>
              <w:left w:val="single" w:sz="4" w:space="0" w:color="auto"/>
            </w:tcBorders>
            <w:vAlign w:val="center"/>
          </w:tcPr>
          <w:p w14:paraId="08A61138" w14:textId="77777777" w:rsidR="00F407B6" w:rsidRPr="00113BEC" w:rsidRDefault="00F407B6" w:rsidP="00150E4D">
            <w:pPr>
              <w:jc w:val="center"/>
              <w:rPr>
                <w:rFonts w:ascii="Times New Roman" w:hAnsi="Times New Roman" w:cs="Times New Roman"/>
                <w:szCs w:val="28"/>
              </w:rPr>
            </w:pPr>
            <w:r w:rsidRPr="00113BEC">
              <w:rPr>
                <w:rFonts w:ascii="Times New Roman" w:hAnsi="Times New Roman" w:cs="Times New Roman"/>
                <w:szCs w:val="28"/>
              </w:rPr>
              <w:t>13288676122</w:t>
            </w:r>
          </w:p>
        </w:tc>
      </w:tr>
      <w:tr w:rsidR="00F407B6" w:rsidRPr="00113BEC" w14:paraId="653C2408" w14:textId="77777777" w:rsidTr="00F407B6">
        <w:trPr>
          <w:jc w:val="center"/>
        </w:trPr>
        <w:tc>
          <w:tcPr>
            <w:tcW w:w="1976" w:type="pct"/>
            <w:vMerge/>
          </w:tcPr>
          <w:p w14:paraId="250DD689" w14:textId="77777777" w:rsidR="00F407B6" w:rsidRPr="00113BEC" w:rsidRDefault="00F407B6" w:rsidP="008858E7">
            <w:pPr>
              <w:rPr>
                <w:rFonts w:ascii="Times New Roman" w:eastAsia="仿宋" w:hAnsi="Times New Roman" w:cs="Times New Roman"/>
                <w:sz w:val="28"/>
                <w:szCs w:val="28"/>
              </w:rPr>
            </w:pPr>
          </w:p>
        </w:tc>
        <w:tc>
          <w:tcPr>
            <w:tcW w:w="993" w:type="pct"/>
            <w:tcBorders>
              <w:right w:val="single" w:sz="4" w:space="0" w:color="auto"/>
            </w:tcBorders>
            <w:vAlign w:val="center"/>
          </w:tcPr>
          <w:p w14:paraId="1EEC0888" w14:textId="77777777" w:rsidR="00F407B6" w:rsidRPr="00113BEC" w:rsidRDefault="00F407B6" w:rsidP="008858E7">
            <w:pPr>
              <w:jc w:val="center"/>
              <w:rPr>
                <w:rFonts w:ascii="Times New Roman" w:eastAsia="楷体" w:hAnsi="Times New Roman" w:cs="Times New Roman"/>
                <w:sz w:val="24"/>
                <w:szCs w:val="24"/>
              </w:rPr>
            </w:pPr>
            <w:r w:rsidRPr="00113BEC">
              <w:rPr>
                <w:rFonts w:ascii="Times New Roman" w:eastAsia="楷体" w:hAnsi="Times New Roman" w:cs="Times New Roman"/>
                <w:sz w:val="24"/>
                <w:szCs w:val="24"/>
              </w:rPr>
              <w:t>电子邮箱</w:t>
            </w:r>
          </w:p>
        </w:tc>
        <w:tc>
          <w:tcPr>
            <w:tcW w:w="2031" w:type="pct"/>
            <w:tcBorders>
              <w:left w:val="single" w:sz="4" w:space="0" w:color="auto"/>
            </w:tcBorders>
            <w:vAlign w:val="center"/>
          </w:tcPr>
          <w:p w14:paraId="60101D2D" w14:textId="77777777" w:rsidR="00F407B6" w:rsidRPr="00113BEC" w:rsidRDefault="00F407B6" w:rsidP="00150E4D">
            <w:pPr>
              <w:jc w:val="center"/>
              <w:rPr>
                <w:rFonts w:ascii="Times New Roman" w:hAnsi="Times New Roman" w:cs="Times New Roman"/>
                <w:szCs w:val="28"/>
              </w:rPr>
            </w:pPr>
            <w:r w:rsidRPr="00113BEC">
              <w:rPr>
                <w:rFonts w:ascii="Times New Roman" w:hAnsi="Times New Roman" w:cs="Times New Roman"/>
                <w:szCs w:val="28"/>
              </w:rPr>
              <w:t>echemi@mail.sysu.edu.cn</w:t>
            </w:r>
          </w:p>
        </w:tc>
      </w:tr>
    </w:tbl>
    <w:p w14:paraId="4F3F3B32" w14:textId="35B5034E" w:rsidR="008858E7" w:rsidRPr="00113BEC" w:rsidRDefault="008858E7" w:rsidP="00600777">
      <w:pPr>
        <w:spacing w:beforeLines="50" w:before="163"/>
        <w:ind w:firstLineChars="200" w:firstLine="560"/>
        <w:rPr>
          <w:rFonts w:ascii="Times New Roman" w:eastAsia="黑体" w:hAnsi="Times New Roman" w:cs="Times New Roman"/>
          <w:sz w:val="28"/>
          <w:szCs w:val="28"/>
        </w:rPr>
      </w:pPr>
      <w:r w:rsidRPr="00113BEC">
        <w:rPr>
          <w:rFonts w:ascii="Times New Roman" w:eastAsia="黑体" w:hAnsi="Times New Roman" w:cs="Times New Roman"/>
          <w:sz w:val="28"/>
          <w:szCs w:val="28"/>
        </w:rPr>
        <w:t>（二）开放运行和示范辐射情况</w:t>
      </w:r>
    </w:p>
    <w:p w14:paraId="47CEC368" w14:textId="77777777" w:rsidR="008858E7" w:rsidRPr="00113BEC" w:rsidRDefault="008858E7" w:rsidP="00600777">
      <w:pPr>
        <w:spacing w:beforeLines="50" w:before="163" w:afterLines="50" w:after="163"/>
        <w:ind w:firstLineChars="200" w:firstLine="480"/>
        <w:rPr>
          <w:rFonts w:ascii="Times New Roman" w:eastAsia="黑体" w:hAnsi="Times New Roman" w:cs="Times New Roman"/>
        </w:rPr>
      </w:pPr>
      <w:r w:rsidRPr="00113BEC">
        <w:rPr>
          <w:rFonts w:ascii="Times New Roman" w:eastAsia="黑体" w:hAnsi="Times New Roman" w:cs="Times New Roman"/>
        </w:rPr>
        <w:t>1.</w:t>
      </w:r>
      <w:r w:rsidRPr="00113BEC">
        <w:rPr>
          <w:rFonts w:ascii="Times New Roman" w:eastAsia="黑体" w:hAnsi="Times New Roman" w:cs="Times New Roman"/>
        </w:rPr>
        <w:t>参加示范中心联席会活动情况</w:t>
      </w:r>
    </w:p>
    <w:tbl>
      <w:tblPr>
        <w:tblStyle w:val="a9"/>
        <w:tblW w:w="5000" w:type="pct"/>
        <w:tblLook w:val="04A0" w:firstRow="1" w:lastRow="0" w:firstColumn="1" w:lastColumn="0" w:noHBand="0" w:noVBand="1"/>
      </w:tblPr>
      <w:tblGrid>
        <w:gridCol w:w="4795"/>
        <w:gridCol w:w="3743"/>
      </w:tblGrid>
      <w:tr w:rsidR="008858E7" w:rsidRPr="00113BEC" w14:paraId="3C33DCE3" w14:textId="77777777" w:rsidTr="00117856">
        <w:tc>
          <w:tcPr>
            <w:tcW w:w="2808" w:type="pct"/>
            <w:vAlign w:val="center"/>
          </w:tcPr>
          <w:p w14:paraId="622B493E" w14:textId="77777777"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所在示范中心联席会学科组名称</w:t>
            </w:r>
          </w:p>
        </w:tc>
        <w:tc>
          <w:tcPr>
            <w:tcW w:w="2192" w:type="pct"/>
          </w:tcPr>
          <w:p w14:paraId="31A5AEE9" w14:textId="067E61B1" w:rsidR="008858E7" w:rsidRPr="00113BEC" w:rsidRDefault="0034735C" w:rsidP="0034735C">
            <w:pPr>
              <w:spacing w:beforeLines="50" w:before="163"/>
              <w:jc w:val="center"/>
              <w:rPr>
                <w:rFonts w:ascii="Times New Roman" w:eastAsia="仿宋" w:hAnsi="Times New Roman" w:cs="Times New Roman"/>
                <w:sz w:val="28"/>
                <w:szCs w:val="28"/>
              </w:rPr>
            </w:pPr>
            <w:r w:rsidRPr="00113BEC">
              <w:rPr>
                <w:rFonts w:ascii="Times New Roman" w:eastAsia="仿宋" w:hAnsi="Times New Roman" w:cs="Times New Roman"/>
                <w:sz w:val="28"/>
                <w:szCs w:val="28"/>
              </w:rPr>
              <w:t>化学化工学科组</w:t>
            </w:r>
          </w:p>
        </w:tc>
      </w:tr>
      <w:tr w:rsidR="008858E7" w:rsidRPr="00113BEC" w14:paraId="4C563FEE" w14:textId="77777777" w:rsidTr="00117856">
        <w:tc>
          <w:tcPr>
            <w:tcW w:w="2808" w:type="pct"/>
            <w:vAlign w:val="center"/>
          </w:tcPr>
          <w:p w14:paraId="2CADCBCE" w14:textId="77777777" w:rsidR="008858E7" w:rsidRPr="00113BEC" w:rsidRDefault="008858E7" w:rsidP="00600777">
            <w:pPr>
              <w:spacing w:beforeLines="50" w:before="163"/>
              <w:ind w:firstLineChars="200" w:firstLine="480"/>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参加活动的人次数</w:t>
            </w:r>
          </w:p>
        </w:tc>
        <w:tc>
          <w:tcPr>
            <w:tcW w:w="2192" w:type="pct"/>
          </w:tcPr>
          <w:p w14:paraId="2270616C" w14:textId="00010230" w:rsidR="008858E7" w:rsidRPr="00113BEC" w:rsidRDefault="0034735C" w:rsidP="00600777">
            <w:pPr>
              <w:spacing w:beforeLines="50" w:before="163"/>
              <w:jc w:val="right"/>
              <w:rPr>
                <w:rFonts w:ascii="Times New Roman" w:eastAsia="仿宋" w:hAnsi="Times New Roman" w:cs="Times New Roman"/>
                <w:sz w:val="28"/>
                <w:szCs w:val="28"/>
              </w:rPr>
            </w:pPr>
            <w:r w:rsidRPr="00113BEC">
              <w:rPr>
                <w:rFonts w:ascii="Times New Roman" w:eastAsia="仿宋" w:hAnsi="Times New Roman" w:cs="Times New Roman"/>
                <w:sz w:val="28"/>
                <w:szCs w:val="28"/>
              </w:rPr>
              <w:t>3</w:t>
            </w:r>
            <w:r w:rsidR="008858E7" w:rsidRPr="00113BEC">
              <w:rPr>
                <w:rFonts w:ascii="Times New Roman" w:eastAsia="仿宋" w:hAnsi="Times New Roman" w:cs="Times New Roman"/>
                <w:sz w:val="28"/>
                <w:szCs w:val="28"/>
              </w:rPr>
              <w:t>人次</w:t>
            </w:r>
          </w:p>
        </w:tc>
      </w:tr>
    </w:tbl>
    <w:p w14:paraId="23DF632E" w14:textId="77777777" w:rsidR="008858E7" w:rsidRPr="00113BEC" w:rsidRDefault="008858E7" w:rsidP="00600777">
      <w:pPr>
        <w:spacing w:beforeLines="50" w:before="163" w:afterLines="50" w:after="163"/>
        <w:ind w:firstLineChars="200" w:firstLine="480"/>
        <w:rPr>
          <w:rFonts w:ascii="Times New Roman" w:eastAsia="黑体" w:hAnsi="Times New Roman" w:cs="Times New Roman"/>
        </w:rPr>
      </w:pPr>
      <w:r w:rsidRPr="00113BEC">
        <w:rPr>
          <w:rFonts w:ascii="Times New Roman" w:eastAsia="黑体" w:hAnsi="Times New Roman" w:cs="Times New Roman"/>
        </w:rPr>
        <w:t>2.</w:t>
      </w:r>
      <w:r w:rsidRPr="00113BEC">
        <w:rPr>
          <w:rFonts w:ascii="Times New Roman" w:eastAsia="黑体" w:hAnsi="Times New Roman" w:cs="Times New Roman"/>
        </w:rPr>
        <w:t>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1"/>
        <w:gridCol w:w="1601"/>
        <w:gridCol w:w="1956"/>
        <w:gridCol w:w="1244"/>
        <w:gridCol w:w="1244"/>
        <w:gridCol w:w="889"/>
        <w:gridCol w:w="887"/>
      </w:tblGrid>
      <w:tr w:rsidR="008858E7" w:rsidRPr="00113BEC" w14:paraId="7D8354F7" w14:textId="77777777" w:rsidTr="00117856">
        <w:tc>
          <w:tcPr>
            <w:tcW w:w="417" w:type="pct"/>
            <w:vAlign w:val="center"/>
          </w:tcPr>
          <w:p w14:paraId="4BECADC2"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序号</w:t>
            </w:r>
          </w:p>
        </w:tc>
        <w:tc>
          <w:tcPr>
            <w:tcW w:w="938" w:type="pct"/>
            <w:vAlign w:val="center"/>
          </w:tcPr>
          <w:p w14:paraId="51D2C158"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会议名称</w:t>
            </w:r>
          </w:p>
        </w:tc>
        <w:tc>
          <w:tcPr>
            <w:tcW w:w="1146" w:type="pct"/>
            <w:vAlign w:val="center"/>
          </w:tcPr>
          <w:p w14:paraId="1D502CF4"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主办单位名称</w:t>
            </w:r>
          </w:p>
        </w:tc>
        <w:tc>
          <w:tcPr>
            <w:tcW w:w="729" w:type="pct"/>
            <w:vAlign w:val="center"/>
          </w:tcPr>
          <w:p w14:paraId="27D95A45"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会议主席</w:t>
            </w:r>
          </w:p>
        </w:tc>
        <w:tc>
          <w:tcPr>
            <w:tcW w:w="729" w:type="pct"/>
            <w:vAlign w:val="center"/>
          </w:tcPr>
          <w:p w14:paraId="5868C36F"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参加人数</w:t>
            </w:r>
          </w:p>
        </w:tc>
        <w:tc>
          <w:tcPr>
            <w:tcW w:w="521" w:type="pct"/>
            <w:vAlign w:val="center"/>
          </w:tcPr>
          <w:p w14:paraId="461E6645"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时间</w:t>
            </w:r>
          </w:p>
        </w:tc>
        <w:tc>
          <w:tcPr>
            <w:tcW w:w="521" w:type="pct"/>
            <w:vAlign w:val="center"/>
          </w:tcPr>
          <w:p w14:paraId="174642F4"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类型</w:t>
            </w:r>
          </w:p>
        </w:tc>
      </w:tr>
      <w:tr w:rsidR="008858E7" w:rsidRPr="00113BEC" w14:paraId="562EADC8" w14:textId="77777777" w:rsidTr="00117856">
        <w:tc>
          <w:tcPr>
            <w:tcW w:w="417" w:type="pct"/>
            <w:vAlign w:val="center"/>
          </w:tcPr>
          <w:p w14:paraId="325F8F21"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1</w:t>
            </w:r>
          </w:p>
        </w:tc>
        <w:tc>
          <w:tcPr>
            <w:tcW w:w="938" w:type="pct"/>
            <w:vAlign w:val="center"/>
          </w:tcPr>
          <w:p w14:paraId="1702A129" w14:textId="7FB36A32" w:rsidR="008858E7" w:rsidRPr="00113BEC" w:rsidRDefault="00384985" w:rsidP="008858E7">
            <w:pPr>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无</w:t>
            </w:r>
          </w:p>
        </w:tc>
        <w:tc>
          <w:tcPr>
            <w:tcW w:w="1146" w:type="pct"/>
            <w:vAlign w:val="center"/>
          </w:tcPr>
          <w:p w14:paraId="5AED4FE6" w14:textId="77777777" w:rsidR="008858E7" w:rsidRPr="00113BEC" w:rsidRDefault="008858E7" w:rsidP="008858E7">
            <w:pPr>
              <w:jc w:val="center"/>
              <w:rPr>
                <w:rFonts w:ascii="Times New Roman" w:eastAsia="仿宋" w:hAnsi="Times New Roman" w:cs="Times New Roman"/>
                <w:sz w:val="28"/>
                <w:szCs w:val="28"/>
              </w:rPr>
            </w:pPr>
          </w:p>
        </w:tc>
        <w:tc>
          <w:tcPr>
            <w:tcW w:w="729" w:type="pct"/>
            <w:vAlign w:val="center"/>
          </w:tcPr>
          <w:p w14:paraId="5D1F189F" w14:textId="77777777" w:rsidR="008858E7" w:rsidRPr="00113BEC" w:rsidRDefault="008858E7" w:rsidP="008858E7">
            <w:pPr>
              <w:rPr>
                <w:rFonts w:ascii="Times New Roman" w:eastAsia="仿宋" w:hAnsi="Times New Roman" w:cs="Times New Roman"/>
                <w:sz w:val="28"/>
                <w:szCs w:val="28"/>
              </w:rPr>
            </w:pPr>
          </w:p>
        </w:tc>
        <w:tc>
          <w:tcPr>
            <w:tcW w:w="729" w:type="pct"/>
            <w:vAlign w:val="center"/>
          </w:tcPr>
          <w:p w14:paraId="0D008573" w14:textId="77777777" w:rsidR="008858E7" w:rsidRPr="00113BEC" w:rsidRDefault="008858E7" w:rsidP="008858E7">
            <w:pPr>
              <w:jc w:val="center"/>
              <w:rPr>
                <w:rFonts w:ascii="Times New Roman" w:eastAsia="仿宋" w:hAnsi="Times New Roman" w:cs="Times New Roman"/>
                <w:sz w:val="28"/>
                <w:szCs w:val="28"/>
              </w:rPr>
            </w:pPr>
          </w:p>
        </w:tc>
        <w:tc>
          <w:tcPr>
            <w:tcW w:w="521" w:type="pct"/>
            <w:vAlign w:val="center"/>
          </w:tcPr>
          <w:p w14:paraId="680C3FA7" w14:textId="77777777" w:rsidR="008858E7" w:rsidRPr="00113BEC" w:rsidRDefault="008858E7" w:rsidP="008858E7">
            <w:pPr>
              <w:jc w:val="center"/>
              <w:rPr>
                <w:rFonts w:ascii="Times New Roman" w:eastAsia="仿宋" w:hAnsi="Times New Roman" w:cs="Times New Roman"/>
                <w:sz w:val="28"/>
                <w:szCs w:val="28"/>
              </w:rPr>
            </w:pPr>
          </w:p>
        </w:tc>
        <w:tc>
          <w:tcPr>
            <w:tcW w:w="521" w:type="pct"/>
            <w:vAlign w:val="center"/>
          </w:tcPr>
          <w:p w14:paraId="38F2D052" w14:textId="77777777" w:rsidR="008858E7" w:rsidRPr="00113BEC" w:rsidRDefault="008858E7" w:rsidP="008858E7">
            <w:pPr>
              <w:jc w:val="center"/>
              <w:rPr>
                <w:rFonts w:ascii="Times New Roman" w:eastAsia="仿宋" w:hAnsi="Times New Roman" w:cs="Times New Roman"/>
                <w:sz w:val="28"/>
                <w:szCs w:val="28"/>
              </w:rPr>
            </w:pPr>
          </w:p>
        </w:tc>
      </w:tr>
      <w:tr w:rsidR="008858E7" w:rsidRPr="00113BEC" w14:paraId="0EA49073" w14:textId="77777777" w:rsidTr="00117856">
        <w:tc>
          <w:tcPr>
            <w:tcW w:w="417" w:type="pct"/>
            <w:vAlign w:val="center"/>
          </w:tcPr>
          <w:p w14:paraId="57CDC33F"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2</w:t>
            </w:r>
          </w:p>
        </w:tc>
        <w:tc>
          <w:tcPr>
            <w:tcW w:w="938" w:type="pct"/>
            <w:vAlign w:val="center"/>
          </w:tcPr>
          <w:p w14:paraId="0BC82FD1" w14:textId="77777777" w:rsidR="008858E7" w:rsidRPr="00113BEC" w:rsidRDefault="008858E7" w:rsidP="008858E7">
            <w:pPr>
              <w:jc w:val="center"/>
              <w:rPr>
                <w:rFonts w:ascii="Times New Roman" w:eastAsia="仿宋" w:hAnsi="Times New Roman" w:cs="Times New Roman"/>
                <w:sz w:val="28"/>
                <w:szCs w:val="28"/>
              </w:rPr>
            </w:pPr>
          </w:p>
        </w:tc>
        <w:tc>
          <w:tcPr>
            <w:tcW w:w="1146" w:type="pct"/>
            <w:vAlign w:val="center"/>
          </w:tcPr>
          <w:p w14:paraId="19DF15EE" w14:textId="77777777" w:rsidR="008858E7" w:rsidRPr="00113BEC" w:rsidRDefault="008858E7" w:rsidP="008858E7">
            <w:pPr>
              <w:jc w:val="center"/>
              <w:rPr>
                <w:rFonts w:ascii="Times New Roman" w:eastAsia="仿宋" w:hAnsi="Times New Roman" w:cs="Times New Roman"/>
                <w:sz w:val="28"/>
                <w:szCs w:val="28"/>
              </w:rPr>
            </w:pPr>
          </w:p>
        </w:tc>
        <w:tc>
          <w:tcPr>
            <w:tcW w:w="729" w:type="pct"/>
            <w:vAlign w:val="center"/>
          </w:tcPr>
          <w:p w14:paraId="1E591D5C" w14:textId="77777777" w:rsidR="008858E7" w:rsidRPr="00113BEC" w:rsidRDefault="008858E7" w:rsidP="008858E7">
            <w:pPr>
              <w:rPr>
                <w:rFonts w:ascii="Times New Roman" w:eastAsia="仿宋" w:hAnsi="Times New Roman" w:cs="Times New Roman"/>
                <w:sz w:val="28"/>
                <w:szCs w:val="28"/>
              </w:rPr>
            </w:pPr>
          </w:p>
        </w:tc>
        <w:tc>
          <w:tcPr>
            <w:tcW w:w="729" w:type="pct"/>
            <w:vAlign w:val="center"/>
          </w:tcPr>
          <w:p w14:paraId="5BC81A5A" w14:textId="77777777" w:rsidR="008858E7" w:rsidRPr="00113BEC" w:rsidRDefault="008858E7" w:rsidP="008858E7">
            <w:pPr>
              <w:jc w:val="center"/>
              <w:rPr>
                <w:rFonts w:ascii="Times New Roman" w:eastAsia="仿宋" w:hAnsi="Times New Roman" w:cs="Times New Roman"/>
                <w:sz w:val="28"/>
                <w:szCs w:val="28"/>
              </w:rPr>
            </w:pPr>
          </w:p>
        </w:tc>
        <w:tc>
          <w:tcPr>
            <w:tcW w:w="521" w:type="pct"/>
            <w:vAlign w:val="center"/>
          </w:tcPr>
          <w:p w14:paraId="26A7D6EC" w14:textId="77777777" w:rsidR="008858E7" w:rsidRPr="00113BEC" w:rsidRDefault="008858E7" w:rsidP="008858E7">
            <w:pPr>
              <w:jc w:val="center"/>
              <w:rPr>
                <w:rFonts w:ascii="Times New Roman" w:eastAsia="仿宋" w:hAnsi="Times New Roman" w:cs="Times New Roman"/>
                <w:sz w:val="28"/>
                <w:szCs w:val="28"/>
              </w:rPr>
            </w:pPr>
          </w:p>
        </w:tc>
        <w:tc>
          <w:tcPr>
            <w:tcW w:w="521" w:type="pct"/>
            <w:vAlign w:val="center"/>
          </w:tcPr>
          <w:p w14:paraId="0FECE89D" w14:textId="77777777" w:rsidR="008858E7" w:rsidRPr="00113BEC" w:rsidRDefault="008858E7" w:rsidP="008858E7">
            <w:pPr>
              <w:jc w:val="center"/>
              <w:rPr>
                <w:rFonts w:ascii="Times New Roman" w:eastAsia="仿宋" w:hAnsi="Times New Roman" w:cs="Times New Roman"/>
                <w:sz w:val="28"/>
                <w:szCs w:val="28"/>
              </w:rPr>
            </w:pPr>
          </w:p>
        </w:tc>
      </w:tr>
      <w:tr w:rsidR="008858E7" w:rsidRPr="00113BEC" w14:paraId="61A95735" w14:textId="77777777" w:rsidTr="00117856">
        <w:tc>
          <w:tcPr>
            <w:tcW w:w="417" w:type="pct"/>
            <w:vAlign w:val="center"/>
          </w:tcPr>
          <w:p w14:paraId="5A465535"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w:t>
            </w:r>
          </w:p>
        </w:tc>
        <w:tc>
          <w:tcPr>
            <w:tcW w:w="938" w:type="pct"/>
            <w:vAlign w:val="center"/>
          </w:tcPr>
          <w:p w14:paraId="573FAC64" w14:textId="77777777" w:rsidR="008858E7" w:rsidRPr="00113BEC" w:rsidRDefault="008858E7" w:rsidP="008858E7">
            <w:pPr>
              <w:jc w:val="center"/>
              <w:rPr>
                <w:rFonts w:ascii="Times New Roman" w:eastAsia="仿宋" w:hAnsi="Times New Roman" w:cs="Times New Roman"/>
                <w:sz w:val="28"/>
                <w:szCs w:val="28"/>
              </w:rPr>
            </w:pPr>
          </w:p>
        </w:tc>
        <w:tc>
          <w:tcPr>
            <w:tcW w:w="1146" w:type="pct"/>
            <w:vAlign w:val="center"/>
          </w:tcPr>
          <w:p w14:paraId="40C565E0" w14:textId="77777777" w:rsidR="008858E7" w:rsidRPr="00113BEC" w:rsidRDefault="008858E7" w:rsidP="008858E7">
            <w:pPr>
              <w:jc w:val="center"/>
              <w:rPr>
                <w:rFonts w:ascii="Times New Roman" w:eastAsia="仿宋" w:hAnsi="Times New Roman" w:cs="Times New Roman"/>
                <w:sz w:val="28"/>
                <w:szCs w:val="28"/>
              </w:rPr>
            </w:pPr>
          </w:p>
        </w:tc>
        <w:tc>
          <w:tcPr>
            <w:tcW w:w="729" w:type="pct"/>
            <w:vAlign w:val="center"/>
          </w:tcPr>
          <w:p w14:paraId="6FE20B47" w14:textId="77777777" w:rsidR="008858E7" w:rsidRPr="00113BEC" w:rsidRDefault="008858E7" w:rsidP="008858E7">
            <w:pPr>
              <w:jc w:val="center"/>
              <w:rPr>
                <w:rFonts w:ascii="Times New Roman" w:eastAsia="仿宋" w:hAnsi="Times New Roman" w:cs="Times New Roman"/>
                <w:sz w:val="28"/>
                <w:szCs w:val="28"/>
              </w:rPr>
            </w:pPr>
          </w:p>
        </w:tc>
        <w:tc>
          <w:tcPr>
            <w:tcW w:w="729" w:type="pct"/>
            <w:vAlign w:val="center"/>
          </w:tcPr>
          <w:p w14:paraId="4DD798E1" w14:textId="77777777" w:rsidR="008858E7" w:rsidRPr="00113BEC" w:rsidRDefault="008858E7" w:rsidP="008858E7">
            <w:pPr>
              <w:jc w:val="center"/>
              <w:rPr>
                <w:rFonts w:ascii="Times New Roman" w:eastAsia="仿宋" w:hAnsi="Times New Roman" w:cs="Times New Roman"/>
                <w:sz w:val="28"/>
                <w:szCs w:val="28"/>
              </w:rPr>
            </w:pPr>
          </w:p>
        </w:tc>
        <w:tc>
          <w:tcPr>
            <w:tcW w:w="521" w:type="pct"/>
            <w:vAlign w:val="center"/>
          </w:tcPr>
          <w:p w14:paraId="6310D3C4" w14:textId="77777777" w:rsidR="008858E7" w:rsidRPr="00113BEC" w:rsidRDefault="008858E7" w:rsidP="008858E7">
            <w:pPr>
              <w:jc w:val="center"/>
              <w:rPr>
                <w:rFonts w:ascii="Times New Roman" w:eastAsia="仿宋" w:hAnsi="Times New Roman" w:cs="Times New Roman"/>
                <w:sz w:val="28"/>
                <w:szCs w:val="28"/>
              </w:rPr>
            </w:pPr>
          </w:p>
        </w:tc>
        <w:tc>
          <w:tcPr>
            <w:tcW w:w="521" w:type="pct"/>
            <w:vAlign w:val="center"/>
          </w:tcPr>
          <w:p w14:paraId="1798F2DA" w14:textId="77777777" w:rsidR="008858E7" w:rsidRPr="00113BEC" w:rsidRDefault="008858E7" w:rsidP="008858E7">
            <w:pPr>
              <w:jc w:val="center"/>
              <w:rPr>
                <w:rFonts w:ascii="Times New Roman" w:eastAsia="仿宋" w:hAnsi="Times New Roman" w:cs="Times New Roman"/>
                <w:sz w:val="28"/>
                <w:szCs w:val="28"/>
              </w:rPr>
            </w:pPr>
          </w:p>
        </w:tc>
      </w:tr>
    </w:tbl>
    <w:p w14:paraId="52C6C225" w14:textId="0E1BD8A7" w:rsidR="0034735C" w:rsidRDefault="008858E7" w:rsidP="00E616AD">
      <w:pPr>
        <w:spacing w:beforeLines="50" w:before="163"/>
        <w:ind w:firstLineChars="200" w:firstLine="480"/>
        <w:rPr>
          <w:rFonts w:ascii="Times New Roman" w:eastAsia="楷体" w:hAnsi="Times New Roman" w:cs="Times New Roman"/>
        </w:rPr>
      </w:pPr>
      <w:r w:rsidRPr="00113BEC">
        <w:rPr>
          <w:rFonts w:ascii="Times New Roman" w:eastAsia="楷体" w:hAnsi="Times New Roman" w:cs="Times New Roman"/>
          <w:bCs/>
        </w:rPr>
        <w:t>注</w:t>
      </w:r>
      <w:r w:rsidRPr="00113BEC">
        <w:rPr>
          <w:rFonts w:ascii="Times New Roman" w:eastAsia="楷体" w:hAnsi="Times New Roman" w:cs="Times New Roman"/>
        </w:rPr>
        <w:t>：主办或协办由主管部门、一级学会或示范中心联席会批准的会议。请按全球性、区域性、双边性、全国性等排序，并在类型栏中标明。</w:t>
      </w:r>
    </w:p>
    <w:p w14:paraId="5D532C4C" w14:textId="77777777" w:rsidR="00FF51CF" w:rsidRPr="00113BEC" w:rsidRDefault="00FF51CF" w:rsidP="00E616AD">
      <w:pPr>
        <w:spacing w:beforeLines="50" w:before="163"/>
        <w:ind w:firstLineChars="200" w:firstLine="480"/>
        <w:rPr>
          <w:rFonts w:ascii="Times New Roman" w:eastAsia="楷体" w:hAnsi="Times New Roman" w:cs="Times New Roman"/>
        </w:rPr>
      </w:pPr>
    </w:p>
    <w:p w14:paraId="2415D6B6" w14:textId="77777777" w:rsidR="008858E7" w:rsidRPr="00113BEC" w:rsidRDefault="008858E7" w:rsidP="00600777">
      <w:pPr>
        <w:spacing w:before="50" w:afterLines="50" w:after="163"/>
        <w:ind w:firstLineChars="196" w:firstLine="470"/>
        <w:rPr>
          <w:rFonts w:ascii="Times New Roman" w:eastAsia="黑体" w:hAnsi="Times New Roman" w:cs="Times New Roman"/>
        </w:rPr>
      </w:pPr>
      <w:r w:rsidRPr="00113BEC">
        <w:rPr>
          <w:rFonts w:ascii="Times New Roman" w:eastAsia="黑体" w:hAnsi="Times New Roman" w:cs="Times New Roman"/>
        </w:rPr>
        <w:t>3.</w:t>
      </w:r>
      <w:r w:rsidRPr="00113BEC">
        <w:rPr>
          <w:rFonts w:ascii="Times New Roman" w:eastAsia="黑体" w:hAnsi="Times New Roman" w:cs="Times New Roman"/>
        </w:rPr>
        <w:t>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1956"/>
        <w:gridCol w:w="1956"/>
        <w:gridCol w:w="1956"/>
        <w:gridCol w:w="1067"/>
        <w:gridCol w:w="887"/>
      </w:tblGrid>
      <w:tr w:rsidR="008858E7" w:rsidRPr="00113BEC" w14:paraId="0082BC43" w14:textId="77777777" w:rsidTr="0034735C">
        <w:trPr>
          <w:jc w:val="center"/>
        </w:trPr>
        <w:tc>
          <w:tcPr>
            <w:tcW w:w="416" w:type="pct"/>
            <w:vAlign w:val="center"/>
          </w:tcPr>
          <w:p w14:paraId="74DACE4B"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序号</w:t>
            </w:r>
          </w:p>
        </w:tc>
        <w:tc>
          <w:tcPr>
            <w:tcW w:w="1146" w:type="pct"/>
            <w:vAlign w:val="center"/>
          </w:tcPr>
          <w:p w14:paraId="09290CB5"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大会报告名称</w:t>
            </w:r>
          </w:p>
        </w:tc>
        <w:tc>
          <w:tcPr>
            <w:tcW w:w="1146" w:type="pct"/>
            <w:vAlign w:val="center"/>
          </w:tcPr>
          <w:p w14:paraId="06D9402B"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报告人</w:t>
            </w:r>
          </w:p>
        </w:tc>
        <w:tc>
          <w:tcPr>
            <w:tcW w:w="1146" w:type="pct"/>
            <w:vAlign w:val="center"/>
          </w:tcPr>
          <w:p w14:paraId="577F5EE0"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会议名称</w:t>
            </w:r>
          </w:p>
        </w:tc>
        <w:tc>
          <w:tcPr>
            <w:tcW w:w="625" w:type="pct"/>
            <w:vAlign w:val="center"/>
          </w:tcPr>
          <w:p w14:paraId="4C67AC7D"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时间</w:t>
            </w:r>
          </w:p>
        </w:tc>
        <w:tc>
          <w:tcPr>
            <w:tcW w:w="520" w:type="pct"/>
            <w:vAlign w:val="center"/>
          </w:tcPr>
          <w:p w14:paraId="40510D94"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地点</w:t>
            </w:r>
          </w:p>
        </w:tc>
      </w:tr>
      <w:tr w:rsidR="0034735C" w:rsidRPr="00113BEC" w14:paraId="0DA0F9AC" w14:textId="77777777" w:rsidTr="0034735C">
        <w:trPr>
          <w:jc w:val="center"/>
        </w:trPr>
        <w:tc>
          <w:tcPr>
            <w:tcW w:w="416" w:type="pct"/>
            <w:vAlign w:val="center"/>
          </w:tcPr>
          <w:p w14:paraId="327D137C" w14:textId="77777777" w:rsidR="0034735C" w:rsidRPr="00113BEC" w:rsidRDefault="0034735C" w:rsidP="0034735C">
            <w:pPr>
              <w:jc w:val="center"/>
              <w:rPr>
                <w:rFonts w:ascii="Times New Roman" w:eastAsia="楷体" w:hAnsi="Times New Roman" w:cs="Times New Roman"/>
              </w:rPr>
            </w:pPr>
            <w:r w:rsidRPr="00113BEC">
              <w:rPr>
                <w:rFonts w:ascii="Times New Roman" w:eastAsia="楷体" w:hAnsi="Times New Roman" w:cs="Times New Roman"/>
              </w:rPr>
              <w:t>1</w:t>
            </w:r>
          </w:p>
        </w:tc>
        <w:tc>
          <w:tcPr>
            <w:tcW w:w="1146" w:type="pct"/>
            <w:vAlign w:val="center"/>
          </w:tcPr>
          <w:p w14:paraId="036137EB" w14:textId="75FA2056" w:rsidR="0034735C" w:rsidRPr="00CF7A70" w:rsidRDefault="0034735C" w:rsidP="0034735C">
            <w:pPr>
              <w:jc w:val="left"/>
              <w:rPr>
                <w:rFonts w:asciiTheme="minorEastAsia" w:hAnsiTheme="minorEastAsia" w:cs="Times New Roman"/>
                <w:sz w:val="21"/>
                <w:szCs w:val="21"/>
              </w:rPr>
            </w:pPr>
            <w:r w:rsidRPr="00CF7A70">
              <w:rPr>
                <w:rFonts w:asciiTheme="minorEastAsia" w:hAnsiTheme="minorEastAsia" w:cs="Times New Roman"/>
                <w:sz w:val="21"/>
                <w:szCs w:val="21"/>
              </w:rPr>
              <w:t>创新实验教学方法，提升实验教学效果</w:t>
            </w:r>
          </w:p>
        </w:tc>
        <w:tc>
          <w:tcPr>
            <w:tcW w:w="1146" w:type="pct"/>
            <w:vAlign w:val="center"/>
          </w:tcPr>
          <w:p w14:paraId="43AAF65E" w14:textId="4C4915C8" w:rsidR="0034735C" w:rsidRPr="00CF7A70" w:rsidRDefault="0034735C" w:rsidP="0034735C">
            <w:pPr>
              <w:jc w:val="center"/>
              <w:rPr>
                <w:rFonts w:asciiTheme="minorEastAsia" w:hAnsiTheme="minorEastAsia" w:cs="Times New Roman"/>
                <w:sz w:val="21"/>
                <w:szCs w:val="21"/>
              </w:rPr>
            </w:pPr>
            <w:r w:rsidRPr="00CF7A70">
              <w:rPr>
                <w:rFonts w:asciiTheme="minorEastAsia" w:hAnsiTheme="minorEastAsia" w:cs="Times New Roman"/>
                <w:sz w:val="21"/>
                <w:szCs w:val="21"/>
              </w:rPr>
              <w:t>李厚金</w:t>
            </w:r>
          </w:p>
        </w:tc>
        <w:tc>
          <w:tcPr>
            <w:tcW w:w="1146" w:type="pct"/>
            <w:vAlign w:val="center"/>
          </w:tcPr>
          <w:p w14:paraId="10BA5AFE" w14:textId="2AD57D76" w:rsidR="0034735C" w:rsidRPr="00CF7A70" w:rsidRDefault="0034735C" w:rsidP="0034735C">
            <w:pPr>
              <w:jc w:val="center"/>
              <w:rPr>
                <w:rFonts w:asciiTheme="minorEastAsia" w:hAnsiTheme="minorEastAsia" w:cs="Times New Roman"/>
                <w:sz w:val="21"/>
                <w:szCs w:val="21"/>
              </w:rPr>
            </w:pPr>
            <w:r w:rsidRPr="00CF7A70">
              <w:rPr>
                <w:rFonts w:asciiTheme="minorEastAsia" w:hAnsiTheme="minorEastAsia" w:cs="Times New Roman"/>
                <w:sz w:val="21"/>
                <w:szCs w:val="21"/>
              </w:rPr>
              <w:t>第一届全国高校化学实验技术交流会</w:t>
            </w:r>
          </w:p>
        </w:tc>
        <w:tc>
          <w:tcPr>
            <w:tcW w:w="625" w:type="pct"/>
            <w:vAlign w:val="center"/>
          </w:tcPr>
          <w:p w14:paraId="58416E2E" w14:textId="612BB47B" w:rsidR="0034735C" w:rsidRPr="00CF7A70" w:rsidRDefault="0034735C" w:rsidP="0034735C">
            <w:pPr>
              <w:rPr>
                <w:rFonts w:asciiTheme="minorEastAsia" w:hAnsiTheme="minorEastAsia" w:cs="Times New Roman"/>
                <w:sz w:val="21"/>
                <w:szCs w:val="21"/>
              </w:rPr>
            </w:pPr>
            <w:r w:rsidRPr="00CF7A70">
              <w:rPr>
                <w:rFonts w:asciiTheme="minorEastAsia" w:hAnsiTheme="minorEastAsia" w:cs="Times New Roman"/>
                <w:sz w:val="21"/>
                <w:szCs w:val="21"/>
              </w:rPr>
              <w:t>2018年6月1-3日</w:t>
            </w:r>
          </w:p>
        </w:tc>
        <w:tc>
          <w:tcPr>
            <w:tcW w:w="520" w:type="pct"/>
            <w:vAlign w:val="center"/>
          </w:tcPr>
          <w:p w14:paraId="612CC57B" w14:textId="4AE6600C" w:rsidR="0034735C" w:rsidRPr="00CF7A70" w:rsidRDefault="0034735C" w:rsidP="0034735C">
            <w:pPr>
              <w:jc w:val="center"/>
              <w:rPr>
                <w:rFonts w:asciiTheme="minorEastAsia" w:hAnsiTheme="minorEastAsia" w:cs="Times New Roman"/>
                <w:sz w:val="21"/>
                <w:szCs w:val="21"/>
              </w:rPr>
            </w:pPr>
            <w:r w:rsidRPr="00CF7A70">
              <w:rPr>
                <w:rFonts w:asciiTheme="minorEastAsia" w:hAnsiTheme="minorEastAsia" w:cs="Times New Roman"/>
                <w:sz w:val="21"/>
                <w:szCs w:val="21"/>
              </w:rPr>
              <w:t>北京大学</w:t>
            </w:r>
          </w:p>
        </w:tc>
      </w:tr>
      <w:tr w:rsidR="008858E7" w:rsidRPr="00113BEC" w14:paraId="2E15265A" w14:textId="77777777" w:rsidTr="0034735C">
        <w:trPr>
          <w:jc w:val="center"/>
        </w:trPr>
        <w:tc>
          <w:tcPr>
            <w:tcW w:w="416" w:type="pct"/>
            <w:vAlign w:val="center"/>
          </w:tcPr>
          <w:p w14:paraId="7396E3DE"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lastRenderedPageBreak/>
              <w:t>2</w:t>
            </w:r>
          </w:p>
        </w:tc>
        <w:tc>
          <w:tcPr>
            <w:tcW w:w="1146" w:type="pct"/>
            <w:vAlign w:val="center"/>
          </w:tcPr>
          <w:p w14:paraId="7EB0B82D" w14:textId="0470CE1A" w:rsidR="008858E7" w:rsidRPr="00CF7A70" w:rsidRDefault="0034735C" w:rsidP="0034735C">
            <w:pPr>
              <w:jc w:val="left"/>
              <w:rPr>
                <w:rFonts w:asciiTheme="minorEastAsia" w:hAnsiTheme="minorEastAsia" w:cs="Times New Roman"/>
                <w:sz w:val="21"/>
                <w:szCs w:val="21"/>
              </w:rPr>
            </w:pPr>
            <w:r w:rsidRPr="00CF7A70">
              <w:rPr>
                <w:rFonts w:asciiTheme="minorEastAsia" w:hAnsiTheme="minorEastAsia" w:cs="Times New Roman"/>
                <w:sz w:val="21"/>
                <w:szCs w:val="21"/>
              </w:rPr>
              <w:t>有机化学实验的改革和探索</w:t>
            </w:r>
          </w:p>
        </w:tc>
        <w:tc>
          <w:tcPr>
            <w:tcW w:w="1146" w:type="pct"/>
            <w:vAlign w:val="center"/>
          </w:tcPr>
          <w:p w14:paraId="5C96925A" w14:textId="68E01523" w:rsidR="008858E7" w:rsidRPr="00CF7A70" w:rsidRDefault="0034735C" w:rsidP="0034735C">
            <w:pPr>
              <w:jc w:val="center"/>
              <w:rPr>
                <w:rFonts w:asciiTheme="minorEastAsia" w:hAnsiTheme="minorEastAsia" w:cs="Times New Roman"/>
                <w:sz w:val="21"/>
                <w:szCs w:val="21"/>
              </w:rPr>
            </w:pPr>
            <w:r w:rsidRPr="00CF7A70">
              <w:rPr>
                <w:rFonts w:asciiTheme="minorEastAsia" w:hAnsiTheme="minorEastAsia" w:cs="Times New Roman"/>
                <w:sz w:val="21"/>
                <w:szCs w:val="21"/>
              </w:rPr>
              <w:t>李厚金</w:t>
            </w:r>
          </w:p>
        </w:tc>
        <w:tc>
          <w:tcPr>
            <w:tcW w:w="1146" w:type="pct"/>
            <w:vAlign w:val="center"/>
          </w:tcPr>
          <w:p w14:paraId="17797837" w14:textId="0623B408" w:rsidR="008858E7" w:rsidRPr="00CF7A70" w:rsidRDefault="0034735C" w:rsidP="0034735C">
            <w:pPr>
              <w:jc w:val="center"/>
              <w:rPr>
                <w:rFonts w:asciiTheme="minorEastAsia" w:hAnsiTheme="minorEastAsia" w:cs="Times New Roman"/>
                <w:sz w:val="21"/>
                <w:szCs w:val="21"/>
              </w:rPr>
            </w:pPr>
            <w:r w:rsidRPr="00CF7A70">
              <w:rPr>
                <w:rFonts w:asciiTheme="minorEastAsia" w:hAnsiTheme="minorEastAsia" w:cs="Times New Roman"/>
                <w:sz w:val="21"/>
                <w:szCs w:val="21"/>
              </w:rPr>
              <w:t>全国大学化学实验教学研讨会</w:t>
            </w:r>
          </w:p>
        </w:tc>
        <w:tc>
          <w:tcPr>
            <w:tcW w:w="625" w:type="pct"/>
            <w:vAlign w:val="center"/>
          </w:tcPr>
          <w:p w14:paraId="2A059093" w14:textId="0524A534" w:rsidR="008858E7" w:rsidRPr="00CF7A70" w:rsidRDefault="0034735C" w:rsidP="0034735C">
            <w:pPr>
              <w:jc w:val="center"/>
              <w:rPr>
                <w:rFonts w:asciiTheme="minorEastAsia" w:hAnsiTheme="minorEastAsia" w:cs="Times New Roman"/>
                <w:sz w:val="21"/>
                <w:szCs w:val="21"/>
              </w:rPr>
            </w:pPr>
            <w:r w:rsidRPr="00CF7A70">
              <w:rPr>
                <w:rFonts w:asciiTheme="minorEastAsia" w:hAnsiTheme="minorEastAsia" w:cs="Times New Roman"/>
                <w:sz w:val="21"/>
                <w:szCs w:val="21"/>
              </w:rPr>
              <w:t>2018年7月6-9日</w:t>
            </w:r>
          </w:p>
        </w:tc>
        <w:tc>
          <w:tcPr>
            <w:tcW w:w="520" w:type="pct"/>
            <w:vAlign w:val="center"/>
          </w:tcPr>
          <w:p w14:paraId="328832E4" w14:textId="5781416F" w:rsidR="008858E7" w:rsidRPr="00CF7A70" w:rsidRDefault="0034735C" w:rsidP="0034735C">
            <w:pPr>
              <w:jc w:val="center"/>
              <w:rPr>
                <w:rFonts w:asciiTheme="minorEastAsia" w:hAnsiTheme="minorEastAsia" w:cs="Times New Roman"/>
                <w:sz w:val="21"/>
                <w:szCs w:val="21"/>
              </w:rPr>
            </w:pPr>
            <w:r w:rsidRPr="00CF7A70">
              <w:rPr>
                <w:rFonts w:asciiTheme="minorEastAsia" w:hAnsiTheme="minorEastAsia" w:cs="Times New Roman"/>
                <w:sz w:val="21"/>
                <w:szCs w:val="21"/>
              </w:rPr>
              <w:t>福州大学</w:t>
            </w:r>
          </w:p>
        </w:tc>
      </w:tr>
      <w:tr w:rsidR="00236950" w:rsidRPr="00113BEC" w14:paraId="6855CAE8" w14:textId="77777777" w:rsidTr="0034735C">
        <w:trPr>
          <w:jc w:val="center"/>
        </w:trPr>
        <w:tc>
          <w:tcPr>
            <w:tcW w:w="416" w:type="pct"/>
            <w:vAlign w:val="center"/>
          </w:tcPr>
          <w:p w14:paraId="7C6D1625" w14:textId="13991B86" w:rsidR="00236950" w:rsidRPr="00113BEC" w:rsidRDefault="00236950" w:rsidP="00236950">
            <w:pPr>
              <w:jc w:val="center"/>
              <w:rPr>
                <w:rFonts w:ascii="Times New Roman" w:eastAsia="楷体" w:hAnsi="Times New Roman" w:cs="Times New Roman"/>
              </w:rPr>
            </w:pPr>
            <w:r>
              <w:rPr>
                <w:rFonts w:ascii="Times New Roman" w:eastAsia="楷体" w:hAnsi="Times New Roman" w:cs="Times New Roman"/>
              </w:rPr>
              <w:t>3</w:t>
            </w:r>
          </w:p>
        </w:tc>
        <w:tc>
          <w:tcPr>
            <w:tcW w:w="1146" w:type="pct"/>
            <w:vAlign w:val="center"/>
          </w:tcPr>
          <w:p w14:paraId="7FF78645" w14:textId="73C197B6"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实验室安全：理念 vs 落实、落地、</w:t>
            </w:r>
            <w:proofErr w:type="gramStart"/>
            <w:r w:rsidRPr="00CF7A70">
              <w:rPr>
                <w:rFonts w:asciiTheme="minorEastAsia" w:hAnsiTheme="minorEastAsia" w:cs="Times New Roman" w:hint="eastAsia"/>
                <w:sz w:val="21"/>
                <w:szCs w:val="21"/>
              </w:rPr>
              <w:t>落细</w:t>
            </w:r>
            <w:proofErr w:type="gramEnd"/>
          </w:p>
        </w:tc>
        <w:tc>
          <w:tcPr>
            <w:tcW w:w="1146" w:type="pct"/>
            <w:vAlign w:val="center"/>
          </w:tcPr>
          <w:p w14:paraId="55E6F695" w14:textId="64E6233A"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陈</w:t>
            </w:r>
            <w:r w:rsidRPr="00CF7A70">
              <w:rPr>
                <w:rFonts w:asciiTheme="minorEastAsia" w:hAnsiTheme="minorEastAsia" w:cs="Times New Roman"/>
                <w:sz w:val="21"/>
                <w:szCs w:val="21"/>
              </w:rPr>
              <w:t>六平</w:t>
            </w:r>
          </w:p>
        </w:tc>
        <w:tc>
          <w:tcPr>
            <w:tcW w:w="1146" w:type="pct"/>
            <w:vAlign w:val="center"/>
          </w:tcPr>
          <w:p w14:paraId="188E932A" w14:textId="77777777" w:rsidR="00236950" w:rsidRPr="00CF7A70" w:rsidRDefault="00236950" w:rsidP="00236950">
            <w:pPr>
              <w:jc w:val="center"/>
              <w:rPr>
                <w:rFonts w:asciiTheme="minorEastAsia" w:hAnsiTheme="minorEastAsia" w:cs="Times New Roman"/>
                <w:sz w:val="21"/>
                <w:szCs w:val="21"/>
              </w:rPr>
            </w:pPr>
          </w:p>
        </w:tc>
        <w:tc>
          <w:tcPr>
            <w:tcW w:w="625" w:type="pct"/>
            <w:vAlign w:val="center"/>
          </w:tcPr>
          <w:p w14:paraId="30B06E5A" w14:textId="6BE26546"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sz w:val="21"/>
                <w:szCs w:val="21"/>
              </w:rPr>
              <w:t>2018年11月16日</w:t>
            </w:r>
          </w:p>
        </w:tc>
        <w:tc>
          <w:tcPr>
            <w:tcW w:w="520" w:type="pct"/>
            <w:vAlign w:val="center"/>
          </w:tcPr>
          <w:p w14:paraId="7B864018" w14:textId="67541C46"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清华大学深圳研究生院</w:t>
            </w:r>
          </w:p>
        </w:tc>
      </w:tr>
      <w:tr w:rsidR="00236950" w:rsidRPr="00113BEC" w14:paraId="3DE93A77" w14:textId="77777777" w:rsidTr="0034735C">
        <w:trPr>
          <w:jc w:val="center"/>
        </w:trPr>
        <w:tc>
          <w:tcPr>
            <w:tcW w:w="416" w:type="pct"/>
            <w:vAlign w:val="center"/>
          </w:tcPr>
          <w:p w14:paraId="6779B607" w14:textId="20CD8E5C" w:rsidR="00236950" w:rsidRPr="00113BEC" w:rsidRDefault="00236950" w:rsidP="00236950">
            <w:pPr>
              <w:jc w:val="center"/>
              <w:rPr>
                <w:rFonts w:ascii="Times New Roman" w:eastAsia="楷体" w:hAnsi="Times New Roman" w:cs="Times New Roman"/>
              </w:rPr>
            </w:pPr>
            <w:r>
              <w:rPr>
                <w:rFonts w:ascii="Times New Roman" w:eastAsia="楷体" w:hAnsi="Times New Roman" w:cs="Times New Roman" w:hint="eastAsia"/>
              </w:rPr>
              <w:t>4</w:t>
            </w:r>
          </w:p>
        </w:tc>
        <w:tc>
          <w:tcPr>
            <w:tcW w:w="1146" w:type="pct"/>
            <w:vAlign w:val="center"/>
          </w:tcPr>
          <w:p w14:paraId="43492A4C" w14:textId="08DB2C9A"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谈谈实验技术人员自我提升</w:t>
            </w:r>
          </w:p>
        </w:tc>
        <w:tc>
          <w:tcPr>
            <w:tcW w:w="1146" w:type="pct"/>
            <w:vAlign w:val="center"/>
          </w:tcPr>
          <w:p w14:paraId="68E873D5" w14:textId="5B4AC6DE"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陈</w:t>
            </w:r>
            <w:r w:rsidRPr="00CF7A70">
              <w:rPr>
                <w:rFonts w:asciiTheme="minorEastAsia" w:hAnsiTheme="minorEastAsia" w:cs="Times New Roman"/>
                <w:sz w:val="21"/>
                <w:szCs w:val="21"/>
              </w:rPr>
              <w:t>六平</w:t>
            </w:r>
          </w:p>
        </w:tc>
        <w:tc>
          <w:tcPr>
            <w:tcW w:w="1146" w:type="pct"/>
            <w:vAlign w:val="center"/>
          </w:tcPr>
          <w:p w14:paraId="38B0A47F" w14:textId="77777777" w:rsidR="00236950" w:rsidRPr="00CF7A70" w:rsidRDefault="00236950" w:rsidP="00236950">
            <w:pPr>
              <w:jc w:val="center"/>
              <w:rPr>
                <w:rFonts w:asciiTheme="minorEastAsia" w:hAnsiTheme="minorEastAsia" w:cs="Times New Roman"/>
                <w:sz w:val="21"/>
                <w:szCs w:val="21"/>
              </w:rPr>
            </w:pPr>
          </w:p>
        </w:tc>
        <w:tc>
          <w:tcPr>
            <w:tcW w:w="625" w:type="pct"/>
            <w:vAlign w:val="center"/>
          </w:tcPr>
          <w:p w14:paraId="6BA3681D" w14:textId="5EBC11F5"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sz w:val="21"/>
                <w:szCs w:val="21"/>
              </w:rPr>
              <w:t>2018年12月8日</w:t>
            </w:r>
          </w:p>
        </w:tc>
        <w:tc>
          <w:tcPr>
            <w:tcW w:w="520" w:type="pct"/>
            <w:vAlign w:val="center"/>
          </w:tcPr>
          <w:p w14:paraId="76DE016A" w14:textId="7009BFA3"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江西师范大学化学化工学院</w:t>
            </w:r>
          </w:p>
        </w:tc>
      </w:tr>
      <w:tr w:rsidR="00236950" w:rsidRPr="00113BEC" w14:paraId="494BEEA3" w14:textId="77777777" w:rsidTr="0034735C">
        <w:trPr>
          <w:jc w:val="center"/>
        </w:trPr>
        <w:tc>
          <w:tcPr>
            <w:tcW w:w="416" w:type="pct"/>
            <w:vAlign w:val="center"/>
          </w:tcPr>
          <w:p w14:paraId="3C6E5CEF" w14:textId="4109D609" w:rsidR="00236950" w:rsidRPr="00113BEC" w:rsidRDefault="00236950" w:rsidP="00236950">
            <w:pPr>
              <w:jc w:val="center"/>
              <w:rPr>
                <w:rFonts w:ascii="Times New Roman" w:eastAsia="楷体" w:hAnsi="Times New Roman" w:cs="Times New Roman"/>
              </w:rPr>
            </w:pPr>
            <w:r>
              <w:rPr>
                <w:rFonts w:ascii="Times New Roman" w:eastAsia="楷体" w:hAnsi="Times New Roman" w:cs="Times New Roman" w:hint="eastAsia"/>
              </w:rPr>
              <w:t>5</w:t>
            </w:r>
          </w:p>
        </w:tc>
        <w:tc>
          <w:tcPr>
            <w:tcW w:w="1146" w:type="pct"/>
            <w:vAlign w:val="center"/>
          </w:tcPr>
          <w:p w14:paraId="70F00E91" w14:textId="316500FF"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物理化学实验课程教学面临的新挑战</w:t>
            </w:r>
          </w:p>
        </w:tc>
        <w:tc>
          <w:tcPr>
            <w:tcW w:w="1146" w:type="pct"/>
            <w:vAlign w:val="center"/>
          </w:tcPr>
          <w:p w14:paraId="446BD766" w14:textId="0AE3F56E"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沈勇</w:t>
            </w:r>
          </w:p>
        </w:tc>
        <w:tc>
          <w:tcPr>
            <w:tcW w:w="1146" w:type="pct"/>
            <w:vAlign w:val="center"/>
          </w:tcPr>
          <w:p w14:paraId="78332E4E" w14:textId="664B38AD"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第七届全国高等学校物理化学（含实验）课程教学研讨会</w:t>
            </w:r>
          </w:p>
        </w:tc>
        <w:tc>
          <w:tcPr>
            <w:tcW w:w="625" w:type="pct"/>
            <w:vAlign w:val="center"/>
          </w:tcPr>
          <w:p w14:paraId="5E8466C3" w14:textId="6ECA3C22"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hint="eastAsia"/>
                <w:sz w:val="21"/>
                <w:szCs w:val="21"/>
              </w:rPr>
              <w:t>2018年7月27日</w:t>
            </w:r>
          </w:p>
        </w:tc>
        <w:tc>
          <w:tcPr>
            <w:tcW w:w="520" w:type="pct"/>
            <w:vAlign w:val="center"/>
          </w:tcPr>
          <w:p w14:paraId="18672D92" w14:textId="5F71C4C8" w:rsidR="00236950" w:rsidRPr="00CF7A70" w:rsidRDefault="00236950" w:rsidP="00236950">
            <w:pPr>
              <w:jc w:val="center"/>
              <w:rPr>
                <w:rFonts w:asciiTheme="minorEastAsia" w:hAnsiTheme="minorEastAsia" w:cs="Times New Roman"/>
                <w:sz w:val="21"/>
                <w:szCs w:val="21"/>
              </w:rPr>
            </w:pPr>
            <w:r w:rsidRPr="00CF7A70">
              <w:rPr>
                <w:rFonts w:asciiTheme="minorEastAsia" w:hAnsiTheme="minorEastAsia" w:cs="Times New Roman"/>
                <w:sz w:val="21"/>
                <w:szCs w:val="21"/>
              </w:rPr>
              <w:t>吉林大学</w:t>
            </w:r>
          </w:p>
        </w:tc>
      </w:tr>
    </w:tbl>
    <w:p w14:paraId="3E561F97" w14:textId="77777777" w:rsidR="008858E7" w:rsidRPr="00113BEC" w:rsidRDefault="008858E7" w:rsidP="00600777">
      <w:pPr>
        <w:spacing w:beforeLines="50" w:before="163"/>
        <w:ind w:firstLineChars="200" w:firstLine="480"/>
        <w:rPr>
          <w:rFonts w:ascii="Times New Roman" w:eastAsia="楷体" w:hAnsi="Times New Roman" w:cs="Times New Roman"/>
        </w:rPr>
      </w:pPr>
      <w:r w:rsidRPr="00113BEC">
        <w:rPr>
          <w:rFonts w:ascii="Times New Roman" w:eastAsia="楷体" w:hAnsi="Times New Roman" w:cs="Times New Roman"/>
          <w:bCs/>
        </w:rPr>
        <w:t>注：大会报告：</w:t>
      </w:r>
      <w:r w:rsidRPr="00113BEC">
        <w:rPr>
          <w:rFonts w:ascii="Times New Roman" w:eastAsia="楷体" w:hAnsi="Times New Roman" w:cs="Times New Roman"/>
        </w:rPr>
        <w:t>指特邀报告。</w:t>
      </w:r>
    </w:p>
    <w:p w14:paraId="0906C09F" w14:textId="77777777" w:rsidR="008858E7" w:rsidRPr="00113BEC" w:rsidRDefault="008858E7" w:rsidP="00600777">
      <w:pPr>
        <w:spacing w:before="50" w:afterLines="50" w:after="163"/>
        <w:ind w:firstLineChars="200" w:firstLine="480"/>
        <w:rPr>
          <w:rFonts w:ascii="Times New Roman" w:eastAsia="黑体" w:hAnsi="Times New Roman" w:cs="Times New Roman"/>
        </w:rPr>
      </w:pPr>
      <w:r w:rsidRPr="00113BEC">
        <w:rPr>
          <w:rFonts w:ascii="Times New Roman" w:eastAsia="黑体" w:hAnsi="Times New Roman" w:cs="Times New Roman"/>
        </w:rPr>
        <w:t>4.</w:t>
      </w:r>
      <w:r w:rsidRPr="00113BEC">
        <w:rPr>
          <w:rFonts w:ascii="Times New Roman" w:eastAsia="黑体" w:hAnsi="Times New Roman" w:cs="Times New Roman"/>
        </w:rPr>
        <w:t>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1"/>
        <w:gridCol w:w="1778"/>
        <w:gridCol w:w="1421"/>
        <w:gridCol w:w="1067"/>
        <w:gridCol w:w="1244"/>
        <w:gridCol w:w="1244"/>
        <w:gridCol w:w="1067"/>
      </w:tblGrid>
      <w:tr w:rsidR="008858E7" w:rsidRPr="00113BEC" w14:paraId="773E4DC7" w14:textId="77777777" w:rsidTr="00117856">
        <w:trPr>
          <w:jc w:val="center"/>
        </w:trPr>
        <w:tc>
          <w:tcPr>
            <w:tcW w:w="417" w:type="pct"/>
            <w:vAlign w:val="center"/>
          </w:tcPr>
          <w:p w14:paraId="6318424A"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序号</w:t>
            </w:r>
          </w:p>
        </w:tc>
        <w:tc>
          <w:tcPr>
            <w:tcW w:w="1042" w:type="pct"/>
            <w:vAlign w:val="center"/>
          </w:tcPr>
          <w:p w14:paraId="34B4095E"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竞赛名称</w:t>
            </w:r>
          </w:p>
        </w:tc>
        <w:tc>
          <w:tcPr>
            <w:tcW w:w="833" w:type="pct"/>
            <w:vAlign w:val="center"/>
          </w:tcPr>
          <w:p w14:paraId="79D837FB"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参赛人数</w:t>
            </w:r>
          </w:p>
        </w:tc>
        <w:tc>
          <w:tcPr>
            <w:tcW w:w="625" w:type="pct"/>
            <w:vAlign w:val="center"/>
          </w:tcPr>
          <w:p w14:paraId="76E89A68"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负责人</w:t>
            </w:r>
          </w:p>
        </w:tc>
        <w:tc>
          <w:tcPr>
            <w:tcW w:w="729" w:type="pct"/>
            <w:vAlign w:val="center"/>
          </w:tcPr>
          <w:p w14:paraId="54787C4B"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职称</w:t>
            </w:r>
          </w:p>
        </w:tc>
        <w:tc>
          <w:tcPr>
            <w:tcW w:w="729" w:type="pct"/>
            <w:vAlign w:val="center"/>
          </w:tcPr>
          <w:p w14:paraId="2D453478"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起止时间</w:t>
            </w:r>
          </w:p>
        </w:tc>
        <w:tc>
          <w:tcPr>
            <w:tcW w:w="625" w:type="pct"/>
            <w:vAlign w:val="center"/>
          </w:tcPr>
          <w:p w14:paraId="52FAB6A9"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总经费（万元）</w:t>
            </w:r>
          </w:p>
        </w:tc>
      </w:tr>
      <w:tr w:rsidR="008858E7" w:rsidRPr="00113BEC" w14:paraId="23E81A28" w14:textId="77777777" w:rsidTr="00117856">
        <w:trPr>
          <w:jc w:val="center"/>
        </w:trPr>
        <w:tc>
          <w:tcPr>
            <w:tcW w:w="417" w:type="pct"/>
            <w:vAlign w:val="center"/>
          </w:tcPr>
          <w:p w14:paraId="2C3ACA13"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1</w:t>
            </w:r>
          </w:p>
        </w:tc>
        <w:tc>
          <w:tcPr>
            <w:tcW w:w="1042" w:type="pct"/>
            <w:vAlign w:val="center"/>
          </w:tcPr>
          <w:p w14:paraId="6666FB44" w14:textId="4E53701F" w:rsidR="008858E7" w:rsidRPr="00113BEC" w:rsidRDefault="00384985" w:rsidP="008858E7">
            <w:pPr>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无</w:t>
            </w:r>
          </w:p>
        </w:tc>
        <w:tc>
          <w:tcPr>
            <w:tcW w:w="833" w:type="pct"/>
            <w:vAlign w:val="center"/>
          </w:tcPr>
          <w:p w14:paraId="17C23AAB" w14:textId="77777777" w:rsidR="008858E7" w:rsidRPr="00113BEC" w:rsidRDefault="008858E7" w:rsidP="008858E7">
            <w:pPr>
              <w:jc w:val="center"/>
              <w:rPr>
                <w:rFonts w:ascii="Times New Roman" w:eastAsia="仿宋" w:hAnsi="Times New Roman" w:cs="Times New Roman"/>
                <w:sz w:val="28"/>
                <w:szCs w:val="28"/>
              </w:rPr>
            </w:pPr>
          </w:p>
        </w:tc>
        <w:tc>
          <w:tcPr>
            <w:tcW w:w="625" w:type="pct"/>
            <w:vAlign w:val="center"/>
          </w:tcPr>
          <w:p w14:paraId="1151793B" w14:textId="77777777" w:rsidR="008858E7" w:rsidRPr="00113BEC" w:rsidRDefault="008858E7" w:rsidP="008858E7">
            <w:pPr>
              <w:jc w:val="center"/>
              <w:rPr>
                <w:rFonts w:ascii="Times New Roman" w:eastAsia="仿宋" w:hAnsi="Times New Roman" w:cs="Times New Roman"/>
                <w:sz w:val="28"/>
                <w:szCs w:val="28"/>
              </w:rPr>
            </w:pPr>
          </w:p>
        </w:tc>
        <w:tc>
          <w:tcPr>
            <w:tcW w:w="729" w:type="pct"/>
            <w:vAlign w:val="center"/>
          </w:tcPr>
          <w:p w14:paraId="7DA48E5E" w14:textId="77777777" w:rsidR="008858E7" w:rsidRPr="00113BEC" w:rsidRDefault="008858E7" w:rsidP="008858E7">
            <w:pPr>
              <w:jc w:val="center"/>
              <w:rPr>
                <w:rFonts w:ascii="Times New Roman" w:eastAsia="仿宋" w:hAnsi="Times New Roman" w:cs="Times New Roman"/>
                <w:sz w:val="28"/>
                <w:szCs w:val="28"/>
              </w:rPr>
            </w:pPr>
          </w:p>
        </w:tc>
        <w:tc>
          <w:tcPr>
            <w:tcW w:w="729" w:type="pct"/>
            <w:vAlign w:val="center"/>
          </w:tcPr>
          <w:p w14:paraId="2CF6A65C" w14:textId="77777777" w:rsidR="008858E7" w:rsidRPr="00113BEC" w:rsidRDefault="008858E7" w:rsidP="008858E7">
            <w:pPr>
              <w:jc w:val="center"/>
              <w:rPr>
                <w:rFonts w:ascii="Times New Roman" w:eastAsia="仿宋" w:hAnsi="Times New Roman" w:cs="Times New Roman"/>
                <w:sz w:val="28"/>
                <w:szCs w:val="28"/>
              </w:rPr>
            </w:pPr>
          </w:p>
        </w:tc>
        <w:tc>
          <w:tcPr>
            <w:tcW w:w="625" w:type="pct"/>
            <w:vAlign w:val="center"/>
          </w:tcPr>
          <w:p w14:paraId="0D58D4CB" w14:textId="77777777" w:rsidR="008858E7" w:rsidRPr="00113BEC" w:rsidRDefault="008858E7" w:rsidP="008858E7">
            <w:pPr>
              <w:jc w:val="center"/>
              <w:rPr>
                <w:rFonts w:ascii="Times New Roman" w:eastAsia="仿宋" w:hAnsi="Times New Roman" w:cs="Times New Roman"/>
                <w:sz w:val="28"/>
                <w:szCs w:val="28"/>
              </w:rPr>
            </w:pPr>
          </w:p>
        </w:tc>
      </w:tr>
      <w:tr w:rsidR="008858E7" w:rsidRPr="00113BEC" w14:paraId="02A965BD" w14:textId="77777777" w:rsidTr="00117856">
        <w:trPr>
          <w:jc w:val="center"/>
        </w:trPr>
        <w:tc>
          <w:tcPr>
            <w:tcW w:w="417" w:type="pct"/>
            <w:vAlign w:val="center"/>
          </w:tcPr>
          <w:p w14:paraId="1A404308"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2</w:t>
            </w:r>
          </w:p>
        </w:tc>
        <w:tc>
          <w:tcPr>
            <w:tcW w:w="1042" w:type="pct"/>
            <w:vAlign w:val="center"/>
          </w:tcPr>
          <w:p w14:paraId="2E583CDC" w14:textId="77777777" w:rsidR="008858E7" w:rsidRPr="00113BEC" w:rsidRDefault="008858E7" w:rsidP="008858E7">
            <w:pPr>
              <w:jc w:val="center"/>
              <w:rPr>
                <w:rFonts w:ascii="Times New Roman" w:eastAsia="仿宋" w:hAnsi="Times New Roman" w:cs="Times New Roman"/>
                <w:sz w:val="28"/>
                <w:szCs w:val="28"/>
              </w:rPr>
            </w:pPr>
          </w:p>
        </w:tc>
        <w:tc>
          <w:tcPr>
            <w:tcW w:w="833" w:type="pct"/>
            <w:vAlign w:val="center"/>
          </w:tcPr>
          <w:p w14:paraId="0A238B2F" w14:textId="77777777" w:rsidR="008858E7" w:rsidRPr="00113BEC" w:rsidRDefault="008858E7" w:rsidP="008858E7">
            <w:pPr>
              <w:jc w:val="center"/>
              <w:rPr>
                <w:rFonts w:ascii="Times New Roman" w:eastAsia="仿宋" w:hAnsi="Times New Roman" w:cs="Times New Roman"/>
                <w:sz w:val="28"/>
                <w:szCs w:val="28"/>
              </w:rPr>
            </w:pPr>
          </w:p>
        </w:tc>
        <w:tc>
          <w:tcPr>
            <w:tcW w:w="625" w:type="pct"/>
            <w:vAlign w:val="center"/>
          </w:tcPr>
          <w:p w14:paraId="109F3396" w14:textId="77777777" w:rsidR="008858E7" w:rsidRPr="00113BEC" w:rsidRDefault="008858E7" w:rsidP="008858E7">
            <w:pPr>
              <w:jc w:val="center"/>
              <w:rPr>
                <w:rFonts w:ascii="Times New Roman" w:eastAsia="仿宋" w:hAnsi="Times New Roman" w:cs="Times New Roman"/>
                <w:sz w:val="28"/>
                <w:szCs w:val="28"/>
              </w:rPr>
            </w:pPr>
          </w:p>
        </w:tc>
        <w:tc>
          <w:tcPr>
            <w:tcW w:w="729" w:type="pct"/>
            <w:vAlign w:val="center"/>
          </w:tcPr>
          <w:p w14:paraId="468ACD18" w14:textId="77777777" w:rsidR="008858E7" w:rsidRPr="00113BEC" w:rsidRDefault="008858E7" w:rsidP="008858E7">
            <w:pPr>
              <w:jc w:val="center"/>
              <w:rPr>
                <w:rFonts w:ascii="Times New Roman" w:eastAsia="仿宋" w:hAnsi="Times New Roman" w:cs="Times New Roman"/>
                <w:sz w:val="28"/>
                <w:szCs w:val="28"/>
              </w:rPr>
            </w:pPr>
          </w:p>
        </w:tc>
        <w:tc>
          <w:tcPr>
            <w:tcW w:w="729" w:type="pct"/>
            <w:vAlign w:val="center"/>
          </w:tcPr>
          <w:p w14:paraId="55EAF61F" w14:textId="77777777" w:rsidR="008858E7" w:rsidRPr="00113BEC" w:rsidRDefault="008858E7" w:rsidP="008858E7">
            <w:pPr>
              <w:jc w:val="center"/>
              <w:rPr>
                <w:rFonts w:ascii="Times New Roman" w:eastAsia="仿宋" w:hAnsi="Times New Roman" w:cs="Times New Roman"/>
                <w:sz w:val="28"/>
                <w:szCs w:val="28"/>
              </w:rPr>
            </w:pPr>
          </w:p>
        </w:tc>
        <w:tc>
          <w:tcPr>
            <w:tcW w:w="625" w:type="pct"/>
            <w:vAlign w:val="center"/>
          </w:tcPr>
          <w:p w14:paraId="31F0EC63" w14:textId="77777777" w:rsidR="008858E7" w:rsidRPr="00113BEC" w:rsidRDefault="008858E7" w:rsidP="008858E7">
            <w:pPr>
              <w:jc w:val="center"/>
              <w:rPr>
                <w:rFonts w:ascii="Times New Roman" w:eastAsia="仿宋" w:hAnsi="Times New Roman" w:cs="Times New Roman"/>
                <w:sz w:val="28"/>
                <w:szCs w:val="28"/>
              </w:rPr>
            </w:pPr>
          </w:p>
        </w:tc>
      </w:tr>
      <w:tr w:rsidR="008858E7" w:rsidRPr="00113BEC" w14:paraId="1768E7A3" w14:textId="77777777" w:rsidTr="00117856">
        <w:trPr>
          <w:jc w:val="center"/>
        </w:trPr>
        <w:tc>
          <w:tcPr>
            <w:tcW w:w="417" w:type="pct"/>
            <w:vAlign w:val="center"/>
          </w:tcPr>
          <w:p w14:paraId="37B0B9FC" w14:textId="77777777" w:rsidR="008858E7" w:rsidRPr="00113BEC" w:rsidRDefault="008858E7" w:rsidP="008858E7">
            <w:pPr>
              <w:jc w:val="center"/>
              <w:rPr>
                <w:rFonts w:ascii="Times New Roman" w:eastAsia="楷体" w:hAnsi="Times New Roman" w:cs="Times New Roman"/>
              </w:rPr>
            </w:pPr>
            <w:r w:rsidRPr="00113BEC">
              <w:rPr>
                <w:rFonts w:ascii="Times New Roman" w:eastAsia="楷体" w:hAnsi="Times New Roman" w:cs="Times New Roman"/>
              </w:rPr>
              <w:t>…</w:t>
            </w:r>
          </w:p>
        </w:tc>
        <w:tc>
          <w:tcPr>
            <w:tcW w:w="1042" w:type="pct"/>
            <w:vAlign w:val="center"/>
          </w:tcPr>
          <w:p w14:paraId="11DBC67A" w14:textId="77777777" w:rsidR="008858E7" w:rsidRPr="00113BEC" w:rsidRDefault="008858E7" w:rsidP="008858E7">
            <w:pPr>
              <w:jc w:val="center"/>
              <w:rPr>
                <w:rFonts w:ascii="Times New Roman" w:eastAsia="仿宋" w:hAnsi="Times New Roman" w:cs="Times New Roman"/>
                <w:sz w:val="28"/>
                <w:szCs w:val="28"/>
              </w:rPr>
            </w:pPr>
          </w:p>
        </w:tc>
        <w:tc>
          <w:tcPr>
            <w:tcW w:w="833" w:type="pct"/>
            <w:vAlign w:val="center"/>
          </w:tcPr>
          <w:p w14:paraId="3759FD34" w14:textId="77777777" w:rsidR="008858E7" w:rsidRPr="00113BEC" w:rsidRDefault="008858E7" w:rsidP="008858E7">
            <w:pPr>
              <w:jc w:val="center"/>
              <w:rPr>
                <w:rFonts w:ascii="Times New Roman" w:eastAsia="仿宋" w:hAnsi="Times New Roman" w:cs="Times New Roman"/>
                <w:sz w:val="28"/>
                <w:szCs w:val="28"/>
              </w:rPr>
            </w:pPr>
          </w:p>
        </w:tc>
        <w:tc>
          <w:tcPr>
            <w:tcW w:w="625" w:type="pct"/>
            <w:vAlign w:val="center"/>
          </w:tcPr>
          <w:p w14:paraId="1253874A" w14:textId="77777777" w:rsidR="008858E7" w:rsidRPr="00113BEC" w:rsidRDefault="008858E7" w:rsidP="008858E7">
            <w:pPr>
              <w:jc w:val="center"/>
              <w:rPr>
                <w:rFonts w:ascii="Times New Roman" w:eastAsia="仿宋" w:hAnsi="Times New Roman" w:cs="Times New Roman"/>
                <w:sz w:val="28"/>
                <w:szCs w:val="28"/>
              </w:rPr>
            </w:pPr>
          </w:p>
        </w:tc>
        <w:tc>
          <w:tcPr>
            <w:tcW w:w="729" w:type="pct"/>
            <w:vAlign w:val="center"/>
          </w:tcPr>
          <w:p w14:paraId="2979DBBB" w14:textId="77777777" w:rsidR="008858E7" w:rsidRPr="00113BEC" w:rsidRDefault="008858E7" w:rsidP="008858E7">
            <w:pPr>
              <w:jc w:val="center"/>
              <w:rPr>
                <w:rFonts w:ascii="Times New Roman" w:eastAsia="仿宋" w:hAnsi="Times New Roman" w:cs="Times New Roman"/>
                <w:sz w:val="28"/>
                <w:szCs w:val="28"/>
              </w:rPr>
            </w:pPr>
          </w:p>
        </w:tc>
        <w:tc>
          <w:tcPr>
            <w:tcW w:w="729" w:type="pct"/>
            <w:vAlign w:val="center"/>
          </w:tcPr>
          <w:p w14:paraId="42EF511A" w14:textId="77777777" w:rsidR="008858E7" w:rsidRPr="00113BEC" w:rsidRDefault="008858E7" w:rsidP="008858E7">
            <w:pPr>
              <w:jc w:val="center"/>
              <w:rPr>
                <w:rFonts w:ascii="Times New Roman" w:eastAsia="仿宋" w:hAnsi="Times New Roman" w:cs="Times New Roman"/>
                <w:sz w:val="28"/>
                <w:szCs w:val="28"/>
              </w:rPr>
            </w:pPr>
          </w:p>
        </w:tc>
        <w:tc>
          <w:tcPr>
            <w:tcW w:w="625" w:type="pct"/>
            <w:vAlign w:val="center"/>
          </w:tcPr>
          <w:p w14:paraId="720726D0" w14:textId="77777777" w:rsidR="008858E7" w:rsidRPr="00113BEC" w:rsidRDefault="008858E7" w:rsidP="008858E7">
            <w:pPr>
              <w:jc w:val="center"/>
              <w:rPr>
                <w:rFonts w:ascii="Times New Roman" w:eastAsia="仿宋" w:hAnsi="Times New Roman" w:cs="Times New Roman"/>
                <w:sz w:val="28"/>
                <w:szCs w:val="28"/>
              </w:rPr>
            </w:pPr>
          </w:p>
        </w:tc>
      </w:tr>
    </w:tbl>
    <w:p w14:paraId="2E8B0540" w14:textId="77777777" w:rsidR="008858E7" w:rsidRPr="00113BEC" w:rsidRDefault="008858E7" w:rsidP="00600777">
      <w:pPr>
        <w:spacing w:beforeLines="50" w:before="163"/>
        <w:ind w:firstLineChars="200" w:firstLine="480"/>
        <w:rPr>
          <w:rFonts w:ascii="Times New Roman" w:eastAsia="楷体" w:hAnsi="Times New Roman" w:cs="Times New Roman"/>
        </w:rPr>
      </w:pPr>
      <w:r w:rsidRPr="00113BEC">
        <w:rPr>
          <w:rFonts w:ascii="Times New Roman" w:eastAsia="楷体" w:hAnsi="Times New Roman" w:cs="Times New Roman"/>
          <w:bCs/>
        </w:rPr>
        <w:t>注：学科竞赛：</w:t>
      </w:r>
      <w:r w:rsidRPr="00113BEC">
        <w:rPr>
          <w:rFonts w:ascii="Times New Roman" w:eastAsia="楷体" w:hAnsi="Times New Roman" w:cs="Times New Roman"/>
        </w:rPr>
        <w:t>按国家级、省级、校级设立排序。</w:t>
      </w:r>
    </w:p>
    <w:p w14:paraId="26552219" w14:textId="77777777" w:rsidR="008858E7" w:rsidRPr="00113BEC" w:rsidRDefault="008858E7" w:rsidP="00600777">
      <w:pPr>
        <w:spacing w:beforeLines="50" w:before="163" w:afterLines="50" w:after="163"/>
        <w:ind w:firstLineChars="200" w:firstLine="480"/>
        <w:rPr>
          <w:rFonts w:ascii="Times New Roman" w:eastAsia="黑体" w:hAnsi="Times New Roman" w:cs="Times New Roman"/>
        </w:rPr>
      </w:pPr>
      <w:r w:rsidRPr="00113BEC">
        <w:rPr>
          <w:rFonts w:ascii="Times New Roman" w:eastAsia="黑体" w:hAnsi="Times New Roman" w:cs="Times New Roman"/>
        </w:rPr>
        <w:t>5.</w:t>
      </w:r>
      <w:r w:rsidRPr="00113BEC">
        <w:rPr>
          <w:rFonts w:ascii="Times New Roman" w:eastAsia="黑体" w:hAnsi="Times New Roman" w:cs="Times New Roman"/>
        </w:rPr>
        <w:t>开展科普活动情况</w:t>
      </w:r>
    </w:p>
    <w:tbl>
      <w:tblPr>
        <w:tblStyle w:val="a9"/>
        <w:tblW w:w="5000" w:type="pct"/>
        <w:jc w:val="center"/>
        <w:tblLayout w:type="fixed"/>
        <w:tblLook w:val="04A0" w:firstRow="1" w:lastRow="0" w:firstColumn="1" w:lastColumn="0" w:noHBand="0" w:noVBand="1"/>
      </w:tblPr>
      <w:tblGrid>
        <w:gridCol w:w="458"/>
        <w:gridCol w:w="2493"/>
        <w:gridCol w:w="1279"/>
        <w:gridCol w:w="4308"/>
      </w:tblGrid>
      <w:tr w:rsidR="008858E7" w:rsidRPr="00113BEC" w14:paraId="76E36F3F" w14:textId="77777777" w:rsidTr="00DD6250">
        <w:trPr>
          <w:jc w:val="center"/>
        </w:trPr>
        <w:tc>
          <w:tcPr>
            <w:tcW w:w="268" w:type="pct"/>
          </w:tcPr>
          <w:p w14:paraId="2B09D540" w14:textId="77777777"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序号</w:t>
            </w:r>
          </w:p>
        </w:tc>
        <w:tc>
          <w:tcPr>
            <w:tcW w:w="1460" w:type="pct"/>
            <w:tcBorders>
              <w:right w:val="single" w:sz="4" w:space="0" w:color="auto"/>
            </w:tcBorders>
          </w:tcPr>
          <w:p w14:paraId="3346CC9F" w14:textId="77777777"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活动开展时间</w:t>
            </w:r>
          </w:p>
        </w:tc>
        <w:tc>
          <w:tcPr>
            <w:tcW w:w="749" w:type="pct"/>
            <w:tcBorders>
              <w:top w:val="single" w:sz="4" w:space="0" w:color="auto"/>
              <w:left w:val="single" w:sz="4" w:space="0" w:color="auto"/>
              <w:bottom w:val="single" w:sz="4" w:space="0" w:color="auto"/>
              <w:right w:val="single" w:sz="4" w:space="0" w:color="auto"/>
            </w:tcBorders>
          </w:tcPr>
          <w:p w14:paraId="2F8FFFA6" w14:textId="77777777" w:rsidR="00F47B18"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参加</w:t>
            </w:r>
          </w:p>
          <w:p w14:paraId="3E24B778" w14:textId="270CC28A"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人数</w:t>
            </w:r>
          </w:p>
        </w:tc>
        <w:tc>
          <w:tcPr>
            <w:tcW w:w="2523" w:type="pct"/>
            <w:tcBorders>
              <w:top w:val="single" w:sz="4" w:space="0" w:color="auto"/>
              <w:left w:val="single" w:sz="4" w:space="0" w:color="auto"/>
              <w:bottom w:val="single" w:sz="4" w:space="0" w:color="auto"/>
              <w:right w:val="single" w:sz="4" w:space="0" w:color="auto"/>
            </w:tcBorders>
          </w:tcPr>
          <w:p w14:paraId="219F49EB" w14:textId="77777777"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活动报道网址</w:t>
            </w:r>
          </w:p>
        </w:tc>
      </w:tr>
      <w:tr w:rsidR="008858E7" w:rsidRPr="00113BEC" w14:paraId="55F2660D" w14:textId="77777777" w:rsidTr="00DD6250">
        <w:trPr>
          <w:jc w:val="center"/>
        </w:trPr>
        <w:tc>
          <w:tcPr>
            <w:tcW w:w="268" w:type="pct"/>
            <w:vAlign w:val="center"/>
          </w:tcPr>
          <w:p w14:paraId="0E2FAA8B" w14:textId="77777777" w:rsidR="008858E7" w:rsidRPr="00113BEC" w:rsidRDefault="008858E7" w:rsidP="008858E7">
            <w:pPr>
              <w:jc w:val="center"/>
              <w:rPr>
                <w:rFonts w:ascii="Times New Roman" w:eastAsia="楷体" w:hAnsi="Times New Roman" w:cs="Times New Roman"/>
                <w:szCs w:val="21"/>
              </w:rPr>
            </w:pPr>
            <w:r w:rsidRPr="00113BEC">
              <w:rPr>
                <w:rFonts w:ascii="Times New Roman" w:eastAsia="楷体" w:hAnsi="Times New Roman" w:cs="Times New Roman"/>
                <w:szCs w:val="21"/>
              </w:rPr>
              <w:t>1</w:t>
            </w:r>
          </w:p>
        </w:tc>
        <w:tc>
          <w:tcPr>
            <w:tcW w:w="1460" w:type="pct"/>
            <w:tcBorders>
              <w:right w:val="single" w:sz="4" w:space="0" w:color="auto"/>
            </w:tcBorders>
            <w:vAlign w:val="center"/>
          </w:tcPr>
          <w:p w14:paraId="7EBB0A4E" w14:textId="77777777" w:rsidR="00F47B18" w:rsidRPr="00CF7A70" w:rsidRDefault="00F407B6" w:rsidP="008858E7">
            <w:pPr>
              <w:jc w:val="center"/>
              <w:rPr>
                <w:rFonts w:asciiTheme="minorEastAsia" w:hAnsiTheme="minorEastAsia" w:cs="Times New Roman"/>
                <w:szCs w:val="21"/>
              </w:rPr>
            </w:pPr>
            <w:r w:rsidRPr="00CF7A70">
              <w:rPr>
                <w:rFonts w:asciiTheme="minorEastAsia" w:hAnsiTheme="minorEastAsia" w:cs="Times New Roman"/>
                <w:szCs w:val="21"/>
              </w:rPr>
              <w:t>2018年1月14-25日</w:t>
            </w:r>
          </w:p>
          <w:p w14:paraId="55AE4447" w14:textId="5250BEF8" w:rsidR="008858E7" w:rsidRPr="00CF7A70" w:rsidRDefault="00F51D75" w:rsidP="008858E7">
            <w:pPr>
              <w:jc w:val="center"/>
              <w:rPr>
                <w:rFonts w:asciiTheme="minorEastAsia" w:hAnsiTheme="minorEastAsia" w:cs="Times New Roman"/>
                <w:szCs w:val="21"/>
              </w:rPr>
            </w:pPr>
            <w:r w:rsidRPr="00CF7A70">
              <w:rPr>
                <w:rFonts w:asciiTheme="minorEastAsia" w:hAnsiTheme="minorEastAsia" w:cs="Times New Roman"/>
              </w:rPr>
              <w:t>2018年7月21-30日</w:t>
            </w:r>
          </w:p>
        </w:tc>
        <w:tc>
          <w:tcPr>
            <w:tcW w:w="749" w:type="pct"/>
            <w:tcBorders>
              <w:top w:val="single" w:sz="4" w:space="0" w:color="auto"/>
              <w:left w:val="single" w:sz="4" w:space="0" w:color="auto"/>
              <w:bottom w:val="single" w:sz="4" w:space="0" w:color="auto"/>
              <w:right w:val="single" w:sz="4" w:space="0" w:color="auto"/>
            </w:tcBorders>
            <w:vAlign w:val="center"/>
          </w:tcPr>
          <w:p w14:paraId="197E30F6" w14:textId="398005E7" w:rsidR="008858E7" w:rsidRPr="00CF7A70" w:rsidRDefault="00F51D75" w:rsidP="008858E7">
            <w:pPr>
              <w:jc w:val="center"/>
              <w:rPr>
                <w:rFonts w:asciiTheme="minorEastAsia" w:hAnsiTheme="minorEastAsia" w:cs="Times New Roman"/>
                <w:szCs w:val="21"/>
              </w:rPr>
            </w:pPr>
            <w:r w:rsidRPr="00CF7A70">
              <w:rPr>
                <w:rFonts w:asciiTheme="minorEastAsia" w:hAnsiTheme="minorEastAsia" w:cs="Times New Roman"/>
                <w:szCs w:val="21"/>
              </w:rPr>
              <w:t>15</w:t>
            </w:r>
          </w:p>
        </w:tc>
        <w:tc>
          <w:tcPr>
            <w:tcW w:w="2523" w:type="pct"/>
            <w:tcBorders>
              <w:top w:val="single" w:sz="4" w:space="0" w:color="auto"/>
              <w:left w:val="single" w:sz="4" w:space="0" w:color="auto"/>
              <w:bottom w:val="single" w:sz="4" w:space="0" w:color="auto"/>
              <w:right w:val="single" w:sz="4" w:space="0" w:color="auto"/>
            </w:tcBorders>
            <w:vAlign w:val="center"/>
          </w:tcPr>
          <w:p w14:paraId="034C6339" w14:textId="6AFAA6FD" w:rsidR="008858E7" w:rsidRPr="00CF7A70" w:rsidRDefault="00F51D75" w:rsidP="00F47B18">
            <w:pPr>
              <w:jc w:val="left"/>
              <w:rPr>
                <w:rFonts w:asciiTheme="minorEastAsia" w:hAnsiTheme="minorEastAsia" w:cs="Times New Roman"/>
                <w:b/>
              </w:rPr>
            </w:pPr>
            <w:r w:rsidRPr="00CF7A70">
              <w:rPr>
                <w:rFonts w:asciiTheme="minorEastAsia" w:hAnsiTheme="minorEastAsia" w:cs="Times New Roman"/>
              </w:rPr>
              <w:t>2018年广州“科技之星”青少年科技创新特训营活动</w:t>
            </w:r>
            <w:hyperlink r:id="rId21" w:anchor="/" w:history="1">
              <w:r w:rsidRPr="00CF7A70">
                <w:rPr>
                  <w:rStyle w:val="a8"/>
                  <w:rFonts w:asciiTheme="minorEastAsia" w:hAnsiTheme="minorEastAsia" w:cs="Times New Roman"/>
                  <w:b/>
                </w:rPr>
                <w:t>http://a.xiumi.us/stage/v5/2A0xE/75156440?from=singlemessage#/</w:t>
              </w:r>
            </w:hyperlink>
          </w:p>
          <w:p w14:paraId="192906B1" w14:textId="1CF1CCD9" w:rsidR="00F51D75" w:rsidRPr="00CF7A70" w:rsidRDefault="00F51D75" w:rsidP="008858E7">
            <w:pPr>
              <w:jc w:val="center"/>
              <w:rPr>
                <w:rFonts w:asciiTheme="minorEastAsia" w:hAnsiTheme="minorEastAsia" w:cs="Times New Roman"/>
                <w:szCs w:val="21"/>
              </w:rPr>
            </w:pPr>
          </w:p>
        </w:tc>
      </w:tr>
      <w:tr w:rsidR="008858E7" w:rsidRPr="00113BEC" w14:paraId="34F0CC93" w14:textId="77777777" w:rsidTr="00DD6250">
        <w:trPr>
          <w:jc w:val="center"/>
        </w:trPr>
        <w:tc>
          <w:tcPr>
            <w:tcW w:w="268" w:type="pct"/>
            <w:vAlign w:val="center"/>
          </w:tcPr>
          <w:p w14:paraId="51BB07E1" w14:textId="77777777" w:rsidR="008858E7" w:rsidRPr="00113BEC" w:rsidRDefault="005D2F60" w:rsidP="008858E7">
            <w:pPr>
              <w:jc w:val="center"/>
              <w:rPr>
                <w:rFonts w:ascii="Times New Roman" w:eastAsia="楷体" w:hAnsi="Times New Roman" w:cs="Times New Roman"/>
                <w:szCs w:val="21"/>
              </w:rPr>
            </w:pPr>
            <w:r w:rsidRPr="00113BEC">
              <w:rPr>
                <w:rFonts w:ascii="Times New Roman" w:eastAsia="楷体" w:hAnsi="Times New Roman" w:cs="Times New Roman"/>
                <w:szCs w:val="21"/>
              </w:rPr>
              <w:t>4</w:t>
            </w:r>
          </w:p>
        </w:tc>
        <w:tc>
          <w:tcPr>
            <w:tcW w:w="1460" w:type="pct"/>
            <w:vAlign w:val="center"/>
          </w:tcPr>
          <w:p w14:paraId="18AFE15B" w14:textId="77777777" w:rsidR="00F51D75" w:rsidRPr="00CF7A70" w:rsidRDefault="00F407B6" w:rsidP="008858E7">
            <w:pPr>
              <w:jc w:val="center"/>
              <w:rPr>
                <w:rFonts w:asciiTheme="minorEastAsia" w:hAnsiTheme="minorEastAsia" w:cs="Times New Roman"/>
                <w:szCs w:val="21"/>
              </w:rPr>
            </w:pPr>
            <w:r w:rsidRPr="00CF7A70">
              <w:rPr>
                <w:rFonts w:asciiTheme="minorEastAsia" w:hAnsiTheme="minorEastAsia" w:cs="Times New Roman"/>
                <w:szCs w:val="21"/>
              </w:rPr>
              <w:t>2018年4月21日</w:t>
            </w:r>
          </w:p>
          <w:p w14:paraId="0F2A2F17" w14:textId="294E7B9D" w:rsidR="008858E7" w:rsidRPr="00CF7A70" w:rsidRDefault="008858E7" w:rsidP="008858E7">
            <w:pPr>
              <w:jc w:val="center"/>
              <w:rPr>
                <w:rFonts w:asciiTheme="minorEastAsia" w:hAnsiTheme="minorEastAsia" w:cs="Times New Roman"/>
                <w:szCs w:val="21"/>
              </w:rPr>
            </w:pPr>
          </w:p>
        </w:tc>
        <w:tc>
          <w:tcPr>
            <w:tcW w:w="749" w:type="pct"/>
            <w:tcBorders>
              <w:top w:val="single" w:sz="4" w:space="0" w:color="auto"/>
            </w:tcBorders>
            <w:vAlign w:val="center"/>
          </w:tcPr>
          <w:p w14:paraId="605D2B7E" w14:textId="77777777" w:rsidR="008858E7" w:rsidRPr="00CF7A70" w:rsidRDefault="00F407B6" w:rsidP="008858E7">
            <w:pPr>
              <w:jc w:val="center"/>
              <w:rPr>
                <w:rFonts w:asciiTheme="minorEastAsia" w:hAnsiTheme="minorEastAsia" w:cs="Times New Roman"/>
                <w:szCs w:val="21"/>
              </w:rPr>
            </w:pPr>
            <w:r w:rsidRPr="00CF7A70">
              <w:rPr>
                <w:rFonts w:asciiTheme="minorEastAsia" w:hAnsiTheme="minorEastAsia" w:cs="Times New Roman"/>
                <w:szCs w:val="21"/>
              </w:rPr>
              <w:t>300</w:t>
            </w:r>
          </w:p>
        </w:tc>
        <w:tc>
          <w:tcPr>
            <w:tcW w:w="2523" w:type="pct"/>
            <w:tcBorders>
              <w:top w:val="single" w:sz="4" w:space="0" w:color="auto"/>
            </w:tcBorders>
            <w:vAlign w:val="center"/>
          </w:tcPr>
          <w:p w14:paraId="715A6C11" w14:textId="4D674C98" w:rsidR="008858E7" w:rsidRPr="00CF7A70" w:rsidRDefault="00F51D75" w:rsidP="00F47B18">
            <w:pPr>
              <w:jc w:val="center"/>
              <w:rPr>
                <w:rFonts w:asciiTheme="minorEastAsia" w:hAnsiTheme="minorEastAsia" w:cs="Times New Roman"/>
                <w:szCs w:val="21"/>
              </w:rPr>
            </w:pPr>
            <w:r w:rsidRPr="00CF7A70">
              <w:rPr>
                <w:rFonts w:asciiTheme="minorEastAsia" w:hAnsiTheme="minorEastAsia" w:cs="Times New Roman"/>
                <w:szCs w:val="21"/>
              </w:rPr>
              <w:t>第十八届（2018年化学节之“实验楼开放日”活动</w:t>
            </w:r>
            <w:r w:rsidR="00F407B6" w:rsidRPr="00CF7A70">
              <w:rPr>
                <w:rFonts w:asciiTheme="minorEastAsia" w:hAnsiTheme="minorEastAsia" w:cs="Times New Roman"/>
                <w:szCs w:val="21"/>
              </w:rPr>
              <w:t>http://ce.sysu.edu.cn/article/101</w:t>
            </w:r>
          </w:p>
        </w:tc>
      </w:tr>
      <w:tr w:rsidR="00F47B18" w:rsidRPr="00113BEC" w14:paraId="635A2CEF" w14:textId="77777777" w:rsidTr="00F47B18">
        <w:trPr>
          <w:jc w:val="center"/>
        </w:trPr>
        <w:tc>
          <w:tcPr>
            <w:tcW w:w="268" w:type="pct"/>
            <w:vAlign w:val="center"/>
          </w:tcPr>
          <w:p w14:paraId="14E4FBBF" w14:textId="77777777" w:rsidR="005D2F60" w:rsidRPr="00113BEC" w:rsidRDefault="005D2F60" w:rsidP="008858E7">
            <w:pPr>
              <w:jc w:val="center"/>
              <w:rPr>
                <w:rFonts w:ascii="Times New Roman" w:eastAsia="楷体" w:hAnsi="Times New Roman" w:cs="Times New Roman"/>
                <w:szCs w:val="21"/>
              </w:rPr>
            </w:pPr>
            <w:r w:rsidRPr="00113BEC">
              <w:rPr>
                <w:rFonts w:ascii="Times New Roman" w:eastAsia="楷体" w:hAnsi="Times New Roman" w:cs="Times New Roman"/>
                <w:szCs w:val="21"/>
              </w:rPr>
              <w:t>5</w:t>
            </w:r>
          </w:p>
        </w:tc>
        <w:tc>
          <w:tcPr>
            <w:tcW w:w="1460" w:type="pct"/>
            <w:vAlign w:val="center"/>
          </w:tcPr>
          <w:p w14:paraId="2F9A87C8" w14:textId="77777777" w:rsidR="005D2F60" w:rsidRPr="00CF7A70" w:rsidRDefault="005D2F60" w:rsidP="008858E7">
            <w:pPr>
              <w:jc w:val="center"/>
              <w:rPr>
                <w:rFonts w:asciiTheme="minorEastAsia" w:hAnsiTheme="minorEastAsia" w:cs="Times New Roman"/>
                <w:szCs w:val="21"/>
              </w:rPr>
            </w:pPr>
            <w:r w:rsidRPr="00CF7A70">
              <w:rPr>
                <w:rFonts w:asciiTheme="minorEastAsia" w:hAnsiTheme="minorEastAsia" w:cs="Times New Roman"/>
                <w:bCs/>
                <w:szCs w:val="21"/>
              </w:rPr>
              <w:t>2018年7月14-16日</w:t>
            </w:r>
          </w:p>
        </w:tc>
        <w:tc>
          <w:tcPr>
            <w:tcW w:w="749" w:type="pct"/>
            <w:vAlign w:val="center"/>
          </w:tcPr>
          <w:p w14:paraId="5657E2BD" w14:textId="77777777" w:rsidR="005D2F60" w:rsidRPr="00CF7A70" w:rsidRDefault="005D2F60" w:rsidP="008858E7">
            <w:pPr>
              <w:jc w:val="center"/>
              <w:rPr>
                <w:rFonts w:asciiTheme="minorEastAsia" w:hAnsiTheme="minorEastAsia" w:cs="Times New Roman"/>
                <w:szCs w:val="21"/>
              </w:rPr>
            </w:pPr>
            <w:r w:rsidRPr="00CF7A70">
              <w:rPr>
                <w:rFonts w:asciiTheme="minorEastAsia" w:hAnsiTheme="minorEastAsia" w:cs="Times New Roman"/>
                <w:szCs w:val="21"/>
              </w:rPr>
              <w:t>100</w:t>
            </w:r>
          </w:p>
        </w:tc>
        <w:tc>
          <w:tcPr>
            <w:tcW w:w="2523" w:type="pct"/>
            <w:vAlign w:val="center"/>
          </w:tcPr>
          <w:p w14:paraId="04A259C2" w14:textId="5DD840FA" w:rsidR="005D2F60" w:rsidRPr="00CF7A70" w:rsidRDefault="00F51D75" w:rsidP="00F47B18">
            <w:pPr>
              <w:jc w:val="left"/>
              <w:rPr>
                <w:rFonts w:asciiTheme="minorEastAsia" w:hAnsiTheme="minorEastAsia" w:cs="Times New Roman"/>
                <w:szCs w:val="21"/>
              </w:rPr>
            </w:pPr>
            <w:r w:rsidRPr="00CF7A70">
              <w:rPr>
                <w:rFonts w:asciiTheme="minorEastAsia" w:hAnsiTheme="minorEastAsia" w:cs="Times New Roman"/>
                <w:bCs/>
                <w:szCs w:val="21"/>
              </w:rPr>
              <w:t>首届全国中学课外科技创新活动暨化学奥林匹克竞赛交流论坛http://ce.sysu.edu.cn/article/902</w:t>
            </w:r>
          </w:p>
        </w:tc>
      </w:tr>
      <w:tr w:rsidR="008858E7" w:rsidRPr="00113BEC" w14:paraId="5E731520" w14:textId="77777777" w:rsidTr="00F47B18">
        <w:trPr>
          <w:jc w:val="center"/>
        </w:trPr>
        <w:tc>
          <w:tcPr>
            <w:tcW w:w="268" w:type="pct"/>
            <w:vAlign w:val="center"/>
          </w:tcPr>
          <w:p w14:paraId="69BE0F4B" w14:textId="77777777" w:rsidR="008858E7" w:rsidRPr="00113BEC" w:rsidRDefault="008858E7" w:rsidP="008858E7">
            <w:pPr>
              <w:jc w:val="center"/>
              <w:rPr>
                <w:rFonts w:ascii="Times New Roman" w:eastAsia="楷体" w:hAnsi="Times New Roman" w:cs="Times New Roman"/>
                <w:sz w:val="24"/>
                <w:szCs w:val="24"/>
              </w:rPr>
            </w:pPr>
            <w:r w:rsidRPr="00113BEC">
              <w:rPr>
                <w:rFonts w:ascii="Times New Roman" w:eastAsia="楷体" w:hAnsi="Times New Roman" w:cs="Times New Roman"/>
                <w:sz w:val="24"/>
                <w:szCs w:val="24"/>
              </w:rPr>
              <w:lastRenderedPageBreak/>
              <w:t>…</w:t>
            </w:r>
          </w:p>
        </w:tc>
        <w:tc>
          <w:tcPr>
            <w:tcW w:w="1460" w:type="pct"/>
            <w:vAlign w:val="center"/>
          </w:tcPr>
          <w:p w14:paraId="3B5D8CB5" w14:textId="77777777" w:rsidR="008858E7" w:rsidRPr="00113BEC" w:rsidRDefault="008858E7" w:rsidP="008858E7">
            <w:pPr>
              <w:jc w:val="center"/>
              <w:rPr>
                <w:rFonts w:ascii="Times New Roman" w:eastAsia="黑体" w:hAnsi="Times New Roman" w:cs="Times New Roman"/>
                <w:sz w:val="28"/>
                <w:szCs w:val="28"/>
              </w:rPr>
            </w:pPr>
          </w:p>
        </w:tc>
        <w:tc>
          <w:tcPr>
            <w:tcW w:w="749" w:type="pct"/>
            <w:vAlign w:val="center"/>
          </w:tcPr>
          <w:p w14:paraId="0EEBDB24" w14:textId="77777777" w:rsidR="008858E7" w:rsidRPr="00113BEC" w:rsidRDefault="008858E7" w:rsidP="008858E7">
            <w:pPr>
              <w:jc w:val="center"/>
              <w:rPr>
                <w:rFonts w:ascii="Times New Roman" w:eastAsia="黑体" w:hAnsi="Times New Roman" w:cs="Times New Roman"/>
                <w:sz w:val="28"/>
                <w:szCs w:val="28"/>
              </w:rPr>
            </w:pPr>
          </w:p>
        </w:tc>
        <w:tc>
          <w:tcPr>
            <w:tcW w:w="2523" w:type="pct"/>
            <w:vAlign w:val="center"/>
          </w:tcPr>
          <w:p w14:paraId="0942B053" w14:textId="77777777" w:rsidR="008858E7" w:rsidRPr="00113BEC" w:rsidRDefault="008858E7" w:rsidP="008858E7">
            <w:pPr>
              <w:jc w:val="center"/>
              <w:rPr>
                <w:rFonts w:ascii="Times New Roman" w:eastAsia="黑体" w:hAnsi="Times New Roman" w:cs="Times New Roman"/>
                <w:sz w:val="28"/>
                <w:szCs w:val="28"/>
              </w:rPr>
            </w:pPr>
          </w:p>
        </w:tc>
      </w:tr>
    </w:tbl>
    <w:p w14:paraId="7FFE5692" w14:textId="77777777" w:rsidR="008858E7" w:rsidRPr="00113BEC" w:rsidRDefault="008858E7" w:rsidP="00600777">
      <w:pPr>
        <w:spacing w:beforeLines="50" w:before="163" w:afterLines="50" w:after="163"/>
        <w:ind w:firstLineChars="200" w:firstLine="480"/>
        <w:rPr>
          <w:rFonts w:ascii="Times New Roman" w:eastAsia="黑体" w:hAnsi="Times New Roman" w:cs="Times New Roman"/>
        </w:rPr>
      </w:pPr>
      <w:r w:rsidRPr="00113BEC">
        <w:rPr>
          <w:rFonts w:ascii="Times New Roman" w:eastAsia="黑体" w:hAnsi="Times New Roman" w:cs="Times New Roman"/>
        </w:rPr>
        <w:t>6.</w:t>
      </w:r>
      <w:r w:rsidRPr="00113BEC">
        <w:rPr>
          <w:rFonts w:ascii="Times New Roman" w:eastAsia="黑体" w:hAnsi="Times New Roman" w:cs="Times New Roman"/>
        </w:rPr>
        <w:t>接受进修人员情况</w:t>
      </w:r>
    </w:p>
    <w:tbl>
      <w:tblPr>
        <w:tblStyle w:val="a9"/>
        <w:tblW w:w="0" w:type="auto"/>
        <w:jc w:val="center"/>
        <w:tblLook w:val="04A0" w:firstRow="1" w:lastRow="0" w:firstColumn="1" w:lastColumn="0" w:noHBand="0" w:noVBand="1"/>
      </w:tblPr>
      <w:tblGrid>
        <w:gridCol w:w="817"/>
        <w:gridCol w:w="1134"/>
        <w:gridCol w:w="992"/>
        <w:gridCol w:w="993"/>
        <w:gridCol w:w="2126"/>
        <w:gridCol w:w="2460"/>
      </w:tblGrid>
      <w:tr w:rsidR="008858E7" w:rsidRPr="00113BEC" w14:paraId="6E9B2B8A" w14:textId="77777777" w:rsidTr="008858E7">
        <w:trPr>
          <w:jc w:val="center"/>
        </w:trPr>
        <w:tc>
          <w:tcPr>
            <w:tcW w:w="817" w:type="dxa"/>
          </w:tcPr>
          <w:p w14:paraId="5B4C1919" w14:textId="77777777"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序号</w:t>
            </w:r>
          </w:p>
        </w:tc>
        <w:tc>
          <w:tcPr>
            <w:tcW w:w="1134" w:type="dxa"/>
          </w:tcPr>
          <w:p w14:paraId="116BA9E1" w14:textId="77777777"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姓名</w:t>
            </w:r>
          </w:p>
        </w:tc>
        <w:tc>
          <w:tcPr>
            <w:tcW w:w="992" w:type="dxa"/>
          </w:tcPr>
          <w:p w14:paraId="6A60CF63" w14:textId="77777777"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性别</w:t>
            </w:r>
          </w:p>
        </w:tc>
        <w:tc>
          <w:tcPr>
            <w:tcW w:w="993" w:type="dxa"/>
          </w:tcPr>
          <w:p w14:paraId="1F010114" w14:textId="77777777"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职称</w:t>
            </w:r>
          </w:p>
        </w:tc>
        <w:tc>
          <w:tcPr>
            <w:tcW w:w="2126" w:type="dxa"/>
          </w:tcPr>
          <w:p w14:paraId="04931644" w14:textId="77777777"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单位名称</w:t>
            </w:r>
          </w:p>
        </w:tc>
        <w:tc>
          <w:tcPr>
            <w:tcW w:w="2460" w:type="dxa"/>
          </w:tcPr>
          <w:p w14:paraId="19C9D272" w14:textId="77777777" w:rsidR="008858E7" w:rsidRPr="00113BEC" w:rsidRDefault="008858E7" w:rsidP="00600777">
            <w:pPr>
              <w:spacing w:beforeLines="50" w:before="163"/>
              <w:jc w:val="center"/>
              <w:rPr>
                <w:rFonts w:ascii="Times New Roman" w:eastAsia="黑体" w:hAnsi="Times New Roman" w:cs="Times New Roman"/>
                <w:sz w:val="24"/>
                <w:szCs w:val="24"/>
              </w:rPr>
            </w:pPr>
            <w:r w:rsidRPr="00113BEC">
              <w:rPr>
                <w:rFonts w:ascii="Times New Roman" w:eastAsia="黑体" w:hAnsi="Times New Roman" w:cs="Times New Roman"/>
                <w:sz w:val="24"/>
                <w:szCs w:val="24"/>
              </w:rPr>
              <w:t>起止时间</w:t>
            </w:r>
          </w:p>
        </w:tc>
      </w:tr>
      <w:tr w:rsidR="008858E7" w:rsidRPr="00113BEC" w14:paraId="03A6F4F1" w14:textId="77777777" w:rsidTr="008858E7">
        <w:trPr>
          <w:trHeight w:val="569"/>
          <w:jc w:val="center"/>
        </w:trPr>
        <w:tc>
          <w:tcPr>
            <w:tcW w:w="817" w:type="dxa"/>
            <w:vAlign w:val="center"/>
          </w:tcPr>
          <w:p w14:paraId="51E23BF3" w14:textId="77777777" w:rsidR="008858E7" w:rsidRPr="00113BEC" w:rsidRDefault="008858E7" w:rsidP="008858E7">
            <w:pPr>
              <w:jc w:val="center"/>
              <w:rPr>
                <w:rFonts w:ascii="Times New Roman" w:eastAsia="楷体" w:hAnsi="Times New Roman" w:cs="Times New Roman"/>
                <w:sz w:val="24"/>
                <w:szCs w:val="24"/>
              </w:rPr>
            </w:pPr>
            <w:r w:rsidRPr="00113BEC">
              <w:rPr>
                <w:rFonts w:ascii="Times New Roman" w:eastAsia="楷体" w:hAnsi="Times New Roman" w:cs="Times New Roman"/>
                <w:sz w:val="24"/>
                <w:szCs w:val="24"/>
              </w:rPr>
              <w:t>1</w:t>
            </w:r>
          </w:p>
        </w:tc>
        <w:tc>
          <w:tcPr>
            <w:tcW w:w="1134" w:type="dxa"/>
            <w:vAlign w:val="center"/>
          </w:tcPr>
          <w:p w14:paraId="6F22CBFD" w14:textId="5289689B" w:rsidR="008858E7" w:rsidRPr="00113BEC" w:rsidRDefault="00B41B7B" w:rsidP="008858E7">
            <w:pPr>
              <w:jc w:val="center"/>
              <w:rPr>
                <w:rFonts w:ascii="Times New Roman" w:eastAsia="仿宋" w:hAnsi="Times New Roman" w:cs="Times New Roman"/>
                <w:sz w:val="28"/>
                <w:szCs w:val="28"/>
              </w:rPr>
            </w:pPr>
            <w:r w:rsidRPr="00113BEC">
              <w:rPr>
                <w:rFonts w:ascii="Times New Roman" w:eastAsia="仿宋" w:hAnsi="Times New Roman" w:cs="Times New Roman"/>
                <w:sz w:val="28"/>
                <w:szCs w:val="28"/>
              </w:rPr>
              <w:t>无</w:t>
            </w:r>
          </w:p>
        </w:tc>
        <w:tc>
          <w:tcPr>
            <w:tcW w:w="992" w:type="dxa"/>
            <w:vAlign w:val="center"/>
          </w:tcPr>
          <w:p w14:paraId="24F8ACA3" w14:textId="77777777" w:rsidR="008858E7" w:rsidRPr="00113BEC" w:rsidRDefault="008858E7" w:rsidP="008858E7">
            <w:pPr>
              <w:jc w:val="center"/>
              <w:rPr>
                <w:rFonts w:ascii="Times New Roman" w:eastAsia="仿宋" w:hAnsi="Times New Roman" w:cs="Times New Roman"/>
                <w:sz w:val="28"/>
                <w:szCs w:val="28"/>
              </w:rPr>
            </w:pPr>
          </w:p>
        </w:tc>
        <w:tc>
          <w:tcPr>
            <w:tcW w:w="993" w:type="dxa"/>
            <w:vAlign w:val="center"/>
          </w:tcPr>
          <w:p w14:paraId="7303A947" w14:textId="77777777" w:rsidR="008858E7" w:rsidRPr="00113BEC" w:rsidRDefault="008858E7" w:rsidP="008858E7">
            <w:pPr>
              <w:jc w:val="center"/>
              <w:rPr>
                <w:rFonts w:ascii="Times New Roman" w:eastAsia="仿宋" w:hAnsi="Times New Roman" w:cs="Times New Roman"/>
                <w:sz w:val="28"/>
                <w:szCs w:val="28"/>
              </w:rPr>
            </w:pPr>
          </w:p>
        </w:tc>
        <w:tc>
          <w:tcPr>
            <w:tcW w:w="2126" w:type="dxa"/>
            <w:vAlign w:val="center"/>
          </w:tcPr>
          <w:p w14:paraId="6E81EE3E" w14:textId="77777777" w:rsidR="008858E7" w:rsidRPr="00113BEC" w:rsidRDefault="008858E7" w:rsidP="008858E7">
            <w:pPr>
              <w:jc w:val="center"/>
              <w:rPr>
                <w:rFonts w:ascii="Times New Roman" w:eastAsia="仿宋" w:hAnsi="Times New Roman" w:cs="Times New Roman"/>
                <w:sz w:val="28"/>
                <w:szCs w:val="28"/>
              </w:rPr>
            </w:pPr>
          </w:p>
        </w:tc>
        <w:tc>
          <w:tcPr>
            <w:tcW w:w="2460" w:type="dxa"/>
            <w:vAlign w:val="center"/>
          </w:tcPr>
          <w:p w14:paraId="099DBEA2" w14:textId="77777777" w:rsidR="008858E7" w:rsidRPr="00113BEC" w:rsidRDefault="008858E7" w:rsidP="008858E7">
            <w:pPr>
              <w:jc w:val="center"/>
              <w:rPr>
                <w:rFonts w:ascii="Times New Roman" w:eastAsia="仿宋" w:hAnsi="Times New Roman" w:cs="Times New Roman"/>
                <w:sz w:val="28"/>
                <w:szCs w:val="28"/>
              </w:rPr>
            </w:pPr>
          </w:p>
        </w:tc>
      </w:tr>
      <w:tr w:rsidR="008858E7" w:rsidRPr="00113BEC" w14:paraId="3C7433CD" w14:textId="77777777" w:rsidTr="008858E7">
        <w:trPr>
          <w:trHeight w:val="650"/>
          <w:jc w:val="center"/>
        </w:trPr>
        <w:tc>
          <w:tcPr>
            <w:tcW w:w="817" w:type="dxa"/>
            <w:vAlign w:val="center"/>
          </w:tcPr>
          <w:p w14:paraId="370F7BD9" w14:textId="77777777" w:rsidR="008858E7" w:rsidRPr="00113BEC" w:rsidRDefault="008858E7" w:rsidP="008858E7">
            <w:pPr>
              <w:jc w:val="center"/>
              <w:rPr>
                <w:rFonts w:ascii="Times New Roman" w:eastAsia="楷体" w:hAnsi="Times New Roman" w:cs="Times New Roman"/>
                <w:sz w:val="24"/>
                <w:szCs w:val="24"/>
              </w:rPr>
            </w:pPr>
            <w:r w:rsidRPr="00113BEC">
              <w:rPr>
                <w:rFonts w:ascii="Times New Roman" w:eastAsia="楷体" w:hAnsi="Times New Roman" w:cs="Times New Roman"/>
                <w:sz w:val="24"/>
                <w:szCs w:val="24"/>
              </w:rPr>
              <w:t>2</w:t>
            </w:r>
          </w:p>
        </w:tc>
        <w:tc>
          <w:tcPr>
            <w:tcW w:w="1134" w:type="dxa"/>
            <w:vAlign w:val="center"/>
          </w:tcPr>
          <w:p w14:paraId="680EF372" w14:textId="77777777" w:rsidR="008858E7" w:rsidRPr="00113BEC" w:rsidRDefault="008858E7" w:rsidP="008858E7">
            <w:pPr>
              <w:jc w:val="center"/>
              <w:rPr>
                <w:rFonts w:ascii="Times New Roman" w:eastAsia="仿宋" w:hAnsi="Times New Roman" w:cs="Times New Roman"/>
                <w:sz w:val="28"/>
                <w:szCs w:val="28"/>
              </w:rPr>
            </w:pPr>
          </w:p>
        </w:tc>
        <w:tc>
          <w:tcPr>
            <w:tcW w:w="992" w:type="dxa"/>
            <w:vAlign w:val="center"/>
          </w:tcPr>
          <w:p w14:paraId="209E3E6C" w14:textId="77777777" w:rsidR="008858E7" w:rsidRPr="00113BEC" w:rsidRDefault="008858E7" w:rsidP="008858E7">
            <w:pPr>
              <w:jc w:val="center"/>
              <w:rPr>
                <w:rFonts w:ascii="Times New Roman" w:eastAsia="仿宋" w:hAnsi="Times New Roman" w:cs="Times New Roman"/>
                <w:sz w:val="28"/>
                <w:szCs w:val="28"/>
              </w:rPr>
            </w:pPr>
          </w:p>
        </w:tc>
        <w:tc>
          <w:tcPr>
            <w:tcW w:w="993" w:type="dxa"/>
            <w:vAlign w:val="center"/>
          </w:tcPr>
          <w:p w14:paraId="71CD7F30" w14:textId="77777777" w:rsidR="008858E7" w:rsidRPr="00113BEC" w:rsidRDefault="008858E7" w:rsidP="008858E7">
            <w:pPr>
              <w:jc w:val="center"/>
              <w:rPr>
                <w:rFonts w:ascii="Times New Roman" w:eastAsia="仿宋" w:hAnsi="Times New Roman" w:cs="Times New Roman"/>
                <w:sz w:val="28"/>
                <w:szCs w:val="28"/>
              </w:rPr>
            </w:pPr>
          </w:p>
        </w:tc>
        <w:tc>
          <w:tcPr>
            <w:tcW w:w="2126" w:type="dxa"/>
            <w:vAlign w:val="center"/>
          </w:tcPr>
          <w:p w14:paraId="739538FD" w14:textId="77777777" w:rsidR="008858E7" w:rsidRPr="00113BEC" w:rsidRDefault="008858E7" w:rsidP="008858E7">
            <w:pPr>
              <w:jc w:val="center"/>
              <w:rPr>
                <w:rFonts w:ascii="Times New Roman" w:eastAsia="仿宋" w:hAnsi="Times New Roman" w:cs="Times New Roman"/>
                <w:sz w:val="28"/>
                <w:szCs w:val="28"/>
              </w:rPr>
            </w:pPr>
          </w:p>
        </w:tc>
        <w:tc>
          <w:tcPr>
            <w:tcW w:w="2460" w:type="dxa"/>
            <w:vAlign w:val="center"/>
          </w:tcPr>
          <w:p w14:paraId="3EB8391F" w14:textId="77777777" w:rsidR="008858E7" w:rsidRPr="00113BEC" w:rsidRDefault="008858E7" w:rsidP="008858E7">
            <w:pPr>
              <w:jc w:val="center"/>
              <w:rPr>
                <w:rFonts w:ascii="Times New Roman" w:eastAsia="仿宋" w:hAnsi="Times New Roman" w:cs="Times New Roman"/>
                <w:sz w:val="28"/>
                <w:szCs w:val="28"/>
              </w:rPr>
            </w:pPr>
          </w:p>
        </w:tc>
      </w:tr>
      <w:tr w:rsidR="008858E7" w:rsidRPr="00113BEC" w14:paraId="364DC5D9" w14:textId="77777777" w:rsidTr="008858E7">
        <w:trPr>
          <w:trHeight w:val="420"/>
          <w:jc w:val="center"/>
        </w:trPr>
        <w:tc>
          <w:tcPr>
            <w:tcW w:w="817" w:type="dxa"/>
            <w:vAlign w:val="center"/>
          </w:tcPr>
          <w:p w14:paraId="50F41BA2" w14:textId="77777777" w:rsidR="008858E7" w:rsidRPr="00113BEC" w:rsidRDefault="008858E7" w:rsidP="008858E7">
            <w:pPr>
              <w:jc w:val="center"/>
              <w:rPr>
                <w:rFonts w:ascii="Times New Roman" w:eastAsia="楷体" w:hAnsi="Times New Roman" w:cs="Times New Roman"/>
                <w:sz w:val="24"/>
                <w:szCs w:val="24"/>
              </w:rPr>
            </w:pPr>
            <w:r w:rsidRPr="00113BEC">
              <w:rPr>
                <w:rFonts w:ascii="Times New Roman" w:eastAsia="楷体" w:hAnsi="Times New Roman" w:cs="Times New Roman"/>
                <w:sz w:val="24"/>
                <w:szCs w:val="24"/>
              </w:rPr>
              <w:t>…</w:t>
            </w:r>
          </w:p>
        </w:tc>
        <w:tc>
          <w:tcPr>
            <w:tcW w:w="1134" w:type="dxa"/>
            <w:vAlign w:val="center"/>
          </w:tcPr>
          <w:p w14:paraId="3FD4FFBA" w14:textId="77777777" w:rsidR="008858E7" w:rsidRPr="00113BEC" w:rsidRDefault="008858E7" w:rsidP="008858E7">
            <w:pPr>
              <w:jc w:val="center"/>
              <w:rPr>
                <w:rFonts w:ascii="Times New Roman" w:eastAsia="仿宋" w:hAnsi="Times New Roman" w:cs="Times New Roman"/>
                <w:sz w:val="28"/>
                <w:szCs w:val="28"/>
              </w:rPr>
            </w:pPr>
          </w:p>
        </w:tc>
        <w:tc>
          <w:tcPr>
            <w:tcW w:w="992" w:type="dxa"/>
            <w:vAlign w:val="center"/>
          </w:tcPr>
          <w:p w14:paraId="69634F4B" w14:textId="77777777" w:rsidR="008858E7" w:rsidRPr="00113BEC" w:rsidRDefault="008858E7" w:rsidP="008858E7">
            <w:pPr>
              <w:jc w:val="center"/>
              <w:rPr>
                <w:rFonts w:ascii="Times New Roman" w:eastAsia="仿宋" w:hAnsi="Times New Roman" w:cs="Times New Roman"/>
                <w:sz w:val="28"/>
                <w:szCs w:val="28"/>
              </w:rPr>
            </w:pPr>
          </w:p>
        </w:tc>
        <w:tc>
          <w:tcPr>
            <w:tcW w:w="993" w:type="dxa"/>
            <w:vAlign w:val="center"/>
          </w:tcPr>
          <w:p w14:paraId="21E5F073" w14:textId="77777777" w:rsidR="008858E7" w:rsidRPr="00113BEC" w:rsidRDefault="008858E7" w:rsidP="008858E7">
            <w:pPr>
              <w:jc w:val="center"/>
              <w:rPr>
                <w:rFonts w:ascii="Times New Roman" w:eastAsia="仿宋" w:hAnsi="Times New Roman" w:cs="Times New Roman"/>
                <w:sz w:val="28"/>
                <w:szCs w:val="28"/>
              </w:rPr>
            </w:pPr>
          </w:p>
        </w:tc>
        <w:tc>
          <w:tcPr>
            <w:tcW w:w="2126" w:type="dxa"/>
            <w:vAlign w:val="center"/>
          </w:tcPr>
          <w:p w14:paraId="0D463D74" w14:textId="77777777" w:rsidR="008858E7" w:rsidRPr="00113BEC" w:rsidRDefault="008858E7" w:rsidP="008858E7">
            <w:pPr>
              <w:jc w:val="center"/>
              <w:rPr>
                <w:rFonts w:ascii="Times New Roman" w:eastAsia="仿宋" w:hAnsi="Times New Roman" w:cs="Times New Roman"/>
                <w:sz w:val="28"/>
                <w:szCs w:val="28"/>
              </w:rPr>
            </w:pPr>
          </w:p>
        </w:tc>
        <w:tc>
          <w:tcPr>
            <w:tcW w:w="2460" w:type="dxa"/>
            <w:vAlign w:val="center"/>
          </w:tcPr>
          <w:p w14:paraId="5AB03E2A" w14:textId="77777777" w:rsidR="008858E7" w:rsidRPr="00113BEC" w:rsidRDefault="008858E7" w:rsidP="008858E7">
            <w:pPr>
              <w:jc w:val="center"/>
              <w:rPr>
                <w:rFonts w:ascii="Times New Roman" w:eastAsia="仿宋" w:hAnsi="Times New Roman" w:cs="Times New Roman"/>
                <w:sz w:val="28"/>
                <w:szCs w:val="28"/>
              </w:rPr>
            </w:pPr>
          </w:p>
        </w:tc>
      </w:tr>
    </w:tbl>
    <w:p w14:paraId="60ABE195" w14:textId="77777777" w:rsidR="008858E7" w:rsidRPr="00113BEC" w:rsidRDefault="008858E7" w:rsidP="00600777">
      <w:pPr>
        <w:spacing w:beforeLines="50" w:before="163"/>
        <w:ind w:firstLineChars="200" w:firstLine="480"/>
        <w:rPr>
          <w:rFonts w:ascii="Times New Roman" w:eastAsia="楷体" w:hAnsi="Times New Roman" w:cs="Times New Roman"/>
        </w:rPr>
      </w:pPr>
      <w:r w:rsidRPr="00113BEC">
        <w:rPr>
          <w:rFonts w:ascii="Times New Roman" w:eastAsia="楷体" w:hAnsi="Times New Roman" w:cs="Times New Roman"/>
        </w:rPr>
        <w:t>注：进修人员单位名称填写学校，起止时间以正式文件为准。</w:t>
      </w:r>
    </w:p>
    <w:p w14:paraId="3CFA0378" w14:textId="77777777" w:rsidR="008858E7" w:rsidRPr="00113BEC" w:rsidRDefault="008858E7" w:rsidP="00600777">
      <w:pPr>
        <w:spacing w:beforeLines="50" w:before="163" w:afterLines="50" w:after="163"/>
        <w:ind w:firstLineChars="200" w:firstLine="480"/>
        <w:rPr>
          <w:rFonts w:ascii="Times New Roman" w:eastAsia="黑体" w:hAnsi="Times New Roman" w:cs="Times New Roman"/>
        </w:rPr>
      </w:pPr>
      <w:r w:rsidRPr="00113BEC">
        <w:rPr>
          <w:rFonts w:ascii="Times New Roman" w:eastAsia="黑体" w:hAnsi="Times New Roman" w:cs="Times New Roman"/>
        </w:rPr>
        <w:t>7.</w:t>
      </w:r>
      <w:r w:rsidRPr="00113BEC">
        <w:rPr>
          <w:rFonts w:ascii="Times New Roman" w:eastAsia="黑体" w:hAnsi="Times New Roman" w:cs="Times New Roman"/>
        </w:rPr>
        <w:t>承办培训情况</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800"/>
        <w:gridCol w:w="1440"/>
        <w:gridCol w:w="1080"/>
        <w:gridCol w:w="1260"/>
        <w:gridCol w:w="1260"/>
        <w:gridCol w:w="1080"/>
      </w:tblGrid>
      <w:tr w:rsidR="008858E7" w:rsidRPr="00113BEC" w14:paraId="7C5A5DC8" w14:textId="77777777" w:rsidTr="00384985">
        <w:trPr>
          <w:jc w:val="center"/>
        </w:trPr>
        <w:tc>
          <w:tcPr>
            <w:tcW w:w="720" w:type="dxa"/>
            <w:vAlign w:val="center"/>
          </w:tcPr>
          <w:p w14:paraId="5E63F379"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序号</w:t>
            </w:r>
          </w:p>
        </w:tc>
        <w:tc>
          <w:tcPr>
            <w:tcW w:w="1800" w:type="dxa"/>
            <w:vAlign w:val="center"/>
          </w:tcPr>
          <w:p w14:paraId="3B8063D7"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培训项目名称</w:t>
            </w:r>
          </w:p>
        </w:tc>
        <w:tc>
          <w:tcPr>
            <w:tcW w:w="1440" w:type="dxa"/>
            <w:vAlign w:val="center"/>
          </w:tcPr>
          <w:p w14:paraId="478304C0"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培训人数</w:t>
            </w:r>
          </w:p>
        </w:tc>
        <w:tc>
          <w:tcPr>
            <w:tcW w:w="1080" w:type="dxa"/>
            <w:vAlign w:val="center"/>
          </w:tcPr>
          <w:p w14:paraId="085A04D5"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负责人</w:t>
            </w:r>
          </w:p>
        </w:tc>
        <w:tc>
          <w:tcPr>
            <w:tcW w:w="1260" w:type="dxa"/>
            <w:vAlign w:val="center"/>
          </w:tcPr>
          <w:p w14:paraId="00781302"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职称</w:t>
            </w:r>
          </w:p>
        </w:tc>
        <w:tc>
          <w:tcPr>
            <w:tcW w:w="1260" w:type="dxa"/>
            <w:vAlign w:val="center"/>
          </w:tcPr>
          <w:p w14:paraId="197DECF9"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起止时间</w:t>
            </w:r>
          </w:p>
        </w:tc>
        <w:tc>
          <w:tcPr>
            <w:tcW w:w="1080" w:type="dxa"/>
            <w:vAlign w:val="center"/>
          </w:tcPr>
          <w:p w14:paraId="0EF8DD9C" w14:textId="77777777" w:rsidR="008858E7" w:rsidRPr="00113BEC" w:rsidRDefault="008858E7" w:rsidP="008858E7">
            <w:pPr>
              <w:jc w:val="center"/>
              <w:rPr>
                <w:rFonts w:ascii="Times New Roman" w:eastAsia="黑体" w:hAnsi="Times New Roman" w:cs="Times New Roman"/>
              </w:rPr>
            </w:pPr>
            <w:r w:rsidRPr="00113BEC">
              <w:rPr>
                <w:rFonts w:ascii="Times New Roman" w:eastAsia="黑体" w:hAnsi="Times New Roman" w:cs="Times New Roman"/>
              </w:rPr>
              <w:t>总经费（万元）</w:t>
            </w:r>
          </w:p>
        </w:tc>
      </w:tr>
      <w:tr w:rsidR="008858E7" w:rsidRPr="00113BEC" w14:paraId="65650AB4" w14:textId="77777777" w:rsidTr="00384985">
        <w:trPr>
          <w:trHeight w:val="385"/>
          <w:jc w:val="center"/>
        </w:trPr>
        <w:tc>
          <w:tcPr>
            <w:tcW w:w="720" w:type="dxa"/>
            <w:vAlign w:val="center"/>
          </w:tcPr>
          <w:p w14:paraId="31CCBB61" w14:textId="77777777" w:rsidR="008858E7" w:rsidRPr="00113BEC" w:rsidRDefault="008858E7" w:rsidP="005513FC">
            <w:pPr>
              <w:spacing w:line="320" w:lineRule="exact"/>
              <w:jc w:val="center"/>
              <w:rPr>
                <w:rFonts w:ascii="Times New Roman" w:eastAsia="楷体" w:hAnsi="Times New Roman" w:cs="Times New Roman"/>
              </w:rPr>
            </w:pPr>
            <w:r w:rsidRPr="00113BEC">
              <w:rPr>
                <w:rFonts w:ascii="Times New Roman" w:eastAsia="楷体" w:hAnsi="Times New Roman" w:cs="Times New Roman"/>
              </w:rPr>
              <w:t>1</w:t>
            </w:r>
          </w:p>
        </w:tc>
        <w:tc>
          <w:tcPr>
            <w:tcW w:w="1800" w:type="dxa"/>
            <w:vAlign w:val="center"/>
          </w:tcPr>
          <w:p w14:paraId="163D41E5" w14:textId="41C682AA" w:rsidR="008858E7" w:rsidRPr="00113BEC" w:rsidRDefault="00384985" w:rsidP="005513FC">
            <w:pPr>
              <w:spacing w:line="32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无</w:t>
            </w:r>
          </w:p>
        </w:tc>
        <w:tc>
          <w:tcPr>
            <w:tcW w:w="1440" w:type="dxa"/>
            <w:vAlign w:val="center"/>
          </w:tcPr>
          <w:p w14:paraId="4715B6DF"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080" w:type="dxa"/>
            <w:vAlign w:val="center"/>
          </w:tcPr>
          <w:p w14:paraId="27156A32"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260" w:type="dxa"/>
            <w:vAlign w:val="center"/>
          </w:tcPr>
          <w:p w14:paraId="7B97CA31"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260" w:type="dxa"/>
            <w:vAlign w:val="center"/>
          </w:tcPr>
          <w:p w14:paraId="0934A554"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080" w:type="dxa"/>
            <w:vAlign w:val="center"/>
          </w:tcPr>
          <w:p w14:paraId="43B72DCE" w14:textId="77777777" w:rsidR="008858E7" w:rsidRPr="00113BEC" w:rsidRDefault="008858E7" w:rsidP="005513FC">
            <w:pPr>
              <w:spacing w:line="320" w:lineRule="exact"/>
              <w:jc w:val="center"/>
              <w:rPr>
                <w:rFonts w:ascii="Times New Roman" w:eastAsia="仿宋" w:hAnsi="Times New Roman" w:cs="Times New Roman"/>
                <w:sz w:val="28"/>
                <w:szCs w:val="28"/>
              </w:rPr>
            </w:pPr>
          </w:p>
        </w:tc>
      </w:tr>
      <w:tr w:rsidR="008858E7" w:rsidRPr="00113BEC" w14:paraId="2630C8EB" w14:textId="77777777" w:rsidTr="00384985">
        <w:trPr>
          <w:jc w:val="center"/>
        </w:trPr>
        <w:tc>
          <w:tcPr>
            <w:tcW w:w="720" w:type="dxa"/>
            <w:vAlign w:val="center"/>
          </w:tcPr>
          <w:p w14:paraId="7058978B" w14:textId="77777777" w:rsidR="008858E7" w:rsidRPr="00113BEC" w:rsidRDefault="008858E7" w:rsidP="005513FC">
            <w:pPr>
              <w:spacing w:line="320" w:lineRule="exact"/>
              <w:jc w:val="center"/>
              <w:rPr>
                <w:rFonts w:ascii="Times New Roman" w:eastAsia="楷体" w:hAnsi="Times New Roman" w:cs="Times New Roman"/>
              </w:rPr>
            </w:pPr>
            <w:r w:rsidRPr="00113BEC">
              <w:rPr>
                <w:rFonts w:ascii="Times New Roman" w:eastAsia="楷体" w:hAnsi="Times New Roman" w:cs="Times New Roman"/>
              </w:rPr>
              <w:t>2</w:t>
            </w:r>
          </w:p>
        </w:tc>
        <w:tc>
          <w:tcPr>
            <w:tcW w:w="1800" w:type="dxa"/>
            <w:vAlign w:val="center"/>
          </w:tcPr>
          <w:p w14:paraId="11BAAEE1"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440" w:type="dxa"/>
            <w:vAlign w:val="center"/>
          </w:tcPr>
          <w:p w14:paraId="41D3991F"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080" w:type="dxa"/>
            <w:vAlign w:val="center"/>
          </w:tcPr>
          <w:p w14:paraId="6DA61A9E"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260" w:type="dxa"/>
            <w:vAlign w:val="center"/>
          </w:tcPr>
          <w:p w14:paraId="18580FDE"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260" w:type="dxa"/>
            <w:vAlign w:val="center"/>
          </w:tcPr>
          <w:p w14:paraId="056583DB"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080" w:type="dxa"/>
            <w:vAlign w:val="center"/>
          </w:tcPr>
          <w:p w14:paraId="2280119F" w14:textId="77777777" w:rsidR="008858E7" w:rsidRPr="00113BEC" w:rsidRDefault="008858E7" w:rsidP="005513FC">
            <w:pPr>
              <w:spacing w:line="320" w:lineRule="exact"/>
              <w:jc w:val="center"/>
              <w:rPr>
                <w:rFonts w:ascii="Times New Roman" w:eastAsia="仿宋" w:hAnsi="Times New Roman" w:cs="Times New Roman"/>
                <w:sz w:val="28"/>
                <w:szCs w:val="28"/>
              </w:rPr>
            </w:pPr>
          </w:p>
        </w:tc>
      </w:tr>
      <w:tr w:rsidR="008858E7" w:rsidRPr="00113BEC" w14:paraId="5B1C56FD" w14:textId="77777777" w:rsidTr="00384985">
        <w:trPr>
          <w:jc w:val="center"/>
        </w:trPr>
        <w:tc>
          <w:tcPr>
            <w:tcW w:w="720" w:type="dxa"/>
            <w:vAlign w:val="center"/>
          </w:tcPr>
          <w:p w14:paraId="3898B624" w14:textId="77777777" w:rsidR="008858E7" w:rsidRPr="00113BEC" w:rsidRDefault="008858E7" w:rsidP="005513FC">
            <w:pPr>
              <w:spacing w:line="320" w:lineRule="exact"/>
              <w:jc w:val="center"/>
              <w:rPr>
                <w:rFonts w:ascii="Times New Roman" w:eastAsia="楷体" w:hAnsi="Times New Roman" w:cs="Times New Roman"/>
              </w:rPr>
            </w:pPr>
            <w:r w:rsidRPr="00113BEC">
              <w:rPr>
                <w:rFonts w:ascii="Times New Roman" w:eastAsia="楷体" w:hAnsi="Times New Roman" w:cs="Times New Roman"/>
              </w:rPr>
              <w:t>…</w:t>
            </w:r>
          </w:p>
        </w:tc>
        <w:tc>
          <w:tcPr>
            <w:tcW w:w="1800" w:type="dxa"/>
            <w:vAlign w:val="center"/>
          </w:tcPr>
          <w:p w14:paraId="55904397"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440" w:type="dxa"/>
            <w:vAlign w:val="center"/>
          </w:tcPr>
          <w:p w14:paraId="1A7DE0C2"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080" w:type="dxa"/>
            <w:vAlign w:val="center"/>
          </w:tcPr>
          <w:p w14:paraId="6A243157"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260" w:type="dxa"/>
            <w:vAlign w:val="center"/>
          </w:tcPr>
          <w:p w14:paraId="0985BFA9"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260" w:type="dxa"/>
            <w:vAlign w:val="center"/>
          </w:tcPr>
          <w:p w14:paraId="6B165CD5" w14:textId="77777777" w:rsidR="008858E7" w:rsidRPr="00113BEC" w:rsidRDefault="008858E7" w:rsidP="005513FC">
            <w:pPr>
              <w:spacing w:line="320" w:lineRule="exact"/>
              <w:jc w:val="center"/>
              <w:rPr>
                <w:rFonts w:ascii="Times New Roman" w:eastAsia="仿宋" w:hAnsi="Times New Roman" w:cs="Times New Roman"/>
                <w:sz w:val="28"/>
                <w:szCs w:val="28"/>
              </w:rPr>
            </w:pPr>
          </w:p>
        </w:tc>
        <w:tc>
          <w:tcPr>
            <w:tcW w:w="1080" w:type="dxa"/>
            <w:vAlign w:val="center"/>
          </w:tcPr>
          <w:p w14:paraId="53F4382F" w14:textId="77777777" w:rsidR="008858E7" w:rsidRPr="00113BEC" w:rsidRDefault="008858E7" w:rsidP="005513FC">
            <w:pPr>
              <w:spacing w:line="320" w:lineRule="exact"/>
              <w:jc w:val="center"/>
              <w:rPr>
                <w:rFonts w:ascii="Times New Roman" w:eastAsia="仿宋" w:hAnsi="Times New Roman" w:cs="Times New Roman"/>
                <w:sz w:val="28"/>
                <w:szCs w:val="28"/>
              </w:rPr>
            </w:pPr>
          </w:p>
        </w:tc>
      </w:tr>
    </w:tbl>
    <w:p w14:paraId="694201AC" w14:textId="77777777" w:rsidR="008858E7" w:rsidRPr="00113BEC" w:rsidRDefault="008858E7" w:rsidP="008858E7">
      <w:pPr>
        <w:ind w:firstLineChars="200" w:firstLine="480"/>
        <w:rPr>
          <w:rFonts w:ascii="Times New Roman" w:eastAsia="楷体" w:hAnsi="Times New Roman" w:cs="Times New Roman"/>
        </w:rPr>
      </w:pPr>
      <w:r w:rsidRPr="00113BEC">
        <w:rPr>
          <w:rFonts w:ascii="Times New Roman" w:eastAsia="楷体" w:hAnsi="Times New Roman" w:cs="Times New Roman"/>
        </w:rPr>
        <w:t>注：培训项目以正式文件为准，培训人数以签到表为准。</w:t>
      </w:r>
    </w:p>
    <w:p w14:paraId="2447148E" w14:textId="77777777" w:rsidR="008858E7" w:rsidRPr="00113BEC" w:rsidRDefault="008858E7" w:rsidP="00600777">
      <w:pPr>
        <w:spacing w:beforeLines="50" w:before="163"/>
        <w:ind w:firstLineChars="200" w:firstLine="560"/>
        <w:rPr>
          <w:rFonts w:ascii="Times New Roman" w:eastAsia="黑体" w:hAnsi="Times New Roman" w:cs="Times New Roman"/>
          <w:sz w:val="28"/>
          <w:szCs w:val="28"/>
        </w:rPr>
      </w:pPr>
      <w:r w:rsidRPr="00113BEC">
        <w:rPr>
          <w:rFonts w:ascii="Times New Roman" w:eastAsia="黑体" w:hAnsi="Times New Roman" w:cs="Times New Roman"/>
          <w:sz w:val="28"/>
          <w:szCs w:val="28"/>
        </w:rPr>
        <w:t>（三）安全工作情况</w:t>
      </w:r>
    </w:p>
    <w:tbl>
      <w:tblPr>
        <w:tblStyle w:val="a9"/>
        <w:tblW w:w="0" w:type="auto"/>
        <w:tblLook w:val="04A0" w:firstRow="1" w:lastRow="0" w:firstColumn="1" w:lastColumn="0" w:noHBand="0" w:noVBand="1"/>
      </w:tblPr>
      <w:tblGrid>
        <w:gridCol w:w="2130"/>
        <w:gridCol w:w="2131"/>
        <w:gridCol w:w="4262"/>
      </w:tblGrid>
      <w:tr w:rsidR="008858E7" w:rsidRPr="00113BEC" w14:paraId="2F4B2515" w14:textId="77777777" w:rsidTr="008858E7">
        <w:tc>
          <w:tcPr>
            <w:tcW w:w="4261" w:type="dxa"/>
            <w:gridSpan w:val="2"/>
          </w:tcPr>
          <w:p w14:paraId="55EC42BB" w14:textId="77777777" w:rsidR="008858E7" w:rsidRPr="00113BEC" w:rsidRDefault="008858E7" w:rsidP="008858E7">
            <w:pPr>
              <w:adjustRightInd w:val="0"/>
              <w:snapToGrid w:val="0"/>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安全教育培训情况</w:t>
            </w:r>
          </w:p>
        </w:tc>
        <w:tc>
          <w:tcPr>
            <w:tcW w:w="4261" w:type="dxa"/>
          </w:tcPr>
          <w:p w14:paraId="63C8F425" w14:textId="6A2EC149" w:rsidR="008858E7" w:rsidRPr="00113BEC" w:rsidRDefault="00A316F7" w:rsidP="008858E7">
            <w:pPr>
              <w:adjustRightInd w:val="0"/>
              <w:snapToGrid w:val="0"/>
              <w:jc w:val="right"/>
              <w:rPr>
                <w:rFonts w:ascii="Times New Roman" w:eastAsia="楷体" w:hAnsi="Times New Roman" w:cs="Times New Roman"/>
                <w:bCs/>
                <w:sz w:val="24"/>
                <w:szCs w:val="24"/>
              </w:rPr>
            </w:pPr>
            <w:r w:rsidRPr="00113BEC">
              <w:rPr>
                <w:rFonts w:ascii="Times New Roman" w:eastAsia="楷体" w:hAnsi="Times New Roman" w:cs="Times New Roman"/>
                <w:bCs/>
                <w:sz w:val="24"/>
                <w:szCs w:val="24"/>
              </w:rPr>
              <w:t>200</w:t>
            </w:r>
            <w:r w:rsidR="008858E7" w:rsidRPr="00113BEC">
              <w:rPr>
                <w:rFonts w:ascii="Times New Roman" w:eastAsia="楷体" w:hAnsi="Times New Roman" w:cs="Times New Roman"/>
                <w:bCs/>
                <w:sz w:val="24"/>
                <w:szCs w:val="24"/>
              </w:rPr>
              <w:t>人次</w:t>
            </w:r>
          </w:p>
        </w:tc>
      </w:tr>
      <w:tr w:rsidR="008858E7" w:rsidRPr="00113BEC" w14:paraId="025C73D8" w14:textId="77777777" w:rsidTr="008858E7">
        <w:tc>
          <w:tcPr>
            <w:tcW w:w="8522" w:type="dxa"/>
            <w:gridSpan w:val="3"/>
          </w:tcPr>
          <w:p w14:paraId="70DA50D8" w14:textId="77777777" w:rsidR="008858E7" w:rsidRPr="00113BEC" w:rsidRDefault="008858E7" w:rsidP="008858E7">
            <w:pPr>
              <w:adjustRightInd w:val="0"/>
              <w:snapToGrid w:val="0"/>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是否发生安全责任事故</w:t>
            </w:r>
          </w:p>
        </w:tc>
      </w:tr>
      <w:tr w:rsidR="008858E7" w:rsidRPr="00113BEC" w14:paraId="43C779F4" w14:textId="77777777" w:rsidTr="008858E7">
        <w:tc>
          <w:tcPr>
            <w:tcW w:w="4260" w:type="dxa"/>
            <w:gridSpan w:val="2"/>
          </w:tcPr>
          <w:p w14:paraId="2FD4E53C" w14:textId="77777777" w:rsidR="008858E7" w:rsidRPr="00113BEC" w:rsidRDefault="008858E7" w:rsidP="008858E7">
            <w:pPr>
              <w:adjustRightInd w:val="0"/>
              <w:snapToGrid w:val="0"/>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伤亡人数（人）</w:t>
            </w:r>
          </w:p>
        </w:tc>
        <w:tc>
          <w:tcPr>
            <w:tcW w:w="4262" w:type="dxa"/>
            <w:vMerge w:val="restart"/>
            <w:vAlign w:val="center"/>
          </w:tcPr>
          <w:p w14:paraId="156AF862" w14:textId="4D0EFFCE" w:rsidR="008858E7" w:rsidRPr="00113BEC" w:rsidRDefault="00A316F7" w:rsidP="008858E7">
            <w:pPr>
              <w:adjustRightInd w:val="0"/>
              <w:snapToGrid w:val="0"/>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否</w:t>
            </w:r>
          </w:p>
        </w:tc>
      </w:tr>
      <w:tr w:rsidR="008858E7" w:rsidRPr="00113BEC" w14:paraId="21C8377E" w14:textId="77777777" w:rsidTr="008858E7">
        <w:tc>
          <w:tcPr>
            <w:tcW w:w="2130" w:type="dxa"/>
          </w:tcPr>
          <w:p w14:paraId="569E61E0" w14:textId="77777777" w:rsidR="008858E7" w:rsidRPr="00113BEC" w:rsidRDefault="008858E7" w:rsidP="008858E7">
            <w:pPr>
              <w:adjustRightInd w:val="0"/>
              <w:snapToGrid w:val="0"/>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伤</w:t>
            </w:r>
          </w:p>
        </w:tc>
        <w:tc>
          <w:tcPr>
            <w:tcW w:w="2130" w:type="dxa"/>
          </w:tcPr>
          <w:p w14:paraId="151DBF38" w14:textId="77777777" w:rsidR="008858E7" w:rsidRPr="00113BEC" w:rsidRDefault="008858E7" w:rsidP="008858E7">
            <w:pPr>
              <w:adjustRightInd w:val="0"/>
              <w:snapToGrid w:val="0"/>
              <w:jc w:val="center"/>
              <w:rPr>
                <w:rFonts w:ascii="Times New Roman" w:eastAsia="黑体" w:hAnsi="Times New Roman" w:cs="Times New Roman"/>
                <w:bCs/>
                <w:sz w:val="24"/>
                <w:szCs w:val="24"/>
              </w:rPr>
            </w:pPr>
            <w:r w:rsidRPr="00113BEC">
              <w:rPr>
                <w:rFonts w:ascii="Times New Roman" w:eastAsia="黑体" w:hAnsi="Times New Roman" w:cs="Times New Roman"/>
                <w:bCs/>
                <w:sz w:val="24"/>
                <w:szCs w:val="24"/>
              </w:rPr>
              <w:t>亡</w:t>
            </w:r>
          </w:p>
        </w:tc>
        <w:tc>
          <w:tcPr>
            <w:tcW w:w="4262" w:type="dxa"/>
            <w:vMerge/>
          </w:tcPr>
          <w:p w14:paraId="313D8FF3" w14:textId="77777777" w:rsidR="008858E7" w:rsidRPr="00113BEC" w:rsidRDefault="008858E7" w:rsidP="008858E7">
            <w:pPr>
              <w:adjustRightInd w:val="0"/>
              <w:snapToGrid w:val="0"/>
              <w:rPr>
                <w:rFonts w:ascii="Times New Roman" w:eastAsia="仿宋" w:hAnsi="Times New Roman" w:cs="Times New Roman"/>
                <w:bCs/>
                <w:sz w:val="28"/>
                <w:szCs w:val="28"/>
              </w:rPr>
            </w:pPr>
          </w:p>
        </w:tc>
      </w:tr>
      <w:tr w:rsidR="008858E7" w:rsidRPr="00113BEC" w14:paraId="26DA9509" w14:textId="77777777" w:rsidTr="008858E7">
        <w:tc>
          <w:tcPr>
            <w:tcW w:w="2130" w:type="dxa"/>
          </w:tcPr>
          <w:p w14:paraId="1905AAED" w14:textId="77777777" w:rsidR="008858E7" w:rsidRPr="00113BEC" w:rsidRDefault="00F407B6" w:rsidP="008858E7">
            <w:pPr>
              <w:adjustRightInd w:val="0"/>
              <w:snapToGrid w:val="0"/>
              <w:jc w:val="center"/>
              <w:rPr>
                <w:rFonts w:ascii="Times New Roman" w:eastAsia="仿宋" w:hAnsi="Times New Roman" w:cs="Times New Roman"/>
                <w:bCs/>
                <w:sz w:val="28"/>
                <w:szCs w:val="28"/>
              </w:rPr>
            </w:pPr>
            <w:r w:rsidRPr="00113BEC">
              <w:rPr>
                <w:rFonts w:ascii="Times New Roman" w:eastAsia="仿宋" w:hAnsi="Times New Roman" w:cs="Times New Roman"/>
                <w:bCs/>
                <w:sz w:val="28"/>
                <w:szCs w:val="28"/>
              </w:rPr>
              <w:t>0</w:t>
            </w:r>
          </w:p>
        </w:tc>
        <w:tc>
          <w:tcPr>
            <w:tcW w:w="2130" w:type="dxa"/>
          </w:tcPr>
          <w:p w14:paraId="097B0AE3" w14:textId="77777777" w:rsidR="008858E7" w:rsidRPr="00113BEC" w:rsidRDefault="00F407B6" w:rsidP="008858E7">
            <w:pPr>
              <w:adjustRightInd w:val="0"/>
              <w:snapToGrid w:val="0"/>
              <w:jc w:val="center"/>
              <w:rPr>
                <w:rFonts w:ascii="Times New Roman" w:eastAsia="仿宋" w:hAnsi="Times New Roman" w:cs="Times New Roman"/>
                <w:bCs/>
                <w:sz w:val="28"/>
                <w:szCs w:val="28"/>
              </w:rPr>
            </w:pPr>
            <w:r w:rsidRPr="00113BEC">
              <w:rPr>
                <w:rFonts w:ascii="Times New Roman" w:eastAsia="仿宋" w:hAnsi="Times New Roman" w:cs="Times New Roman"/>
                <w:bCs/>
                <w:sz w:val="28"/>
                <w:szCs w:val="28"/>
              </w:rPr>
              <w:t>0</w:t>
            </w:r>
          </w:p>
        </w:tc>
        <w:tc>
          <w:tcPr>
            <w:tcW w:w="4262" w:type="dxa"/>
          </w:tcPr>
          <w:p w14:paraId="505D5033" w14:textId="77777777" w:rsidR="008858E7" w:rsidRPr="00113BEC" w:rsidRDefault="008858E7" w:rsidP="008858E7">
            <w:pPr>
              <w:adjustRightInd w:val="0"/>
              <w:snapToGrid w:val="0"/>
              <w:jc w:val="center"/>
              <w:rPr>
                <w:rFonts w:ascii="Times New Roman" w:eastAsia="仿宋" w:hAnsi="Times New Roman" w:cs="Times New Roman"/>
                <w:bCs/>
                <w:sz w:val="28"/>
                <w:szCs w:val="28"/>
              </w:rPr>
            </w:pPr>
          </w:p>
        </w:tc>
      </w:tr>
    </w:tbl>
    <w:p w14:paraId="2A945250" w14:textId="24546D54" w:rsidR="008858E7" w:rsidRDefault="008858E7" w:rsidP="008858E7">
      <w:pPr>
        <w:adjustRightInd w:val="0"/>
        <w:snapToGrid w:val="0"/>
        <w:ind w:firstLineChars="200" w:firstLine="480"/>
        <w:rPr>
          <w:rFonts w:ascii="Times New Roman" w:eastAsia="楷体" w:hAnsi="Times New Roman" w:cs="Times New Roman"/>
          <w:bCs/>
        </w:rPr>
      </w:pPr>
      <w:r w:rsidRPr="00113BEC">
        <w:rPr>
          <w:rFonts w:ascii="Times New Roman" w:eastAsia="楷体" w:hAnsi="Times New Roman" w:cs="Times New Roman"/>
          <w:bCs/>
        </w:rPr>
        <w:t>注：安全责任事故以所在高校发布的安全责任事故通报文件为准。如未发生安全责任事故，请在其下方表格打钩。如发生安全责任事故，请说明伤亡人数。</w:t>
      </w:r>
    </w:p>
    <w:p w14:paraId="4990AC8A" w14:textId="5C1F21F7" w:rsidR="00B909A1" w:rsidRPr="00113BEC" w:rsidRDefault="00B909A1" w:rsidP="008858E7">
      <w:pPr>
        <w:adjustRightInd w:val="0"/>
        <w:snapToGrid w:val="0"/>
        <w:ind w:firstLineChars="200" w:firstLine="480"/>
        <w:rPr>
          <w:rFonts w:ascii="Times New Roman" w:eastAsia="楷体" w:hAnsi="Times New Roman" w:cs="Times New Roman"/>
          <w:bCs/>
        </w:rPr>
      </w:pPr>
    </w:p>
    <w:p w14:paraId="68F546CA" w14:textId="7BA2BE7B" w:rsidR="00B909A1" w:rsidRDefault="00B909A1" w:rsidP="0038551A">
      <w:pPr>
        <w:adjustRightInd w:val="0"/>
        <w:snapToGrid w:val="0"/>
        <w:spacing w:beforeLines="50" w:before="163" w:afterLines="50" w:after="163"/>
        <w:ind w:firstLineChars="200" w:firstLine="560"/>
        <w:jc w:val="left"/>
        <w:rPr>
          <w:rFonts w:ascii="Times New Roman" w:eastAsia="黑体" w:hAnsi="Times New Roman" w:cs="Times New Roman"/>
          <w:sz w:val="28"/>
          <w:szCs w:val="28"/>
        </w:rPr>
      </w:pPr>
      <w:r>
        <w:rPr>
          <w:rFonts w:ascii="Times New Roman" w:eastAsia="黑体" w:hAnsi="Times New Roman" w:cs="Times New Roman"/>
          <w:noProof/>
          <w:sz w:val="28"/>
          <w:szCs w:val="28"/>
        </w:rPr>
        <w:lastRenderedPageBreak/>
        <w:drawing>
          <wp:anchor distT="0" distB="0" distL="114300" distR="114300" simplePos="0" relativeHeight="251658240" behindDoc="0" locked="0" layoutInCell="1" allowOverlap="1" wp14:anchorId="78A13922" wp14:editId="6A88E3F6">
            <wp:simplePos x="0" y="0"/>
            <wp:positionH relativeFrom="page">
              <wp:posOffset>967740</wp:posOffset>
            </wp:positionH>
            <wp:positionV relativeFrom="page">
              <wp:posOffset>1005840</wp:posOffset>
            </wp:positionV>
            <wp:extent cx="5871212" cy="842010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中心负责人意见--签名图.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7777" cy="8429515"/>
                    </a:xfrm>
                    <a:prstGeom prst="rect">
                      <a:avLst/>
                    </a:prstGeom>
                  </pic:spPr>
                </pic:pic>
              </a:graphicData>
            </a:graphic>
            <wp14:sizeRelH relativeFrom="margin">
              <wp14:pctWidth>0</wp14:pctWidth>
            </wp14:sizeRelH>
            <wp14:sizeRelV relativeFrom="margin">
              <wp14:pctHeight>0</wp14:pctHeight>
            </wp14:sizeRelV>
          </wp:anchor>
        </w:drawing>
      </w:r>
    </w:p>
    <w:p w14:paraId="2D727BC8" w14:textId="3981EE45" w:rsidR="00CE65CE" w:rsidRDefault="00CE65CE" w:rsidP="0038551A">
      <w:pPr>
        <w:adjustRightInd w:val="0"/>
        <w:snapToGrid w:val="0"/>
        <w:spacing w:beforeLines="50" w:before="163" w:afterLines="50" w:after="163"/>
        <w:ind w:firstLineChars="200" w:firstLine="560"/>
        <w:jc w:val="left"/>
        <w:rPr>
          <w:rFonts w:ascii="Times New Roman" w:eastAsia="黑体" w:hAnsi="Times New Roman" w:cs="Times New Roman" w:hint="eastAsia"/>
          <w:sz w:val="28"/>
          <w:szCs w:val="28"/>
        </w:rPr>
      </w:pPr>
      <w:bookmarkStart w:id="4" w:name="_GoBack"/>
      <w:r>
        <w:rPr>
          <w:rFonts w:ascii="Times New Roman" w:eastAsia="黑体" w:hAnsi="Times New Roman" w:cs="Times New Roman" w:hint="eastAsia"/>
          <w:noProof/>
          <w:sz w:val="28"/>
          <w:szCs w:val="28"/>
        </w:rPr>
        <w:lastRenderedPageBreak/>
        <w:drawing>
          <wp:anchor distT="0" distB="0" distL="114300" distR="114300" simplePos="0" relativeHeight="251659264" behindDoc="0" locked="0" layoutInCell="1" allowOverlap="1" wp14:anchorId="1BA87E89" wp14:editId="7FD78E68">
            <wp:simplePos x="0" y="0"/>
            <wp:positionH relativeFrom="margin">
              <wp:align>left</wp:align>
            </wp:positionH>
            <wp:positionV relativeFrom="paragraph">
              <wp:posOffset>0</wp:posOffset>
            </wp:positionV>
            <wp:extent cx="5454650" cy="80391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六、审核意见  （二）学校评估意见.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4650" cy="8039100"/>
                    </a:xfrm>
                    <a:prstGeom prst="rect">
                      <a:avLst/>
                    </a:prstGeom>
                  </pic:spPr>
                </pic:pic>
              </a:graphicData>
            </a:graphic>
            <wp14:sizeRelH relativeFrom="margin">
              <wp14:pctWidth>0</wp14:pctWidth>
            </wp14:sizeRelH>
            <wp14:sizeRelV relativeFrom="margin">
              <wp14:pctHeight>0</wp14:pctHeight>
            </wp14:sizeRelV>
          </wp:anchor>
        </w:drawing>
      </w:r>
      <w:bookmarkEnd w:id="4"/>
    </w:p>
    <w:sectPr w:rsidR="00CE65CE" w:rsidSect="009118F8">
      <w:footerReference w:type="default" r:id="rId24"/>
      <w:pgSz w:w="11900" w:h="16840"/>
      <w:pgMar w:top="1440" w:right="1552"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659F9" w14:textId="77777777" w:rsidR="00402438" w:rsidRDefault="00402438" w:rsidP="007556CC">
      <w:r>
        <w:separator/>
      </w:r>
    </w:p>
  </w:endnote>
  <w:endnote w:type="continuationSeparator" w:id="0">
    <w:p w14:paraId="53AAF7C8" w14:textId="77777777" w:rsidR="00402438" w:rsidRDefault="00402438" w:rsidP="00755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409577"/>
      <w:docPartObj>
        <w:docPartGallery w:val="Page Numbers (Bottom of Page)"/>
        <w:docPartUnique/>
      </w:docPartObj>
    </w:sdtPr>
    <w:sdtEndPr/>
    <w:sdtContent>
      <w:p w14:paraId="3E01FE13" w14:textId="06C0E4DD" w:rsidR="006B0149" w:rsidRDefault="006B0149">
        <w:pPr>
          <w:pStyle w:val="a6"/>
          <w:jc w:val="center"/>
        </w:pPr>
        <w:r>
          <w:fldChar w:fldCharType="begin"/>
        </w:r>
        <w:r>
          <w:instrText>PAGE   \* MERGEFORMAT</w:instrText>
        </w:r>
        <w:r>
          <w:fldChar w:fldCharType="separate"/>
        </w:r>
        <w:r w:rsidR="00273EBA" w:rsidRPr="00273EBA">
          <w:rPr>
            <w:noProof/>
            <w:lang w:val="zh-CN"/>
          </w:rPr>
          <w:t>67</w:t>
        </w:r>
        <w:r>
          <w:fldChar w:fldCharType="end"/>
        </w:r>
      </w:p>
    </w:sdtContent>
  </w:sdt>
  <w:p w14:paraId="6D7CEC01" w14:textId="77777777" w:rsidR="006B0149" w:rsidRDefault="006B014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C52E0" w14:textId="77777777" w:rsidR="00402438" w:rsidRDefault="00402438" w:rsidP="007556CC">
      <w:r>
        <w:separator/>
      </w:r>
    </w:p>
  </w:footnote>
  <w:footnote w:type="continuationSeparator" w:id="0">
    <w:p w14:paraId="276D51A2" w14:textId="77777777" w:rsidR="00402438" w:rsidRDefault="00402438" w:rsidP="007556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D2ACC"/>
    <w:multiLevelType w:val="multilevel"/>
    <w:tmpl w:val="089D2AC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9E72196"/>
    <w:multiLevelType w:val="hybridMultilevel"/>
    <w:tmpl w:val="824876A4"/>
    <w:lvl w:ilvl="0" w:tplc="0409000B">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 w15:restartNumberingAfterBreak="0">
    <w:nsid w:val="0DB873D6"/>
    <w:multiLevelType w:val="hybridMultilevel"/>
    <w:tmpl w:val="5D004228"/>
    <w:lvl w:ilvl="0" w:tplc="5568F4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AF6BC0"/>
    <w:multiLevelType w:val="hybridMultilevel"/>
    <w:tmpl w:val="ED0A304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92F4A66"/>
    <w:multiLevelType w:val="multilevel"/>
    <w:tmpl w:val="192F4A66"/>
    <w:lvl w:ilvl="0">
      <w:start w:val="1"/>
      <w:numFmt w:val="bullet"/>
      <w:lvlText w:val=""/>
      <w:lvlJc w:val="left"/>
      <w:pPr>
        <w:ind w:left="562" w:hanging="420"/>
      </w:pPr>
      <w:rPr>
        <w:rFonts w:ascii="Wingdings" w:hAnsi="Wingdings" w:hint="default"/>
      </w:rPr>
    </w:lvl>
    <w:lvl w:ilvl="1">
      <w:start w:val="1"/>
      <w:numFmt w:val="bullet"/>
      <w:lvlText w:val=""/>
      <w:lvlJc w:val="left"/>
      <w:pPr>
        <w:ind w:left="982" w:hanging="420"/>
      </w:pPr>
      <w:rPr>
        <w:rFonts w:ascii="Wingdings" w:hAnsi="Wingdings" w:hint="default"/>
      </w:rPr>
    </w:lvl>
    <w:lvl w:ilvl="2">
      <w:start w:val="1"/>
      <w:numFmt w:val="bullet"/>
      <w:lvlText w:val=""/>
      <w:lvlJc w:val="left"/>
      <w:pPr>
        <w:ind w:left="1402" w:hanging="420"/>
      </w:pPr>
      <w:rPr>
        <w:rFonts w:ascii="Wingdings" w:hAnsi="Wingdings" w:hint="default"/>
      </w:rPr>
    </w:lvl>
    <w:lvl w:ilvl="3">
      <w:start w:val="1"/>
      <w:numFmt w:val="bullet"/>
      <w:lvlText w:val=""/>
      <w:lvlJc w:val="left"/>
      <w:pPr>
        <w:ind w:left="1822" w:hanging="420"/>
      </w:pPr>
      <w:rPr>
        <w:rFonts w:ascii="Wingdings" w:hAnsi="Wingdings" w:hint="default"/>
      </w:rPr>
    </w:lvl>
    <w:lvl w:ilvl="4">
      <w:start w:val="1"/>
      <w:numFmt w:val="bullet"/>
      <w:lvlText w:val=""/>
      <w:lvlJc w:val="left"/>
      <w:pPr>
        <w:ind w:left="2242" w:hanging="420"/>
      </w:pPr>
      <w:rPr>
        <w:rFonts w:ascii="Wingdings" w:hAnsi="Wingdings" w:hint="default"/>
      </w:rPr>
    </w:lvl>
    <w:lvl w:ilvl="5">
      <w:start w:val="1"/>
      <w:numFmt w:val="bullet"/>
      <w:lvlText w:val=""/>
      <w:lvlJc w:val="left"/>
      <w:pPr>
        <w:ind w:left="2662" w:hanging="420"/>
      </w:pPr>
      <w:rPr>
        <w:rFonts w:ascii="Wingdings" w:hAnsi="Wingdings" w:hint="default"/>
      </w:rPr>
    </w:lvl>
    <w:lvl w:ilvl="6">
      <w:start w:val="1"/>
      <w:numFmt w:val="bullet"/>
      <w:lvlText w:val=""/>
      <w:lvlJc w:val="left"/>
      <w:pPr>
        <w:ind w:left="3082" w:hanging="420"/>
      </w:pPr>
      <w:rPr>
        <w:rFonts w:ascii="Wingdings" w:hAnsi="Wingdings" w:hint="default"/>
      </w:rPr>
    </w:lvl>
    <w:lvl w:ilvl="7">
      <w:start w:val="1"/>
      <w:numFmt w:val="bullet"/>
      <w:lvlText w:val=""/>
      <w:lvlJc w:val="left"/>
      <w:pPr>
        <w:ind w:left="3502" w:hanging="420"/>
      </w:pPr>
      <w:rPr>
        <w:rFonts w:ascii="Wingdings" w:hAnsi="Wingdings" w:hint="default"/>
      </w:rPr>
    </w:lvl>
    <w:lvl w:ilvl="8">
      <w:start w:val="1"/>
      <w:numFmt w:val="bullet"/>
      <w:lvlText w:val=""/>
      <w:lvlJc w:val="left"/>
      <w:pPr>
        <w:ind w:left="3922" w:hanging="420"/>
      </w:pPr>
      <w:rPr>
        <w:rFonts w:ascii="Wingdings" w:hAnsi="Wingdings" w:hint="default"/>
      </w:rPr>
    </w:lvl>
  </w:abstractNum>
  <w:abstractNum w:abstractNumId="5" w15:restartNumberingAfterBreak="0">
    <w:nsid w:val="1DCD0020"/>
    <w:multiLevelType w:val="multilevel"/>
    <w:tmpl w:val="1DCD002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2CD4E90"/>
    <w:multiLevelType w:val="hybridMultilevel"/>
    <w:tmpl w:val="856E6EDC"/>
    <w:lvl w:ilvl="0" w:tplc="6692620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4034D44"/>
    <w:multiLevelType w:val="hybridMultilevel"/>
    <w:tmpl w:val="CB3C7428"/>
    <w:lvl w:ilvl="0" w:tplc="62CEF116">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675201E"/>
    <w:multiLevelType w:val="hybridMultilevel"/>
    <w:tmpl w:val="31608376"/>
    <w:lvl w:ilvl="0" w:tplc="02F0278A">
      <w:start w:val="7"/>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273F56DC"/>
    <w:multiLevelType w:val="hybridMultilevel"/>
    <w:tmpl w:val="9C107CCA"/>
    <w:lvl w:ilvl="0" w:tplc="62CEF116">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1BB0782"/>
    <w:multiLevelType w:val="hybridMultilevel"/>
    <w:tmpl w:val="7514E250"/>
    <w:lvl w:ilvl="0" w:tplc="5568F4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3994194"/>
    <w:multiLevelType w:val="hybridMultilevel"/>
    <w:tmpl w:val="F7F87F8A"/>
    <w:lvl w:ilvl="0" w:tplc="3B707FB6">
      <w:start w:val="1"/>
      <w:numFmt w:val="decimal"/>
      <w:lvlText w:val="（%1）"/>
      <w:lvlJc w:val="left"/>
      <w:pPr>
        <w:ind w:left="720" w:hanging="720"/>
      </w:pPr>
      <w:rPr>
        <w:rFonts w:eastAsia="仿宋_GB2312"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47948E7"/>
    <w:multiLevelType w:val="hybridMultilevel"/>
    <w:tmpl w:val="B5DC3762"/>
    <w:lvl w:ilvl="0" w:tplc="0ADCD94A">
      <w:start w:val="1"/>
      <w:numFmt w:val="decimal"/>
      <w:lvlText w:val="%1、"/>
      <w:lvlJc w:val="left"/>
      <w:pPr>
        <w:ind w:left="1202" w:hanging="720"/>
      </w:pPr>
      <w:rPr>
        <w:rFonts w:hint="default"/>
        <w:sz w:val="28"/>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15:restartNumberingAfterBreak="0">
    <w:nsid w:val="3BFA26A6"/>
    <w:multiLevelType w:val="hybridMultilevel"/>
    <w:tmpl w:val="8C3EBAD8"/>
    <w:lvl w:ilvl="0" w:tplc="CA5EF0E0">
      <w:start w:val="1"/>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4" w15:restartNumberingAfterBreak="0">
    <w:nsid w:val="40C922C2"/>
    <w:multiLevelType w:val="hybridMultilevel"/>
    <w:tmpl w:val="5ACE0F2C"/>
    <w:lvl w:ilvl="0" w:tplc="5568F4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7F25FD1"/>
    <w:multiLevelType w:val="hybridMultilevel"/>
    <w:tmpl w:val="F5DCA944"/>
    <w:lvl w:ilvl="0" w:tplc="6692620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A4486C"/>
    <w:multiLevelType w:val="multilevel"/>
    <w:tmpl w:val="55A4486C"/>
    <w:lvl w:ilvl="0">
      <w:start w:val="1"/>
      <w:numFmt w:val="decimal"/>
      <w:lvlText w:val="%1."/>
      <w:lvlJc w:val="left"/>
      <w:pPr>
        <w:ind w:left="420" w:hanging="4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57B7406F"/>
    <w:multiLevelType w:val="multilevel"/>
    <w:tmpl w:val="57B7406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12E7154"/>
    <w:multiLevelType w:val="multilevel"/>
    <w:tmpl w:val="612E7154"/>
    <w:lvl w:ilvl="0">
      <w:start w:val="1"/>
      <w:numFmt w:val="japaneseCounting"/>
      <w:lvlText w:val="（%1）"/>
      <w:lvlJc w:val="left"/>
      <w:pPr>
        <w:ind w:left="2162" w:hanging="88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6B7B0C36"/>
    <w:multiLevelType w:val="hybridMultilevel"/>
    <w:tmpl w:val="646A9E78"/>
    <w:lvl w:ilvl="0" w:tplc="5568F4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C5123AF"/>
    <w:multiLevelType w:val="multilevel"/>
    <w:tmpl w:val="6C5123A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CDB6ED2"/>
    <w:multiLevelType w:val="multilevel"/>
    <w:tmpl w:val="6CDB6ED2"/>
    <w:lvl w:ilvl="0">
      <w:start w:val="1"/>
      <w:numFmt w:val="decimal"/>
      <w:lvlText w:val="%1."/>
      <w:lvlJc w:val="left"/>
      <w:pPr>
        <w:ind w:left="420" w:hanging="4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6E8121A6"/>
    <w:multiLevelType w:val="multilevel"/>
    <w:tmpl w:val="6E8121A6"/>
    <w:lvl w:ilvl="0">
      <w:start w:val="8"/>
      <w:numFmt w:val="japaneseCounting"/>
      <w:lvlText w:val="%1、"/>
      <w:lvlJc w:val="left"/>
      <w:pPr>
        <w:ind w:left="1004" w:hanging="72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3" w15:restartNumberingAfterBreak="0">
    <w:nsid w:val="6FA974C6"/>
    <w:multiLevelType w:val="hybridMultilevel"/>
    <w:tmpl w:val="52EEEBAA"/>
    <w:lvl w:ilvl="0" w:tplc="0409000B">
      <w:start w:val="1"/>
      <w:numFmt w:val="bullet"/>
      <w:lvlText w:val=""/>
      <w:lvlJc w:val="left"/>
      <w:pPr>
        <w:ind w:left="984" w:hanging="420"/>
      </w:pPr>
      <w:rPr>
        <w:rFonts w:ascii="Wingdings" w:hAnsi="Wingdings" w:hint="default"/>
      </w:rPr>
    </w:lvl>
    <w:lvl w:ilvl="1" w:tplc="04090003" w:tentative="1">
      <w:start w:val="1"/>
      <w:numFmt w:val="bullet"/>
      <w:lvlText w:val=""/>
      <w:lvlJc w:val="left"/>
      <w:pPr>
        <w:ind w:left="1404" w:hanging="420"/>
      </w:pPr>
      <w:rPr>
        <w:rFonts w:ascii="Wingdings" w:hAnsi="Wingdings" w:hint="default"/>
      </w:rPr>
    </w:lvl>
    <w:lvl w:ilvl="2" w:tplc="04090005" w:tentative="1">
      <w:start w:val="1"/>
      <w:numFmt w:val="bullet"/>
      <w:lvlText w:val=""/>
      <w:lvlJc w:val="left"/>
      <w:pPr>
        <w:ind w:left="1824" w:hanging="420"/>
      </w:pPr>
      <w:rPr>
        <w:rFonts w:ascii="Wingdings" w:hAnsi="Wingdings" w:hint="default"/>
      </w:rPr>
    </w:lvl>
    <w:lvl w:ilvl="3" w:tplc="04090001" w:tentative="1">
      <w:start w:val="1"/>
      <w:numFmt w:val="bullet"/>
      <w:lvlText w:val=""/>
      <w:lvlJc w:val="left"/>
      <w:pPr>
        <w:ind w:left="2244" w:hanging="420"/>
      </w:pPr>
      <w:rPr>
        <w:rFonts w:ascii="Wingdings" w:hAnsi="Wingdings" w:hint="default"/>
      </w:rPr>
    </w:lvl>
    <w:lvl w:ilvl="4" w:tplc="04090003" w:tentative="1">
      <w:start w:val="1"/>
      <w:numFmt w:val="bullet"/>
      <w:lvlText w:val=""/>
      <w:lvlJc w:val="left"/>
      <w:pPr>
        <w:ind w:left="2664" w:hanging="420"/>
      </w:pPr>
      <w:rPr>
        <w:rFonts w:ascii="Wingdings" w:hAnsi="Wingdings" w:hint="default"/>
      </w:rPr>
    </w:lvl>
    <w:lvl w:ilvl="5" w:tplc="04090005"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3" w:tentative="1">
      <w:start w:val="1"/>
      <w:numFmt w:val="bullet"/>
      <w:lvlText w:val=""/>
      <w:lvlJc w:val="left"/>
      <w:pPr>
        <w:ind w:left="3924" w:hanging="420"/>
      </w:pPr>
      <w:rPr>
        <w:rFonts w:ascii="Wingdings" w:hAnsi="Wingdings" w:hint="default"/>
      </w:rPr>
    </w:lvl>
    <w:lvl w:ilvl="8" w:tplc="04090005" w:tentative="1">
      <w:start w:val="1"/>
      <w:numFmt w:val="bullet"/>
      <w:lvlText w:val=""/>
      <w:lvlJc w:val="left"/>
      <w:pPr>
        <w:ind w:left="4344" w:hanging="420"/>
      </w:pPr>
      <w:rPr>
        <w:rFonts w:ascii="Wingdings" w:hAnsi="Wingdings" w:hint="default"/>
      </w:rPr>
    </w:lvl>
  </w:abstractNum>
  <w:abstractNum w:abstractNumId="24" w15:restartNumberingAfterBreak="0">
    <w:nsid w:val="6FF5586D"/>
    <w:multiLevelType w:val="multilevel"/>
    <w:tmpl w:val="6FF5586D"/>
    <w:lvl w:ilvl="0">
      <w:start w:val="1"/>
      <w:numFmt w:val="decimal"/>
      <w:lvlText w:val="%1."/>
      <w:lvlJc w:val="left"/>
      <w:pPr>
        <w:ind w:left="1445" w:hanging="88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5" w15:restartNumberingAfterBreak="0">
    <w:nsid w:val="7B720BB9"/>
    <w:multiLevelType w:val="hybridMultilevel"/>
    <w:tmpl w:val="DBD8827C"/>
    <w:lvl w:ilvl="0" w:tplc="48127228">
      <w:start w:val="3"/>
      <w:numFmt w:val="japaneseCounting"/>
      <w:lvlText w:val="（%1）"/>
      <w:lvlJc w:val="left"/>
      <w:pPr>
        <w:ind w:left="828" w:hanging="82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C24505E"/>
    <w:multiLevelType w:val="multilevel"/>
    <w:tmpl w:val="7C24505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7DFF65D3"/>
    <w:multiLevelType w:val="hybridMultilevel"/>
    <w:tmpl w:val="2030123A"/>
    <w:lvl w:ilvl="0" w:tplc="0409000B">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num w:numId="1">
    <w:abstractNumId w:val="13"/>
  </w:num>
  <w:num w:numId="2">
    <w:abstractNumId w:val="22"/>
  </w:num>
  <w:num w:numId="3">
    <w:abstractNumId w:val="18"/>
  </w:num>
  <w:num w:numId="4">
    <w:abstractNumId w:val="24"/>
  </w:num>
  <w:num w:numId="5">
    <w:abstractNumId w:val="4"/>
  </w:num>
  <w:num w:numId="6">
    <w:abstractNumId w:val="5"/>
  </w:num>
  <w:num w:numId="7">
    <w:abstractNumId w:val="20"/>
  </w:num>
  <w:num w:numId="8">
    <w:abstractNumId w:val="16"/>
  </w:num>
  <w:num w:numId="9">
    <w:abstractNumId w:val="26"/>
  </w:num>
  <w:num w:numId="10">
    <w:abstractNumId w:val="21"/>
  </w:num>
  <w:num w:numId="11">
    <w:abstractNumId w:val="0"/>
  </w:num>
  <w:num w:numId="12">
    <w:abstractNumId w:val="17"/>
  </w:num>
  <w:num w:numId="13">
    <w:abstractNumId w:val="23"/>
  </w:num>
  <w:num w:numId="14">
    <w:abstractNumId w:val="3"/>
  </w:num>
  <w:num w:numId="15">
    <w:abstractNumId w:val="11"/>
  </w:num>
  <w:num w:numId="16">
    <w:abstractNumId w:val="27"/>
  </w:num>
  <w:num w:numId="17">
    <w:abstractNumId w:val="12"/>
  </w:num>
  <w:num w:numId="18">
    <w:abstractNumId w:val="1"/>
  </w:num>
  <w:num w:numId="19">
    <w:abstractNumId w:val="6"/>
  </w:num>
  <w:num w:numId="20">
    <w:abstractNumId w:val="15"/>
  </w:num>
  <w:num w:numId="21">
    <w:abstractNumId w:val="9"/>
  </w:num>
  <w:num w:numId="22">
    <w:abstractNumId w:val="7"/>
  </w:num>
  <w:num w:numId="23">
    <w:abstractNumId w:val="25"/>
  </w:num>
  <w:num w:numId="24">
    <w:abstractNumId w:val="8"/>
  </w:num>
  <w:num w:numId="25">
    <w:abstractNumId w:val="10"/>
  </w:num>
  <w:num w:numId="26">
    <w:abstractNumId w:val="2"/>
  </w:num>
  <w:num w:numId="27">
    <w:abstractNumId w:val="1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006"/>
    <w:rsid w:val="00012A4E"/>
    <w:rsid w:val="00022657"/>
    <w:rsid w:val="000725DB"/>
    <w:rsid w:val="00090619"/>
    <w:rsid w:val="000A16C8"/>
    <w:rsid w:val="000B16BE"/>
    <w:rsid w:val="000B3407"/>
    <w:rsid w:val="000C1666"/>
    <w:rsid w:val="000C7837"/>
    <w:rsid w:val="000E15BF"/>
    <w:rsid w:val="000F7572"/>
    <w:rsid w:val="001008AA"/>
    <w:rsid w:val="0010657A"/>
    <w:rsid w:val="00112A44"/>
    <w:rsid w:val="00113BEC"/>
    <w:rsid w:val="00117856"/>
    <w:rsid w:val="00150E4D"/>
    <w:rsid w:val="001522DA"/>
    <w:rsid w:val="00153C5C"/>
    <w:rsid w:val="001A7536"/>
    <w:rsid w:val="001C03CD"/>
    <w:rsid w:val="001E1DCA"/>
    <w:rsid w:val="001F50D6"/>
    <w:rsid w:val="0022666B"/>
    <w:rsid w:val="002368A8"/>
    <w:rsid w:val="00236950"/>
    <w:rsid w:val="00246D1F"/>
    <w:rsid w:val="0025581A"/>
    <w:rsid w:val="00260E32"/>
    <w:rsid w:val="00263513"/>
    <w:rsid w:val="00273EBA"/>
    <w:rsid w:val="00274DA3"/>
    <w:rsid w:val="0027595E"/>
    <w:rsid w:val="00277A91"/>
    <w:rsid w:val="002C669C"/>
    <w:rsid w:val="002D54F1"/>
    <w:rsid w:val="002E0422"/>
    <w:rsid w:val="002E1889"/>
    <w:rsid w:val="002E3880"/>
    <w:rsid w:val="002F26EE"/>
    <w:rsid w:val="002F56DB"/>
    <w:rsid w:val="003209CD"/>
    <w:rsid w:val="00321255"/>
    <w:rsid w:val="00337C97"/>
    <w:rsid w:val="0034735C"/>
    <w:rsid w:val="003514F0"/>
    <w:rsid w:val="00384985"/>
    <w:rsid w:val="0038551A"/>
    <w:rsid w:val="003A0D45"/>
    <w:rsid w:val="003A373E"/>
    <w:rsid w:val="003A4001"/>
    <w:rsid w:val="003D48E1"/>
    <w:rsid w:val="003E068F"/>
    <w:rsid w:val="003F30CA"/>
    <w:rsid w:val="00402438"/>
    <w:rsid w:val="004053FE"/>
    <w:rsid w:val="0042301E"/>
    <w:rsid w:val="004311D3"/>
    <w:rsid w:val="004341D1"/>
    <w:rsid w:val="00453073"/>
    <w:rsid w:val="00454D48"/>
    <w:rsid w:val="004604EC"/>
    <w:rsid w:val="00464F26"/>
    <w:rsid w:val="00474DD8"/>
    <w:rsid w:val="0049536E"/>
    <w:rsid w:val="004C1F5E"/>
    <w:rsid w:val="004E5103"/>
    <w:rsid w:val="004E59E9"/>
    <w:rsid w:val="004F05D6"/>
    <w:rsid w:val="004F27AD"/>
    <w:rsid w:val="00500DA4"/>
    <w:rsid w:val="00504DC8"/>
    <w:rsid w:val="005148A2"/>
    <w:rsid w:val="005270F3"/>
    <w:rsid w:val="005513FC"/>
    <w:rsid w:val="00551AAA"/>
    <w:rsid w:val="00566238"/>
    <w:rsid w:val="00571B4B"/>
    <w:rsid w:val="00575677"/>
    <w:rsid w:val="005D2F60"/>
    <w:rsid w:val="00600777"/>
    <w:rsid w:val="006167A0"/>
    <w:rsid w:val="00634CF1"/>
    <w:rsid w:val="006768B0"/>
    <w:rsid w:val="00682C85"/>
    <w:rsid w:val="00696B85"/>
    <w:rsid w:val="006A1B5A"/>
    <w:rsid w:val="006A3598"/>
    <w:rsid w:val="006B0149"/>
    <w:rsid w:val="006B48A6"/>
    <w:rsid w:val="006C5129"/>
    <w:rsid w:val="006C624B"/>
    <w:rsid w:val="006D494F"/>
    <w:rsid w:val="006D4FA6"/>
    <w:rsid w:val="006F0443"/>
    <w:rsid w:val="006F4C66"/>
    <w:rsid w:val="006F597C"/>
    <w:rsid w:val="007016C2"/>
    <w:rsid w:val="00731006"/>
    <w:rsid w:val="007324F3"/>
    <w:rsid w:val="007329F3"/>
    <w:rsid w:val="00737C80"/>
    <w:rsid w:val="00751393"/>
    <w:rsid w:val="007556CC"/>
    <w:rsid w:val="0076238C"/>
    <w:rsid w:val="00771095"/>
    <w:rsid w:val="0079153F"/>
    <w:rsid w:val="00791854"/>
    <w:rsid w:val="007A130E"/>
    <w:rsid w:val="007A7F01"/>
    <w:rsid w:val="007B1657"/>
    <w:rsid w:val="007C1C59"/>
    <w:rsid w:val="007E6C39"/>
    <w:rsid w:val="008112D4"/>
    <w:rsid w:val="00822D75"/>
    <w:rsid w:val="00825391"/>
    <w:rsid w:val="00847C98"/>
    <w:rsid w:val="0085403E"/>
    <w:rsid w:val="0086783E"/>
    <w:rsid w:val="0087220C"/>
    <w:rsid w:val="00877A20"/>
    <w:rsid w:val="008858E7"/>
    <w:rsid w:val="00885C5A"/>
    <w:rsid w:val="00895E5F"/>
    <w:rsid w:val="008A48DC"/>
    <w:rsid w:val="008B02F6"/>
    <w:rsid w:val="008C537A"/>
    <w:rsid w:val="008D01C1"/>
    <w:rsid w:val="008E6BAF"/>
    <w:rsid w:val="00901B5D"/>
    <w:rsid w:val="00907EA3"/>
    <w:rsid w:val="009118F8"/>
    <w:rsid w:val="00923471"/>
    <w:rsid w:val="00962CB3"/>
    <w:rsid w:val="00966648"/>
    <w:rsid w:val="00967CD0"/>
    <w:rsid w:val="00977BCB"/>
    <w:rsid w:val="0099185F"/>
    <w:rsid w:val="009A1717"/>
    <w:rsid w:val="009A30BF"/>
    <w:rsid w:val="009A5C4D"/>
    <w:rsid w:val="009A680D"/>
    <w:rsid w:val="009B1058"/>
    <w:rsid w:val="009E1A3D"/>
    <w:rsid w:val="009E27AB"/>
    <w:rsid w:val="009F2C4D"/>
    <w:rsid w:val="009F2EA9"/>
    <w:rsid w:val="00A01DEF"/>
    <w:rsid w:val="00A02E63"/>
    <w:rsid w:val="00A15560"/>
    <w:rsid w:val="00A2753B"/>
    <w:rsid w:val="00A2779E"/>
    <w:rsid w:val="00A316F7"/>
    <w:rsid w:val="00A3644F"/>
    <w:rsid w:val="00A36A52"/>
    <w:rsid w:val="00A442A6"/>
    <w:rsid w:val="00A4650C"/>
    <w:rsid w:val="00A52147"/>
    <w:rsid w:val="00A56EE1"/>
    <w:rsid w:val="00A66C45"/>
    <w:rsid w:val="00A87908"/>
    <w:rsid w:val="00A97C9C"/>
    <w:rsid w:val="00AA7370"/>
    <w:rsid w:val="00AB2B69"/>
    <w:rsid w:val="00AB75D7"/>
    <w:rsid w:val="00AC0406"/>
    <w:rsid w:val="00AC36AA"/>
    <w:rsid w:val="00AD482B"/>
    <w:rsid w:val="00AF3FFF"/>
    <w:rsid w:val="00B01A39"/>
    <w:rsid w:val="00B03126"/>
    <w:rsid w:val="00B23129"/>
    <w:rsid w:val="00B26B80"/>
    <w:rsid w:val="00B273B9"/>
    <w:rsid w:val="00B41B7B"/>
    <w:rsid w:val="00B44470"/>
    <w:rsid w:val="00B67149"/>
    <w:rsid w:val="00B67B9B"/>
    <w:rsid w:val="00B82C5E"/>
    <w:rsid w:val="00B909A1"/>
    <w:rsid w:val="00BA216D"/>
    <w:rsid w:val="00BB3E5B"/>
    <w:rsid w:val="00BC61F0"/>
    <w:rsid w:val="00BD00FF"/>
    <w:rsid w:val="00BD0D6C"/>
    <w:rsid w:val="00BD5723"/>
    <w:rsid w:val="00BE098A"/>
    <w:rsid w:val="00C0281A"/>
    <w:rsid w:val="00C26B3A"/>
    <w:rsid w:val="00C81799"/>
    <w:rsid w:val="00C91168"/>
    <w:rsid w:val="00C92499"/>
    <w:rsid w:val="00C94E9F"/>
    <w:rsid w:val="00CA5E67"/>
    <w:rsid w:val="00CB1F19"/>
    <w:rsid w:val="00CB7781"/>
    <w:rsid w:val="00CD2AFA"/>
    <w:rsid w:val="00CE65CE"/>
    <w:rsid w:val="00CF7A70"/>
    <w:rsid w:val="00D104A7"/>
    <w:rsid w:val="00D3049E"/>
    <w:rsid w:val="00D415CE"/>
    <w:rsid w:val="00D43122"/>
    <w:rsid w:val="00D52AB2"/>
    <w:rsid w:val="00D533D2"/>
    <w:rsid w:val="00D82F26"/>
    <w:rsid w:val="00D86262"/>
    <w:rsid w:val="00D92699"/>
    <w:rsid w:val="00D92B51"/>
    <w:rsid w:val="00DC5F2B"/>
    <w:rsid w:val="00DD27BF"/>
    <w:rsid w:val="00DD3CDA"/>
    <w:rsid w:val="00DD6250"/>
    <w:rsid w:val="00DE592A"/>
    <w:rsid w:val="00DF57AA"/>
    <w:rsid w:val="00E148F7"/>
    <w:rsid w:val="00E16ADE"/>
    <w:rsid w:val="00E16FE1"/>
    <w:rsid w:val="00E26B1D"/>
    <w:rsid w:val="00E56353"/>
    <w:rsid w:val="00E56354"/>
    <w:rsid w:val="00E616AD"/>
    <w:rsid w:val="00E7545C"/>
    <w:rsid w:val="00E77C4A"/>
    <w:rsid w:val="00E900EC"/>
    <w:rsid w:val="00E90ACE"/>
    <w:rsid w:val="00E94F68"/>
    <w:rsid w:val="00EA076D"/>
    <w:rsid w:val="00EB1532"/>
    <w:rsid w:val="00EB27A8"/>
    <w:rsid w:val="00EE0B70"/>
    <w:rsid w:val="00F02ACF"/>
    <w:rsid w:val="00F121D8"/>
    <w:rsid w:val="00F15166"/>
    <w:rsid w:val="00F402DD"/>
    <w:rsid w:val="00F407B6"/>
    <w:rsid w:val="00F41502"/>
    <w:rsid w:val="00F47B18"/>
    <w:rsid w:val="00F51D75"/>
    <w:rsid w:val="00F9009E"/>
    <w:rsid w:val="00FB3D68"/>
    <w:rsid w:val="00FC309C"/>
    <w:rsid w:val="00FE579C"/>
    <w:rsid w:val="00FF51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6145"/>
    <o:shapelayout v:ext="edit">
      <o:idmap v:ext="edit" data="1"/>
    </o:shapelayout>
  </w:shapeDefaults>
  <w:decimalSymbol w:val="."/>
  <w:listSeparator w:val=","/>
  <w14:docId w14:val="1D1B3CCD"/>
  <w15:docId w15:val="{D18EF4B1-1EA7-4CC8-8E15-AC5F29591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DA4"/>
    <w:pPr>
      <w:widowControl w:val="0"/>
      <w:jc w:val="both"/>
    </w:pPr>
  </w:style>
  <w:style w:type="paragraph" w:styleId="1">
    <w:name w:val="heading 1"/>
    <w:basedOn w:val="a"/>
    <w:link w:val="10"/>
    <w:uiPriority w:val="9"/>
    <w:qFormat/>
    <w:rsid w:val="00731006"/>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3">
    <w:name w:val="heading 3"/>
    <w:basedOn w:val="a"/>
    <w:next w:val="a"/>
    <w:link w:val="30"/>
    <w:uiPriority w:val="9"/>
    <w:unhideWhenUsed/>
    <w:qFormat/>
    <w:rsid w:val="006F4C66"/>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31006"/>
    <w:rPr>
      <w:rFonts w:ascii="Times New Roman" w:hAnsi="Times New Roman" w:cs="Times New Roman"/>
      <w:b/>
      <w:bCs/>
      <w:kern w:val="36"/>
      <w:sz w:val="48"/>
      <w:szCs w:val="48"/>
    </w:rPr>
  </w:style>
  <w:style w:type="paragraph" w:customStyle="1" w:styleId="customunionstyle">
    <w:name w:val="custom_unionstyle"/>
    <w:basedOn w:val="a"/>
    <w:rsid w:val="00731006"/>
    <w:pPr>
      <w:widowControl/>
      <w:spacing w:before="100" w:beforeAutospacing="1" w:after="100" w:afterAutospacing="1"/>
      <w:jc w:val="left"/>
    </w:pPr>
    <w:rPr>
      <w:rFonts w:ascii="Times New Roman" w:hAnsi="Times New Roman" w:cs="Times New Roman"/>
      <w:kern w:val="0"/>
    </w:rPr>
  </w:style>
  <w:style w:type="character" w:styleId="a3">
    <w:name w:val="Strong"/>
    <w:basedOn w:val="a0"/>
    <w:uiPriority w:val="22"/>
    <w:qFormat/>
    <w:rsid w:val="00731006"/>
    <w:rPr>
      <w:b/>
      <w:bCs/>
    </w:rPr>
  </w:style>
  <w:style w:type="paragraph" w:styleId="a4">
    <w:name w:val="header"/>
    <w:basedOn w:val="a"/>
    <w:link w:val="a5"/>
    <w:uiPriority w:val="99"/>
    <w:unhideWhenUsed/>
    <w:rsid w:val="007556C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qFormat/>
    <w:rsid w:val="007556CC"/>
    <w:rPr>
      <w:sz w:val="18"/>
      <w:szCs w:val="18"/>
    </w:rPr>
  </w:style>
  <w:style w:type="paragraph" w:styleId="a6">
    <w:name w:val="footer"/>
    <w:basedOn w:val="a"/>
    <w:link w:val="a7"/>
    <w:uiPriority w:val="99"/>
    <w:unhideWhenUsed/>
    <w:rsid w:val="007556CC"/>
    <w:pPr>
      <w:tabs>
        <w:tab w:val="center" w:pos="4153"/>
        <w:tab w:val="right" w:pos="8306"/>
      </w:tabs>
      <w:snapToGrid w:val="0"/>
      <w:jc w:val="left"/>
    </w:pPr>
    <w:rPr>
      <w:sz w:val="18"/>
      <w:szCs w:val="18"/>
    </w:rPr>
  </w:style>
  <w:style w:type="character" w:customStyle="1" w:styleId="a7">
    <w:name w:val="页脚 字符"/>
    <w:basedOn w:val="a0"/>
    <w:link w:val="a6"/>
    <w:uiPriority w:val="99"/>
    <w:qFormat/>
    <w:rsid w:val="007556CC"/>
    <w:rPr>
      <w:sz w:val="18"/>
      <w:szCs w:val="18"/>
    </w:rPr>
  </w:style>
  <w:style w:type="character" w:styleId="a8">
    <w:name w:val="Hyperlink"/>
    <w:basedOn w:val="a0"/>
    <w:uiPriority w:val="99"/>
    <w:qFormat/>
    <w:rsid w:val="008858E7"/>
    <w:rPr>
      <w:color w:val="0000FF"/>
      <w:u w:val="single"/>
    </w:rPr>
  </w:style>
  <w:style w:type="table" w:styleId="a9">
    <w:name w:val="Table Grid"/>
    <w:basedOn w:val="a1"/>
    <w:uiPriority w:val="59"/>
    <w:qFormat/>
    <w:rsid w:val="008858E7"/>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qFormat/>
    <w:rsid w:val="00600777"/>
    <w:rPr>
      <w:sz w:val="18"/>
      <w:szCs w:val="18"/>
    </w:rPr>
  </w:style>
  <w:style w:type="character" w:customStyle="1" w:styleId="ab">
    <w:name w:val="批注框文本 字符"/>
    <w:basedOn w:val="a0"/>
    <w:link w:val="aa"/>
    <w:uiPriority w:val="99"/>
    <w:semiHidden/>
    <w:qFormat/>
    <w:rsid w:val="00600777"/>
    <w:rPr>
      <w:sz w:val="18"/>
      <w:szCs w:val="18"/>
    </w:rPr>
  </w:style>
  <w:style w:type="paragraph" w:styleId="ac">
    <w:name w:val="List Paragraph"/>
    <w:basedOn w:val="a"/>
    <w:uiPriority w:val="34"/>
    <w:qFormat/>
    <w:rsid w:val="008D01C1"/>
    <w:pPr>
      <w:ind w:firstLineChars="200" w:firstLine="420"/>
    </w:pPr>
  </w:style>
  <w:style w:type="paragraph" w:styleId="ad">
    <w:name w:val="No Spacing"/>
    <w:uiPriority w:val="1"/>
    <w:qFormat/>
    <w:rsid w:val="00901B5D"/>
    <w:pPr>
      <w:widowControl w:val="0"/>
      <w:jc w:val="both"/>
    </w:pPr>
  </w:style>
  <w:style w:type="character" w:styleId="ae">
    <w:name w:val="annotation reference"/>
    <w:basedOn w:val="a0"/>
    <w:uiPriority w:val="99"/>
    <w:semiHidden/>
    <w:unhideWhenUsed/>
    <w:qFormat/>
    <w:rsid w:val="004E59E9"/>
    <w:rPr>
      <w:sz w:val="21"/>
      <w:szCs w:val="21"/>
    </w:rPr>
  </w:style>
  <w:style w:type="paragraph" w:styleId="af">
    <w:name w:val="annotation text"/>
    <w:basedOn w:val="a"/>
    <w:link w:val="af0"/>
    <w:uiPriority w:val="99"/>
    <w:semiHidden/>
    <w:unhideWhenUsed/>
    <w:rsid w:val="004E59E9"/>
    <w:pPr>
      <w:jc w:val="left"/>
    </w:pPr>
  </w:style>
  <w:style w:type="character" w:customStyle="1" w:styleId="af0">
    <w:name w:val="批注文字 字符"/>
    <w:basedOn w:val="a0"/>
    <w:link w:val="af"/>
    <w:uiPriority w:val="99"/>
    <w:semiHidden/>
    <w:qFormat/>
    <w:rsid w:val="004E59E9"/>
  </w:style>
  <w:style w:type="paragraph" w:styleId="af1">
    <w:name w:val="annotation subject"/>
    <w:basedOn w:val="af"/>
    <w:next w:val="af"/>
    <w:link w:val="af2"/>
    <w:uiPriority w:val="99"/>
    <w:semiHidden/>
    <w:unhideWhenUsed/>
    <w:rsid w:val="004E59E9"/>
    <w:rPr>
      <w:b/>
      <w:bCs/>
    </w:rPr>
  </w:style>
  <w:style w:type="character" w:customStyle="1" w:styleId="af2">
    <w:name w:val="批注主题 字符"/>
    <w:basedOn w:val="af0"/>
    <w:link w:val="af1"/>
    <w:uiPriority w:val="99"/>
    <w:semiHidden/>
    <w:qFormat/>
    <w:rsid w:val="004E59E9"/>
    <w:rPr>
      <w:b/>
      <w:bCs/>
    </w:rPr>
  </w:style>
  <w:style w:type="character" w:customStyle="1" w:styleId="30">
    <w:name w:val="标题 3 字符"/>
    <w:basedOn w:val="a0"/>
    <w:link w:val="3"/>
    <w:uiPriority w:val="9"/>
    <w:qFormat/>
    <w:rsid w:val="006F4C66"/>
    <w:rPr>
      <w:rFonts w:ascii="Times New Roman" w:eastAsia="宋体" w:hAnsi="Times New Roman" w:cs="Times New Roman"/>
      <w:b/>
      <w:bCs/>
      <w:sz w:val="32"/>
      <w:szCs w:val="32"/>
    </w:rPr>
  </w:style>
  <w:style w:type="paragraph" w:styleId="af3">
    <w:name w:val="Body Text"/>
    <w:basedOn w:val="a"/>
    <w:link w:val="af4"/>
    <w:rsid w:val="006F4C66"/>
    <w:pPr>
      <w:widowControl/>
      <w:spacing w:before="100" w:beforeAutospacing="1" w:after="100" w:afterAutospacing="1"/>
      <w:jc w:val="left"/>
    </w:pPr>
    <w:rPr>
      <w:rFonts w:ascii="宋体" w:eastAsia="宋体" w:hAnsi="宋体" w:cs="Times New Roman"/>
      <w:sz w:val="18"/>
      <w:szCs w:val="18"/>
    </w:rPr>
  </w:style>
  <w:style w:type="character" w:customStyle="1" w:styleId="af4">
    <w:name w:val="正文文本 字符"/>
    <w:basedOn w:val="a0"/>
    <w:link w:val="af3"/>
    <w:qFormat/>
    <w:rsid w:val="006F4C66"/>
    <w:rPr>
      <w:rFonts w:ascii="宋体" w:eastAsia="宋体" w:hAnsi="宋体" w:cs="Times New Roman"/>
      <w:sz w:val="18"/>
      <w:szCs w:val="18"/>
    </w:rPr>
  </w:style>
  <w:style w:type="paragraph" w:styleId="HTML">
    <w:name w:val="HTML Preformatted"/>
    <w:basedOn w:val="a"/>
    <w:link w:val="HTML0"/>
    <w:uiPriority w:val="99"/>
    <w:semiHidden/>
    <w:unhideWhenUsed/>
    <w:rsid w:val="006F4C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rPr>
  </w:style>
  <w:style w:type="character" w:customStyle="1" w:styleId="HTML0">
    <w:name w:val="HTML 预设格式 字符"/>
    <w:basedOn w:val="a0"/>
    <w:link w:val="HTML"/>
    <w:uiPriority w:val="99"/>
    <w:semiHidden/>
    <w:qFormat/>
    <w:rsid w:val="006F4C66"/>
    <w:rPr>
      <w:rFonts w:ascii="宋体" w:eastAsia="宋体" w:hAnsi="宋体" w:cs="宋体"/>
      <w:kern w:val="0"/>
    </w:rPr>
  </w:style>
  <w:style w:type="paragraph" w:styleId="af5">
    <w:name w:val="Normal (Web)"/>
    <w:basedOn w:val="a"/>
    <w:uiPriority w:val="99"/>
    <w:unhideWhenUsed/>
    <w:qFormat/>
    <w:rsid w:val="006F4C66"/>
    <w:pPr>
      <w:widowControl/>
      <w:spacing w:before="100" w:beforeAutospacing="1" w:after="100" w:afterAutospacing="1"/>
      <w:jc w:val="left"/>
    </w:pPr>
    <w:rPr>
      <w:rFonts w:ascii="宋体" w:eastAsia="宋体" w:hAnsi="宋体" w:cs="宋体"/>
      <w:kern w:val="0"/>
    </w:rPr>
  </w:style>
  <w:style w:type="character" w:styleId="af6">
    <w:name w:val="FollowedHyperlink"/>
    <w:basedOn w:val="a0"/>
    <w:uiPriority w:val="99"/>
    <w:semiHidden/>
    <w:unhideWhenUsed/>
    <w:qFormat/>
    <w:rsid w:val="006F4C66"/>
    <w:rPr>
      <w:color w:val="800080"/>
      <w:u w:val="single"/>
    </w:rPr>
  </w:style>
  <w:style w:type="character" w:styleId="af7">
    <w:name w:val="Emphasis"/>
    <w:basedOn w:val="a0"/>
    <w:uiPriority w:val="20"/>
    <w:qFormat/>
    <w:rsid w:val="006F4C66"/>
    <w:rPr>
      <w:i/>
      <w:iCs/>
    </w:rPr>
  </w:style>
  <w:style w:type="character" w:customStyle="1" w:styleId="1Char">
    <w:name w:val="标题 1 Char"/>
    <w:uiPriority w:val="9"/>
    <w:unhideWhenUsed/>
    <w:locked/>
    <w:rsid w:val="006F4C66"/>
    <w:rPr>
      <w:rFonts w:ascii="Arial" w:eastAsia="宋体" w:hAnsi="Times New Roman" w:hint="default"/>
      <w:b/>
      <w:color w:val="000000"/>
      <w:kern w:val="44"/>
      <w:sz w:val="44"/>
    </w:rPr>
  </w:style>
  <w:style w:type="paragraph" w:customStyle="1" w:styleId="msonormal0">
    <w:name w:val="msonormal"/>
    <w:basedOn w:val="a"/>
    <w:rsid w:val="006F4C66"/>
    <w:pPr>
      <w:widowControl/>
      <w:spacing w:before="100" w:beforeAutospacing="1" w:after="100" w:afterAutospacing="1"/>
      <w:jc w:val="left"/>
    </w:pPr>
    <w:rPr>
      <w:rFonts w:ascii="宋体" w:eastAsia="宋体" w:hAnsi="宋体" w:cs="宋体"/>
      <w:kern w:val="0"/>
    </w:rPr>
  </w:style>
  <w:style w:type="paragraph" w:customStyle="1" w:styleId="font5">
    <w:name w:val="font5"/>
    <w:basedOn w:val="a"/>
    <w:rsid w:val="006F4C66"/>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6F4C66"/>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rsid w:val="006F4C66"/>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8">
    <w:name w:val="font8"/>
    <w:basedOn w:val="a"/>
    <w:rsid w:val="006F4C66"/>
    <w:pPr>
      <w:widowControl/>
      <w:spacing w:before="100" w:beforeAutospacing="1" w:after="100" w:afterAutospacing="1"/>
      <w:jc w:val="left"/>
    </w:pPr>
    <w:rPr>
      <w:rFonts w:ascii="宋体" w:eastAsia="宋体" w:hAnsi="宋体" w:cs="宋体"/>
      <w:kern w:val="0"/>
      <w:sz w:val="20"/>
      <w:szCs w:val="20"/>
    </w:rPr>
  </w:style>
  <w:style w:type="paragraph" w:customStyle="1" w:styleId="font9">
    <w:name w:val="font9"/>
    <w:basedOn w:val="a"/>
    <w:qFormat/>
    <w:rsid w:val="006F4C66"/>
    <w:pPr>
      <w:widowControl/>
      <w:spacing w:before="100" w:beforeAutospacing="1" w:after="100" w:afterAutospacing="1"/>
      <w:jc w:val="left"/>
    </w:pPr>
    <w:rPr>
      <w:rFonts w:ascii="等线" w:eastAsia="等线" w:hAnsi="等线" w:cs="宋体"/>
      <w:kern w:val="0"/>
      <w:sz w:val="18"/>
      <w:szCs w:val="18"/>
    </w:rPr>
  </w:style>
  <w:style w:type="paragraph" w:customStyle="1" w:styleId="font10">
    <w:name w:val="font10"/>
    <w:basedOn w:val="a"/>
    <w:qFormat/>
    <w:rsid w:val="006F4C66"/>
    <w:pPr>
      <w:widowControl/>
      <w:spacing w:before="100" w:beforeAutospacing="1" w:after="100" w:afterAutospacing="1"/>
      <w:jc w:val="left"/>
    </w:pPr>
    <w:rPr>
      <w:rFonts w:ascii="Times New Roman" w:eastAsia="宋体" w:hAnsi="Times New Roman" w:cs="Times New Roman"/>
      <w:color w:val="000000"/>
      <w:kern w:val="0"/>
      <w:sz w:val="21"/>
      <w:szCs w:val="21"/>
    </w:rPr>
  </w:style>
  <w:style w:type="paragraph" w:customStyle="1" w:styleId="font11">
    <w:name w:val="font11"/>
    <w:basedOn w:val="a"/>
    <w:qFormat/>
    <w:rsid w:val="006F4C66"/>
    <w:pPr>
      <w:widowControl/>
      <w:spacing w:before="100" w:beforeAutospacing="1" w:after="100" w:afterAutospacing="1"/>
      <w:jc w:val="left"/>
    </w:pPr>
    <w:rPr>
      <w:rFonts w:ascii="Times New Roman" w:eastAsia="宋体" w:hAnsi="Times New Roman" w:cs="Times New Roman"/>
      <w:b/>
      <w:bCs/>
      <w:color w:val="000000"/>
      <w:kern w:val="0"/>
      <w:sz w:val="21"/>
      <w:szCs w:val="21"/>
      <w:u w:val="single"/>
    </w:rPr>
  </w:style>
  <w:style w:type="paragraph" w:customStyle="1" w:styleId="font12">
    <w:name w:val="font12"/>
    <w:basedOn w:val="a"/>
    <w:qFormat/>
    <w:rsid w:val="006F4C66"/>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3">
    <w:name w:val="font13"/>
    <w:basedOn w:val="a"/>
    <w:qFormat/>
    <w:rsid w:val="006F4C66"/>
    <w:pPr>
      <w:widowControl/>
      <w:spacing w:before="100" w:beforeAutospacing="1" w:after="100" w:afterAutospacing="1"/>
      <w:jc w:val="left"/>
    </w:pPr>
    <w:rPr>
      <w:rFonts w:ascii="Times New Roman" w:eastAsia="宋体" w:hAnsi="Times New Roman" w:cs="Times New Roman"/>
      <w:color w:val="000000"/>
      <w:kern w:val="0"/>
      <w:sz w:val="22"/>
      <w:szCs w:val="22"/>
    </w:rPr>
  </w:style>
  <w:style w:type="paragraph" w:customStyle="1" w:styleId="font14">
    <w:name w:val="font14"/>
    <w:basedOn w:val="a"/>
    <w:qFormat/>
    <w:rsid w:val="006F4C66"/>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font15">
    <w:name w:val="font15"/>
    <w:basedOn w:val="a"/>
    <w:qFormat/>
    <w:rsid w:val="006F4C66"/>
    <w:pPr>
      <w:widowControl/>
      <w:spacing w:before="100" w:beforeAutospacing="1" w:after="100" w:afterAutospacing="1"/>
      <w:jc w:val="left"/>
    </w:pPr>
    <w:rPr>
      <w:rFonts w:ascii="宋体" w:eastAsia="宋体" w:hAnsi="宋体" w:cs="宋体"/>
      <w:b/>
      <w:bCs/>
      <w:kern w:val="0"/>
    </w:rPr>
  </w:style>
  <w:style w:type="paragraph" w:customStyle="1" w:styleId="font16">
    <w:name w:val="font16"/>
    <w:basedOn w:val="a"/>
    <w:qFormat/>
    <w:rsid w:val="006F4C66"/>
    <w:pPr>
      <w:widowControl/>
      <w:spacing w:before="100" w:beforeAutospacing="1" w:after="100" w:afterAutospacing="1"/>
      <w:jc w:val="left"/>
    </w:pPr>
    <w:rPr>
      <w:rFonts w:ascii="Times New Roman" w:eastAsia="宋体" w:hAnsi="Times New Roman" w:cs="Times New Roman"/>
      <w:b/>
      <w:bCs/>
      <w:kern w:val="0"/>
    </w:rPr>
  </w:style>
  <w:style w:type="paragraph" w:customStyle="1" w:styleId="xl67">
    <w:name w:val="xl67"/>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68">
    <w:name w:val="xl68"/>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rPr>
  </w:style>
  <w:style w:type="paragraph" w:customStyle="1" w:styleId="xl69">
    <w:name w:val="xl69"/>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rPr>
  </w:style>
  <w:style w:type="paragraph" w:customStyle="1" w:styleId="xl70">
    <w:name w:val="xl70"/>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1">
    <w:name w:val="xl71"/>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2">
    <w:name w:val="xl72"/>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3">
    <w:name w:val="xl73"/>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21"/>
      <w:szCs w:val="21"/>
    </w:rPr>
  </w:style>
  <w:style w:type="paragraph" w:customStyle="1" w:styleId="xl74">
    <w:name w:val="xl74"/>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1"/>
      <w:szCs w:val="21"/>
    </w:rPr>
  </w:style>
  <w:style w:type="paragraph" w:customStyle="1" w:styleId="xl75">
    <w:name w:val="xl75"/>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i/>
      <w:iCs/>
      <w:color w:val="000000"/>
      <w:kern w:val="0"/>
      <w:sz w:val="21"/>
      <w:szCs w:val="21"/>
    </w:rPr>
  </w:style>
  <w:style w:type="paragraph" w:customStyle="1" w:styleId="xl76">
    <w:name w:val="xl76"/>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7">
    <w:name w:val="xl77"/>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8">
    <w:name w:val="xl78"/>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79">
    <w:name w:val="xl79"/>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80">
    <w:name w:val="xl80"/>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81">
    <w:name w:val="xl81"/>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82">
    <w:name w:val="xl82"/>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83">
    <w:name w:val="xl83"/>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84">
    <w:name w:val="xl84"/>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85">
    <w:name w:val="xl85"/>
    <w:basedOn w:val="a"/>
    <w:qFormat/>
    <w:rsid w:val="006F4C66"/>
    <w:pPr>
      <w:widowControl/>
      <w:spacing w:before="100" w:beforeAutospacing="1" w:after="100" w:afterAutospacing="1"/>
      <w:jc w:val="center"/>
    </w:pPr>
    <w:rPr>
      <w:rFonts w:ascii="Times New Roman" w:eastAsia="宋体" w:hAnsi="Times New Roman" w:cs="Times New Roman"/>
      <w:kern w:val="0"/>
      <w:sz w:val="20"/>
      <w:szCs w:val="20"/>
    </w:rPr>
  </w:style>
  <w:style w:type="paragraph" w:customStyle="1" w:styleId="xl86">
    <w:name w:val="xl86"/>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rPr>
  </w:style>
  <w:style w:type="paragraph" w:customStyle="1" w:styleId="xl87">
    <w:name w:val="xl87"/>
    <w:basedOn w:val="a"/>
    <w:rsid w:val="006F4C66"/>
    <w:pPr>
      <w:widowControl/>
      <w:spacing w:before="100" w:beforeAutospacing="1" w:after="100" w:afterAutospacing="1"/>
      <w:jc w:val="center"/>
    </w:pPr>
    <w:rPr>
      <w:rFonts w:ascii="Times New Roman" w:eastAsia="宋体" w:hAnsi="Times New Roman" w:cs="Times New Roman"/>
      <w:kern w:val="0"/>
    </w:rPr>
  </w:style>
  <w:style w:type="paragraph" w:customStyle="1" w:styleId="xl88">
    <w:name w:val="xl88"/>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9">
    <w:name w:val="xl89"/>
    <w:basedOn w:val="a"/>
    <w:qFormat/>
    <w:rsid w:val="006F4C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Default">
    <w:name w:val="Default"/>
    <w:qFormat/>
    <w:rsid w:val="006F4C66"/>
    <w:pPr>
      <w:widowControl w:val="0"/>
      <w:autoSpaceDE w:val="0"/>
      <w:autoSpaceDN w:val="0"/>
      <w:adjustRightInd w:val="0"/>
    </w:pPr>
    <w:rPr>
      <w:rFonts w:ascii="Arial" w:eastAsia="宋体" w:hAnsi="Arial" w:cs="Arial"/>
      <w:color w:val="000000"/>
      <w:kern w:val="0"/>
    </w:rPr>
  </w:style>
  <w:style w:type="paragraph" w:customStyle="1" w:styleId="11">
    <w:name w:val="修订1"/>
    <w:hidden/>
    <w:uiPriority w:val="99"/>
    <w:semiHidden/>
    <w:qFormat/>
    <w:rsid w:val="006F4C66"/>
    <w:rPr>
      <w:rFonts w:ascii="Times New Roman" w:eastAsia="宋体" w:hAnsi="Times New Roman" w:cs="Times New Roman"/>
      <w:sz w:val="21"/>
    </w:rPr>
  </w:style>
  <w:style w:type="character" w:customStyle="1" w:styleId="apple-converted-space">
    <w:name w:val="apple-converted-space"/>
    <w:basedOn w:val="a0"/>
    <w:rsid w:val="006F4C66"/>
  </w:style>
  <w:style w:type="character" w:customStyle="1" w:styleId="richtext">
    <w:name w:val="richtext"/>
    <w:basedOn w:val="a0"/>
    <w:rsid w:val="0076238C"/>
  </w:style>
  <w:style w:type="paragraph" w:customStyle="1" w:styleId="xl90">
    <w:name w:val="xl90"/>
    <w:basedOn w:val="a"/>
    <w:rsid w:val="007C1C5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6"/>
      <w:szCs w:val="16"/>
    </w:rPr>
  </w:style>
  <w:style w:type="paragraph" w:customStyle="1" w:styleId="xl91">
    <w:name w:val="xl91"/>
    <w:basedOn w:val="a"/>
    <w:rsid w:val="007C1C5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color w:val="000000"/>
      <w:kern w:val="0"/>
      <w:sz w:val="16"/>
      <w:szCs w:val="16"/>
    </w:rPr>
  </w:style>
  <w:style w:type="paragraph" w:customStyle="1" w:styleId="xl92">
    <w:name w:val="xl92"/>
    <w:basedOn w:val="a"/>
    <w:rsid w:val="007C1C5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16"/>
      <w:szCs w:val="16"/>
    </w:rPr>
  </w:style>
  <w:style w:type="paragraph" w:customStyle="1" w:styleId="xl93">
    <w:name w:val="xl93"/>
    <w:basedOn w:val="a"/>
    <w:rsid w:val="007C1C5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16"/>
      <w:szCs w:val="16"/>
    </w:rPr>
  </w:style>
  <w:style w:type="paragraph" w:customStyle="1" w:styleId="xl94">
    <w:name w:val="xl94"/>
    <w:basedOn w:val="a"/>
    <w:rsid w:val="007C1C5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kern w:val="0"/>
      <w:sz w:val="16"/>
      <w:szCs w:val="16"/>
    </w:rPr>
  </w:style>
  <w:style w:type="paragraph" w:customStyle="1" w:styleId="xl95">
    <w:name w:val="xl95"/>
    <w:basedOn w:val="a"/>
    <w:rsid w:val="007C1C5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16"/>
      <w:szCs w:val="16"/>
    </w:rPr>
  </w:style>
  <w:style w:type="paragraph" w:customStyle="1" w:styleId="xl96">
    <w:name w:val="xl96"/>
    <w:basedOn w:val="a"/>
    <w:rsid w:val="007C1C5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FF0000"/>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5702">
      <w:bodyDiv w:val="1"/>
      <w:marLeft w:val="0"/>
      <w:marRight w:val="0"/>
      <w:marTop w:val="0"/>
      <w:marBottom w:val="0"/>
      <w:divBdr>
        <w:top w:val="none" w:sz="0" w:space="0" w:color="auto"/>
        <w:left w:val="none" w:sz="0" w:space="0" w:color="auto"/>
        <w:bottom w:val="none" w:sz="0" w:space="0" w:color="auto"/>
        <w:right w:val="none" w:sz="0" w:space="0" w:color="auto"/>
      </w:divBdr>
    </w:div>
    <w:div w:id="34743427">
      <w:bodyDiv w:val="1"/>
      <w:marLeft w:val="0"/>
      <w:marRight w:val="0"/>
      <w:marTop w:val="0"/>
      <w:marBottom w:val="0"/>
      <w:divBdr>
        <w:top w:val="none" w:sz="0" w:space="0" w:color="auto"/>
        <w:left w:val="none" w:sz="0" w:space="0" w:color="auto"/>
        <w:bottom w:val="none" w:sz="0" w:space="0" w:color="auto"/>
        <w:right w:val="none" w:sz="0" w:space="0" w:color="auto"/>
      </w:divBdr>
    </w:div>
    <w:div w:id="228269911">
      <w:bodyDiv w:val="1"/>
      <w:marLeft w:val="0"/>
      <w:marRight w:val="0"/>
      <w:marTop w:val="0"/>
      <w:marBottom w:val="0"/>
      <w:divBdr>
        <w:top w:val="none" w:sz="0" w:space="0" w:color="auto"/>
        <w:left w:val="none" w:sz="0" w:space="0" w:color="auto"/>
        <w:bottom w:val="none" w:sz="0" w:space="0" w:color="auto"/>
        <w:right w:val="none" w:sz="0" w:space="0" w:color="auto"/>
      </w:divBdr>
    </w:div>
    <w:div w:id="304890563">
      <w:bodyDiv w:val="1"/>
      <w:marLeft w:val="0"/>
      <w:marRight w:val="0"/>
      <w:marTop w:val="0"/>
      <w:marBottom w:val="0"/>
      <w:divBdr>
        <w:top w:val="none" w:sz="0" w:space="0" w:color="auto"/>
        <w:left w:val="none" w:sz="0" w:space="0" w:color="auto"/>
        <w:bottom w:val="none" w:sz="0" w:space="0" w:color="auto"/>
        <w:right w:val="none" w:sz="0" w:space="0" w:color="auto"/>
      </w:divBdr>
    </w:div>
    <w:div w:id="357586512">
      <w:bodyDiv w:val="1"/>
      <w:marLeft w:val="0"/>
      <w:marRight w:val="0"/>
      <w:marTop w:val="0"/>
      <w:marBottom w:val="0"/>
      <w:divBdr>
        <w:top w:val="none" w:sz="0" w:space="0" w:color="auto"/>
        <w:left w:val="none" w:sz="0" w:space="0" w:color="auto"/>
        <w:bottom w:val="none" w:sz="0" w:space="0" w:color="auto"/>
        <w:right w:val="none" w:sz="0" w:space="0" w:color="auto"/>
      </w:divBdr>
    </w:div>
    <w:div w:id="476653438">
      <w:bodyDiv w:val="1"/>
      <w:marLeft w:val="0"/>
      <w:marRight w:val="0"/>
      <w:marTop w:val="0"/>
      <w:marBottom w:val="0"/>
      <w:divBdr>
        <w:top w:val="none" w:sz="0" w:space="0" w:color="auto"/>
        <w:left w:val="none" w:sz="0" w:space="0" w:color="auto"/>
        <w:bottom w:val="none" w:sz="0" w:space="0" w:color="auto"/>
        <w:right w:val="none" w:sz="0" w:space="0" w:color="auto"/>
      </w:divBdr>
    </w:div>
    <w:div w:id="505558796">
      <w:bodyDiv w:val="1"/>
      <w:marLeft w:val="0"/>
      <w:marRight w:val="0"/>
      <w:marTop w:val="0"/>
      <w:marBottom w:val="0"/>
      <w:divBdr>
        <w:top w:val="none" w:sz="0" w:space="0" w:color="auto"/>
        <w:left w:val="none" w:sz="0" w:space="0" w:color="auto"/>
        <w:bottom w:val="none" w:sz="0" w:space="0" w:color="auto"/>
        <w:right w:val="none" w:sz="0" w:space="0" w:color="auto"/>
      </w:divBdr>
    </w:div>
    <w:div w:id="603999728">
      <w:bodyDiv w:val="1"/>
      <w:marLeft w:val="0"/>
      <w:marRight w:val="0"/>
      <w:marTop w:val="0"/>
      <w:marBottom w:val="0"/>
      <w:divBdr>
        <w:top w:val="none" w:sz="0" w:space="0" w:color="auto"/>
        <w:left w:val="none" w:sz="0" w:space="0" w:color="auto"/>
        <w:bottom w:val="none" w:sz="0" w:space="0" w:color="auto"/>
        <w:right w:val="none" w:sz="0" w:space="0" w:color="auto"/>
      </w:divBdr>
      <w:divsChild>
        <w:div w:id="1442259070">
          <w:marLeft w:val="0"/>
          <w:marRight w:val="0"/>
          <w:marTop w:val="450"/>
          <w:marBottom w:val="0"/>
          <w:divBdr>
            <w:top w:val="none" w:sz="0" w:space="0" w:color="auto"/>
            <w:left w:val="none" w:sz="0" w:space="0" w:color="auto"/>
            <w:bottom w:val="none" w:sz="0" w:space="0" w:color="auto"/>
            <w:right w:val="none" w:sz="0" w:space="0" w:color="auto"/>
          </w:divBdr>
        </w:div>
      </w:divsChild>
    </w:div>
    <w:div w:id="652836180">
      <w:bodyDiv w:val="1"/>
      <w:marLeft w:val="0"/>
      <w:marRight w:val="0"/>
      <w:marTop w:val="0"/>
      <w:marBottom w:val="0"/>
      <w:divBdr>
        <w:top w:val="none" w:sz="0" w:space="0" w:color="auto"/>
        <w:left w:val="none" w:sz="0" w:space="0" w:color="auto"/>
        <w:bottom w:val="none" w:sz="0" w:space="0" w:color="auto"/>
        <w:right w:val="none" w:sz="0" w:space="0" w:color="auto"/>
      </w:divBdr>
    </w:div>
    <w:div w:id="909272724">
      <w:bodyDiv w:val="1"/>
      <w:marLeft w:val="0"/>
      <w:marRight w:val="0"/>
      <w:marTop w:val="0"/>
      <w:marBottom w:val="0"/>
      <w:divBdr>
        <w:top w:val="none" w:sz="0" w:space="0" w:color="auto"/>
        <w:left w:val="none" w:sz="0" w:space="0" w:color="auto"/>
        <w:bottom w:val="none" w:sz="0" w:space="0" w:color="auto"/>
        <w:right w:val="none" w:sz="0" w:space="0" w:color="auto"/>
      </w:divBdr>
    </w:div>
    <w:div w:id="978220897">
      <w:bodyDiv w:val="1"/>
      <w:marLeft w:val="0"/>
      <w:marRight w:val="0"/>
      <w:marTop w:val="0"/>
      <w:marBottom w:val="0"/>
      <w:divBdr>
        <w:top w:val="none" w:sz="0" w:space="0" w:color="auto"/>
        <w:left w:val="none" w:sz="0" w:space="0" w:color="auto"/>
        <w:bottom w:val="none" w:sz="0" w:space="0" w:color="auto"/>
        <w:right w:val="none" w:sz="0" w:space="0" w:color="auto"/>
      </w:divBdr>
    </w:div>
    <w:div w:id="981926993">
      <w:bodyDiv w:val="1"/>
      <w:marLeft w:val="0"/>
      <w:marRight w:val="0"/>
      <w:marTop w:val="0"/>
      <w:marBottom w:val="0"/>
      <w:divBdr>
        <w:top w:val="none" w:sz="0" w:space="0" w:color="auto"/>
        <w:left w:val="none" w:sz="0" w:space="0" w:color="auto"/>
        <w:bottom w:val="none" w:sz="0" w:space="0" w:color="auto"/>
        <w:right w:val="none" w:sz="0" w:space="0" w:color="auto"/>
      </w:divBdr>
    </w:div>
    <w:div w:id="1027172894">
      <w:bodyDiv w:val="1"/>
      <w:marLeft w:val="0"/>
      <w:marRight w:val="0"/>
      <w:marTop w:val="0"/>
      <w:marBottom w:val="0"/>
      <w:divBdr>
        <w:top w:val="none" w:sz="0" w:space="0" w:color="auto"/>
        <w:left w:val="none" w:sz="0" w:space="0" w:color="auto"/>
        <w:bottom w:val="none" w:sz="0" w:space="0" w:color="auto"/>
        <w:right w:val="none" w:sz="0" w:space="0" w:color="auto"/>
      </w:divBdr>
      <w:divsChild>
        <w:div w:id="969167109">
          <w:marLeft w:val="0"/>
          <w:marRight w:val="0"/>
          <w:marTop w:val="450"/>
          <w:marBottom w:val="0"/>
          <w:divBdr>
            <w:top w:val="none" w:sz="0" w:space="0" w:color="auto"/>
            <w:left w:val="none" w:sz="0" w:space="0" w:color="auto"/>
            <w:bottom w:val="none" w:sz="0" w:space="0" w:color="auto"/>
            <w:right w:val="none" w:sz="0" w:space="0" w:color="auto"/>
          </w:divBdr>
        </w:div>
      </w:divsChild>
    </w:div>
    <w:div w:id="1294094517">
      <w:bodyDiv w:val="1"/>
      <w:marLeft w:val="0"/>
      <w:marRight w:val="0"/>
      <w:marTop w:val="0"/>
      <w:marBottom w:val="0"/>
      <w:divBdr>
        <w:top w:val="none" w:sz="0" w:space="0" w:color="auto"/>
        <w:left w:val="none" w:sz="0" w:space="0" w:color="auto"/>
        <w:bottom w:val="none" w:sz="0" w:space="0" w:color="auto"/>
        <w:right w:val="none" w:sz="0" w:space="0" w:color="auto"/>
      </w:divBdr>
    </w:div>
    <w:div w:id="1350832824">
      <w:bodyDiv w:val="1"/>
      <w:marLeft w:val="0"/>
      <w:marRight w:val="0"/>
      <w:marTop w:val="0"/>
      <w:marBottom w:val="0"/>
      <w:divBdr>
        <w:top w:val="none" w:sz="0" w:space="0" w:color="auto"/>
        <w:left w:val="none" w:sz="0" w:space="0" w:color="auto"/>
        <w:bottom w:val="none" w:sz="0" w:space="0" w:color="auto"/>
        <w:right w:val="none" w:sz="0" w:space="0" w:color="auto"/>
      </w:divBdr>
    </w:div>
    <w:div w:id="1360281423">
      <w:bodyDiv w:val="1"/>
      <w:marLeft w:val="0"/>
      <w:marRight w:val="0"/>
      <w:marTop w:val="0"/>
      <w:marBottom w:val="0"/>
      <w:divBdr>
        <w:top w:val="none" w:sz="0" w:space="0" w:color="auto"/>
        <w:left w:val="none" w:sz="0" w:space="0" w:color="auto"/>
        <w:bottom w:val="none" w:sz="0" w:space="0" w:color="auto"/>
        <w:right w:val="none" w:sz="0" w:space="0" w:color="auto"/>
      </w:divBdr>
    </w:div>
    <w:div w:id="1370909781">
      <w:bodyDiv w:val="1"/>
      <w:marLeft w:val="0"/>
      <w:marRight w:val="0"/>
      <w:marTop w:val="0"/>
      <w:marBottom w:val="0"/>
      <w:divBdr>
        <w:top w:val="none" w:sz="0" w:space="0" w:color="auto"/>
        <w:left w:val="none" w:sz="0" w:space="0" w:color="auto"/>
        <w:bottom w:val="none" w:sz="0" w:space="0" w:color="auto"/>
        <w:right w:val="none" w:sz="0" w:space="0" w:color="auto"/>
      </w:divBdr>
    </w:div>
    <w:div w:id="1379426926">
      <w:bodyDiv w:val="1"/>
      <w:marLeft w:val="0"/>
      <w:marRight w:val="0"/>
      <w:marTop w:val="0"/>
      <w:marBottom w:val="0"/>
      <w:divBdr>
        <w:top w:val="none" w:sz="0" w:space="0" w:color="auto"/>
        <w:left w:val="none" w:sz="0" w:space="0" w:color="auto"/>
        <w:bottom w:val="none" w:sz="0" w:space="0" w:color="auto"/>
        <w:right w:val="none" w:sz="0" w:space="0" w:color="auto"/>
      </w:divBdr>
    </w:div>
    <w:div w:id="1489436698">
      <w:bodyDiv w:val="1"/>
      <w:marLeft w:val="0"/>
      <w:marRight w:val="0"/>
      <w:marTop w:val="0"/>
      <w:marBottom w:val="0"/>
      <w:divBdr>
        <w:top w:val="none" w:sz="0" w:space="0" w:color="auto"/>
        <w:left w:val="none" w:sz="0" w:space="0" w:color="auto"/>
        <w:bottom w:val="none" w:sz="0" w:space="0" w:color="auto"/>
        <w:right w:val="none" w:sz="0" w:space="0" w:color="auto"/>
      </w:divBdr>
    </w:div>
    <w:div w:id="1507983961">
      <w:bodyDiv w:val="1"/>
      <w:marLeft w:val="0"/>
      <w:marRight w:val="0"/>
      <w:marTop w:val="0"/>
      <w:marBottom w:val="0"/>
      <w:divBdr>
        <w:top w:val="none" w:sz="0" w:space="0" w:color="auto"/>
        <w:left w:val="none" w:sz="0" w:space="0" w:color="auto"/>
        <w:bottom w:val="none" w:sz="0" w:space="0" w:color="auto"/>
        <w:right w:val="none" w:sz="0" w:space="0" w:color="auto"/>
      </w:divBdr>
    </w:div>
    <w:div w:id="1544517926">
      <w:bodyDiv w:val="1"/>
      <w:marLeft w:val="0"/>
      <w:marRight w:val="0"/>
      <w:marTop w:val="0"/>
      <w:marBottom w:val="0"/>
      <w:divBdr>
        <w:top w:val="none" w:sz="0" w:space="0" w:color="auto"/>
        <w:left w:val="none" w:sz="0" w:space="0" w:color="auto"/>
        <w:bottom w:val="none" w:sz="0" w:space="0" w:color="auto"/>
        <w:right w:val="none" w:sz="0" w:space="0" w:color="auto"/>
      </w:divBdr>
    </w:div>
    <w:div w:id="1964533287">
      <w:bodyDiv w:val="1"/>
      <w:marLeft w:val="0"/>
      <w:marRight w:val="0"/>
      <w:marTop w:val="0"/>
      <w:marBottom w:val="0"/>
      <w:divBdr>
        <w:top w:val="none" w:sz="0" w:space="0" w:color="auto"/>
        <w:left w:val="none" w:sz="0" w:space="0" w:color="auto"/>
        <w:bottom w:val="none" w:sz="0" w:space="0" w:color="auto"/>
        <w:right w:val="none" w:sz="0" w:space="0" w:color="auto"/>
      </w:divBdr>
    </w:div>
    <w:div w:id="2034990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a.xiumi.us/stage/v5/2A0xE/75156440?from=singlemessage" TargetMode="External"/><Relationship Id="rId7" Type="http://schemas.openxmlformats.org/officeDocument/2006/relationships/hyperlink" Target="http://ce.sysu.edu.cn/Item/32717.aspx"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67</Pages>
  <Words>9331</Words>
  <Characters>53187</Characters>
  <Application>Microsoft Office Word</Application>
  <DocSecurity>0</DocSecurity>
  <Lines>443</Lines>
  <Paragraphs>124</Paragraphs>
  <ScaleCrop>false</ScaleCrop>
  <HeadingPairs>
    <vt:vector size="2" baseType="variant">
      <vt:variant>
        <vt:lpstr>Headings</vt:lpstr>
      </vt:variant>
      <vt:variant>
        <vt:i4>4</vt:i4>
      </vt:variant>
    </vt:vector>
  </HeadingPairs>
  <TitlesOfParts>
    <vt:vector size="4" baseType="lpstr">
      <vt:lpstr/>
      <vt:lpstr>教高厅函〔2017〕XX号</vt:lpstr>
      <vt:lpstr>教育部办公厅关于提交2017年度</vt:lpstr>
      <vt:lpstr>国家级实验教学示范中心年度考核报告的通知</vt:lpstr>
    </vt:vector>
  </TitlesOfParts>
  <Company>微软中国</Company>
  <LinksUpToDate>false</LinksUpToDate>
  <CharactersWithSpaces>62394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kdb</cp:lastModifiedBy>
  <cp:revision>4</cp:revision>
  <cp:lastPrinted>2019-01-11T02:23:00Z</cp:lastPrinted>
  <dcterms:created xsi:type="dcterms:W3CDTF">2019-01-17T03:44:00Z</dcterms:created>
  <dcterms:modified xsi:type="dcterms:W3CDTF">2019-01-17T03:46:00Z</dcterms:modified>
</cp:coreProperties>
</file>